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8A271A" w14:textId="77777777" w:rsidR="00C8574F" w:rsidRPr="007F7766" w:rsidRDefault="007F7766" w:rsidP="00D05D32">
      <w:pPr>
        <w:spacing w:after="0" w:line="360" w:lineRule="auto"/>
        <w:ind w:right="1700"/>
        <w:jc w:val="both"/>
        <w:rPr>
          <w:rFonts w:ascii="Arial" w:hAnsi="Arial" w:cs="Arial"/>
          <w:bCs/>
          <w:sz w:val="20"/>
          <w:szCs w:val="20"/>
          <w:lang w:val="de-DE"/>
        </w:rPr>
      </w:pPr>
      <w:r w:rsidRPr="007F7766">
        <w:rPr>
          <w:rFonts w:ascii="Arial" w:hAnsi="Arial"/>
          <w:bCs/>
          <w:sz w:val="20"/>
          <w:lang w:val="de-DE"/>
        </w:rPr>
        <w:t>Klare Richtlinie für Medical Grade Plastics</w:t>
      </w:r>
    </w:p>
    <w:p w14:paraId="1D0AD36F" w14:textId="77777777" w:rsidR="00C30003" w:rsidRPr="007F7766" w:rsidRDefault="007F7766" w:rsidP="00D05D32">
      <w:pPr>
        <w:spacing w:after="0" w:line="360" w:lineRule="auto"/>
        <w:ind w:right="1700"/>
        <w:jc w:val="both"/>
        <w:rPr>
          <w:rFonts w:ascii="Arial" w:hAnsi="Arial" w:cs="Arial"/>
          <w:b/>
          <w:sz w:val="24"/>
          <w:szCs w:val="24"/>
          <w:lang w:val="de-DE"/>
        </w:rPr>
      </w:pPr>
      <w:r w:rsidRPr="007F7766">
        <w:rPr>
          <w:rFonts w:ascii="Arial" w:hAnsi="Arial"/>
          <w:b/>
          <w:sz w:val="24"/>
          <w:lang w:val="de-DE"/>
        </w:rPr>
        <w:t>Thermoplastische Elastomere von KRAIBURG TPE im Einklang mit neuer V</w:t>
      </w:r>
      <w:bookmarkStart w:id="0" w:name="_GoBack"/>
      <w:bookmarkEnd w:id="0"/>
      <w:r w:rsidRPr="007F7766">
        <w:rPr>
          <w:rFonts w:ascii="Arial" w:hAnsi="Arial"/>
          <w:b/>
          <w:sz w:val="24"/>
          <w:lang w:val="de-DE"/>
        </w:rPr>
        <w:t>DI-Richtlinie 2017</w:t>
      </w:r>
    </w:p>
    <w:p w14:paraId="435E0BA3" w14:textId="77777777" w:rsidR="00083596" w:rsidRPr="007F7766" w:rsidRDefault="00083596" w:rsidP="00D05D32">
      <w:pPr>
        <w:keepLines/>
        <w:spacing w:after="0" w:line="360" w:lineRule="auto"/>
        <w:ind w:right="1701"/>
        <w:jc w:val="both"/>
        <w:rPr>
          <w:rFonts w:ascii="Arial" w:hAnsi="Arial" w:cs="Arial"/>
          <w:sz w:val="20"/>
          <w:szCs w:val="20"/>
          <w:lang w:val="de-DE"/>
        </w:rPr>
      </w:pPr>
    </w:p>
    <w:p w14:paraId="09F13C8B" w14:textId="1C23213B" w:rsidR="00083596" w:rsidRPr="00AC086D" w:rsidRDefault="00AC086D" w:rsidP="00D05D32">
      <w:pPr>
        <w:keepLines/>
        <w:spacing w:after="0" w:line="360" w:lineRule="auto"/>
        <w:ind w:right="1701"/>
        <w:jc w:val="both"/>
        <w:rPr>
          <w:rFonts w:ascii="Arial" w:hAnsi="Arial" w:cs="Arial"/>
          <w:b/>
          <w:sz w:val="20"/>
          <w:szCs w:val="20"/>
          <w:lang w:val="de-DE"/>
        </w:rPr>
      </w:pPr>
      <w:r w:rsidRPr="00AC086D">
        <w:rPr>
          <w:rFonts w:ascii="Arial" w:hAnsi="Arial"/>
          <w:b/>
          <w:sz w:val="20"/>
          <w:lang w:val="de-DE"/>
        </w:rPr>
        <w:t xml:space="preserve">KRAIBURG TPE </w:t>
      </w:r>
      <w:r w:rsidR="00D05D32">
        <w:rPr>
          <w:rFonts w:ascii="Arial" w:hAnsi="Arial"/>
          <w:b/>
          <w:sz w:val="20"/>
          <w:lang w:val="de-DE"/>
        </w:rPr>
        <w:t>gibt bekannt</w:t>
      </w:r>
      <w:r w:rsidRPr="00AC086D">
        <w:rPr>
          <w:rFonts w:ascii="Arial" w:hAnsi="Arial"/>
          <w:b/>
          <w:sz w:val="20"/>
          <w:lang w:val="de-DE"/>
        </w:rPr>
        <w:t>, dass seine Compounds der THERMOLAST</w:t>
      </w:r>
      <w:r w:rsidRPr="00AC086D">
        <w:rPr>
          <w:rFonts w:ascii="Arial" w:hAnsi="Arial"/>
          <w:b/>
          <w:sz w:val="20"/>
          <w:vertAlign w:val="superscript"/>
          <w:lang w:val="de-DE"/>
        </w:rPr>
        <w:t>®</w:t>
      </w:r>
      <w:r w:rsidRPr="00AC086D">
        <w:rPr>
          <w:rFonts w:ascii="Arial" w:hAnsi="Arial"/>
          <w:b/>
          <w:sz w:val="20"/>
          <w:lang w:val="de-DE"/>
        </w:rPr>
        <w:t xml:space="preserve"> M-Familie die Anforderungen der im Juli 2019 vom VDI verabschiedeten Richtlinie 2017 für ‚Medical Grade Plastics‘ (MGP) erfüllen. Als Leitfaden für die Hersteller und Anwender von Kunststoffen für </w:t>
      </w:r>
      <w:proofErr w:type="spellStart"/>
      <w:r w:rsidRPr="00AC086D">
        <w:rPr>
          <w:rFonts w:ascii="Arial" w:hAnsi="Arial"/>
          <w:b/>
          <w:sz w:val="20"/>
          <w:lang w:val="de-DE"/>
        </w:rPr>
        <w:t>Medizinalprodukte</w:t>
      </w:r>
      <w:proofErr w:type="spellEnd"/>
      <w:r w:rsidRPr="00AC086D">
        <w:rPr>
          <w:rFonts w:ascii="Arial" w:hAnsi="Arial"/>
          <w:b/>
          <w:sz w:val="20"/>
          <w:lang w:val="de-DE"/>
        </w:rPr>
        <w:t xml:space="preserve"> regelt die VDI 2017 die Ansprüche an qualifizierte MGP, von den Basisanforderungen über die Rezepturkonstanz und das Änderungsmanagement bis hin zu den Abkündigungsfristen.</w:t>
      </w:r>
    </w:p>
    <w:p w14:paraId="06AC4930" w14:textId="77777777" w:rsidR="00D9749E" w:rsidRPr="00AC086D" w:rsidRDefault="00D9749E" w:rsidP="00D05D32">
      <w:pPr>
        <w:keepLines/>
        <w:spacing w:after="0" w:line="360" w:lineRule="auto"/>
        <w:ind w:right="1701"/>
        <w:jc w:val="both"/>
        <w:rPr>
          <w:rFonts w:ascii="Arial" w:hAnsi="Arial" w:cs="Arial"/>
          <w:sz w:val="20"/>
          <w:szCs w:val="20"/>
          <w:lang w:val="de-DE"/>
        </w:rPr>
      </w:pPr>
    </w:p>
    <w:p w14:paraId="1A805BC1" w14:textId="77777777" w:rsidR="00AC086D" w:rsidRPr="00AC086D" w:rsidRDefault="00AC086D" w:rsidP="00D05D32">
      <w:pPr>
        <w:keepLines/>
        <w:spacing w:after="0" w:line="360" w:lineRule="auto"/>
        <w:ind w:right="1701"/>
        <w:jc w:val="both"/>
        <w:rPr>
          <w:rFonts w:ascii="Arial" w:hAnsi="Arial"/>
          <w:sz w:val="20"/>
          <w:lang w:val="de-DE"/>
        </w:rPr>
      </w:pPr>
      <w:r w:rsidRPr="00AC086D">
        <w:rPr>
          <w:rFonts w:ascii="Arial" w:hAnsi="Arial"/>
          <w:sz w:val="20"/>
          <w:lang w:val="de-DE"/>
        </w:rPr>
        <w:t xml:space="preserve">Im Richtlinienausschuss (RA) 2017 Medical Grade Plastics hatten sich 20 Materialanbieter, Anwender und Benannte Stellen zusammengefunden, um einen gemeinsamen Mindeststandard für MGP zu erarbeiten. Denn trotz der Drug Master Files (DMF) der US-amerikanischen Lebens- und Arzneimittelbehörde FDA und der ISO 10993 zur humanverträglichen Zertifizierung von </w:t>
      </w:r>
      <w:proofErr w:type="spellStart"/>
      <w:r w:rsidRPr="00AC086D">
        <w:rPr>
          <w:rFonts w:ascii="Arial" w:hAnsi="Arial"/>
          <w:sz w:val="20"/>
          <w:lang w:val="de-DE"/>
        </w:rPr>
        <w:t>Medizinalprodukten</w:t>
      </w:r>
      <w:proofErr w:type="spellEnd"/>
      <w:r w:rsidRPr="00AC086D">
        <w:rPr>
          <w:rFonts w:ascii="Arial" w:hAnsi="Arial"/>
          <w:sz w:val="20"/>
          <w:lang w:val="de-DE"/>
        </w:rPr>
        <w:t xml:space="preserve"> (einschließlich Implantaten, In-vitro-Diagnostika und pharmazeutischer Verpackungen) sowie der ab Mai 2020 verbindlichen EU-Medizinprodukteverordnung MPV 2017/745 bestehen in der EU und den USA bis heute keine eindeutigen Richtlinien oder Standards für die in diesem vitalen Einsatzbereich verwendeten Polymere.</w:t>
      </w:r>
    </w:p>
    <w:p w14:paraId="494CC01F" w14:textId="77777777" w:rsidR="00AC086D" w:rsidRPr="00AC086D" w:rsidRDefault="00AC086D" w:rsidP="00D05D32">
      <w:pPr>
        <w:keepLines/>
        <w:spacing w:after="0" w:line="360" w:lineRule="auto"/>
        <w:ind w:right="1701"/>
        <w:jc w:val="both"/>
        <w:rPr>
          <w:rFonts w:ascii="Arial" w:hAnsi="Arial"/>
          <w:sz w:val="20"/>
          <w:lang w:val="de-DE"/>
        </w:rPr>
      </w:pPr>
    </w:p>
    <w:p w14:paraId="20734A44" w14:textId="65E8E552" w:rsidR="00AC086D" w:rsidRPr="00AC086D" w:rsidRDefault="00AC086D" w:rsidP="00D05D32">
      <w:pPr>
        <w:keepLines/>
        <w:spacing w:after="0" w:line="360" w:lineRule="auto"/>
        <w:ind w:right="1701"/>
        <w:jc w:val="both"/>
        <w:rPr>
          <w:rFonts w:ascii="Arial" w:hAnsi="Arial"/>
          <w:sz w:val="20"/>
          <w:lang w:val="de-DE"/>
        </w:rPr>
      </w:pPr>
      <w:r w:rsidRPr="00AC086D">
        <w:rPr>
          <w:rFonts w:ascii="Arial" w:hAnsi="Arial"/>
          <w:sz w:val="20"/>
          <w:lang w:val="de-DE"/>
        </w:rPr>
        <w:t xml:space="preserve">„Die VDI 2017 ist ein wichtiger erster Schritt zur Harmonisierung des Leistungsspektrums, das ein Medical </w:t>
      </w:r>
      <w:proofErr w:type="gramStart"/>
      <w:r w:rsidRPr="00AC086D">
        <w:rPr>
          <w:rFonts w:ascii="Arial" w:hAnsi="Arial"/>
          <w:sz w:val="20"/>
          <w:lang w:val="de-DE"/>
        </w:rPr>
        <w:t>Grade</w:t>
      </w:r>
      <w:proofErr w:type="gramEnd"/>
      <w:r w:rsidRPr="00AC086D">
        <w:rPr>
          <w:rFonts w:ascii="Arial" w:hAnsi="Arial"/>
          <w:sz w:val="20"/>
          <w:lang w:val="de-DE"/>
        </w:rPr>
        <w:t xml:space="preserve"> </w:t>
      </w:r>
      <w:proofErr w:type="spellStart"/>
      <w:r w:rsidRPr="00AC086D">
        <w:rPr>
          <w:rFonts w:ascii="Arial" w:hAnsi="Arial"/>
          <w:sz w:val="20"/>
          <w:lang w:val="de-DE"/>
        </w:rPr>
        <w:t>Plastic</w:t>
      </w:r>
      <w:proofErr w:type="spellEnd"/>
      <w:r w:rsidRPr="00AC086D">
        <w:rPr>
          <w:rFonts w:ascii="Arial" w:hAnsi="Arial"/>
          <w:sz w:val="20"/>
          <w:lang w:val="de-DE"/>
        </w:rPr>
        <w:t xml:space="preserve"> erfüllen muss</w:t>
      </w:r>
      <w:r w:rsidR="00A46D6F">
        <w:rPr>
          <w:rFonts w:ascii="Arial" w:hAnsi="Arial"/>
          <w:sz w:val="20"/>
          <w:lang w:val="de-DE"/>
        </w:rPr>
        <w:t>. Die Richtlinie</w:t>
      </w:r>
      <w:r w:rsidRPr="00AC086D">
        <w:rPr>
          <w:rFonts w:ascii="Arial" w:hAnsi="Arial"/>
          <w:sz w:val="20"/>
          <w:lang w:val="de-DE"/>
        </w:rPr>
        <w:t xml:space="preserve"> </w:t>
      </w:r>
      <w:r w:rsidR="00D41093">
        <w:rPr>
          <w:rFonts w:ascii="Arial" w:hAnsi="Arial"/>
          <w:sz w:val="20"/>
          <w:lang w:val="de-DE"/>
        </w:rPr>
        <w:t>erzeugt bei der Kommunikation zwischen den Herstellern von MGPs und den OEMs, bzw. den Herstellern von Medizin-, Pharma- und In-vitro-Produkten verbindliche Orientierungshilfen</w:t>
      </w:r>
      <w:r w:rsidRPr="00AC086D">
        <w:rPr>
          <w:rFonts w:ascii="Arial" w:hAnsi="Arial"/>
          <w:sz w:val="20"/>
          <w:lang w:val="de-DE"/>
        </w:rPr>
        <w:t xml:space="preserve">“, sagt Oliver Kluge, RA-Mitglied und </w:t>
      </w:r>
      <w:r w:rsidR="00A4141C" w:rsidRPr="00A4141C">
        <w:rPr>
          <w:rFonts w:ascii="Arial" w:hAnsi="Arial"/>
          <w:sz w:val="20"/>
          <w:lang w:val="de-DE"/>
        </w:rPr>
        <w:t>Medizinprodukte Berater</w:t>
      </w:r>
      <w:r w:rsidRPr="00AC086D">
        <w:rPr>
          <w:rFonts w:ascii="Arial" w:hAnsi="Arial"/>
          <w:sz w:val="20"/>
          <w:lang w:val="de-DE"/>
        </w:rPr>
        <w:t xml:space="preserve"> bei KRAIBURG TPE. „Dabei lässt die neue Richtlinie ausdrücklich Raum für weiterreichende Absprachen zwischen den jeweiligen Materiallieferanten und Kunden.“</w:t>
      </w:r>
    </w:p>
    <w:p w14:paraId="2B48EC00" w14:textId="0268B2B0" w:rsidR="00AC086D" w:rsidRPr="00AC086D" w:rsidRDefault="00AC086D" w:rsidP="00D05D32">
      <w:pPr>
        <w:keepLines/>
        <w:spacing w:after="0" w:line="360" w:lineRule="auto"/>
        <w:ind w:right="1701"/>
        <w:jc w:val="both"/>
        <w:rPr>
          <w:rFonts w:ascii="Arial" w:hAnsi="Arial"/>
          <w:sz w:val="20"/>
          <w:lang w:val="de-DE"/>
        </w:rPr>
      </w:pPr>
      <w:r w:rsidRPr="00AC086D">
        <w:rPr>
          <w:rFonts w:ascii="Arial" w:hAnsi="Arial"/>
          <w:sz w:val="20"/>
          <w:lang w:val="de-DE"/>
        </w:rPr>
        <w:lastRenderedPageBreak/>
        <w:t xml:space="preserve">Als eine der wesentlichen Auswirkungen der VDI 2017 gilt, dass sie die Auswahl der zulässigen Roh- und Hilfsstoffe für MGP einschränkt, sodass einige Hersteller ihre Materialformulierungen anpassen müssen. Darüber hinaus regelt die neue Richtlinie die kontrollierte Konstanz der Zusammensetzung spezifischer Compounds auf der Basis eines dokumentierten Änderungsmanagements (Change Control), </w:t>
      </w:r>
      <w:proofErr w:type="gramStart"/>
      <w:r w:rsidRPr="00AC086D">
        <w:rPr>
          <w:rFonts w:ascii="Arial" w:hAnsi="Arial"/>
          <w:sz w:val="20"/>
          <w:lang w:val="de-DE"/>
        </w:rPr>
        <w:t>das</w:t>
      </w:r>
      <w:proofErr w:type="gramEnd"/>
      <w:r w:rsidRPr="00AC086D">
        <w:rPr>
          <w:rFonts w:ascii="Arial" w:hAnsi="Arial"/>
          <w:sz w:val="20"/>
          <w:lang w:val="de-DE"/>
        </w:rPr>
        <w:t xml:space="preserve"> deren langfristige Eignung sicherstellt und aufwändige Nachprüfungen erübrigt. Die VDI 2017 sieht auch längere Übergangsfristen für abgekündigte Materialien vor, was den Anwendern mehr Liefersicherheit bietet.</w:t>
      </w:r>
    </w:p>
    <w:p w14:paraId="27927553" w14:textId="77777777" w:rsidR="00AC086D" w:rsidRPr="00AC086D" w:rsidRDefault="00AC086D" w:rsidP="00D05D32">
      <w:pPr>
        <w:keepLines/>
        <w:spacing w:after="0" w:line="360" w:lineRule="auto"/>
        <w:ind w:right="1701"/>
        <w:jc w:val="both"/>
        <w:rPr>
          <w:rFonts w:ascii="Arial" w:hAnsi="Arial"/>
          <w:sz w:val="20"/>
          <w:lang w:val="de-DE"/>
        </w:rPr>
      </w:pPr>
    </w:p>
    <w:p w14:paraId="38ABB9E9" w14:textId="07144FC1" w:rsidR="00AC086D" w:rsidRPr="00AC086D" w:rsidRDefault="00AC086D" w:rsidP="00D05D32">
      <w:pPr>
        <w:keepLines/>
        <w:spacing w:after="0" w:line="360" w:lineRule="auto"/>
        <w:ind w:right="1701"/>
        <w:jc w:val="both"/>
        <w:rPr>
          <w:rFonts w:ascii="Arial" w:hAnsi="Arial"/>
          <w:sz w:val="20"/>
          <w:lang w:val="de-DE"/>
        </w:rPr>
      </w:pPr>
      <w:r w:rsidRPr="00AC086D">
        <w:rPr>
          <w:rFonts w:ascii="Arial" w:hAnsi="Arial"/>
          <w:sz w:val="20"/>
          <w:lang w:val="de-DE"/>
        </w:rPr>
        <w:t>„Unsere bewährten Thermoplastischen Elastomere der THERMOLAST</w:t>
      </w:r>
      <w:r w:rsidRPr="00AC086D">
        <w:rPr>
          <w:rFonts w:ascii="Arial" w:hAnsi="Arial"/>
          <w:sz w:val="20"/>
          <w:vertAlign w:val="superscript"/>
          <w:lang w:val="de-DE"/>
        </w:rPr>
        <w:t>®</w:t>
      </w:r>
      <w:r w:rsidRPr="00AC086D">
        <w:rPr>
          <w:rFonts w:ascii="Arial" w:hAnsi="Arial"/>
          <w:sz w:val="20"/>
          <w:lang w:val="de-DE"/>
        </w:rPr>
        <w:t xml:space="preserve"> M</w:t>
      </w:r>
      <w:r w:rsidR="00D05D32">
        <w:rPr>
          <w:rFonts w:ascii="Arial" w:hAnsi="Arial"/>
          <w:sz w:val="20"/>
          <w:lang w:val="de-DE"/>
        </w:rPr>
        <w:t xml:space="preserve"> </w:t>
      </w:r>
      <w:r w:rsidRPr="00AC086D">
        <w:rPr>
          <w:rFonts w:ascii="Arial" w:hAnsi="Arial"/>
          <w:sz w:val="20"/>
          <w:lang w:val="de-DE"/>
        </w:rPr>
        <w:t xml:space="preserve">Familie – für ‚Medical‘ – entsprechen schon seit Langem den nunmehr festgeschriebenen Forderungen an MGP, sodass wir nur bei einigen wenigen Spezifikationen konkreter werden mussten“, führt Kluge aus. „Doch wir werden auch an künftigen Revisionen der Richtlinie aktiv mitarbeiten, um das gesicherte Profil </w:t>
      </w:r>
      <w:r w:rsidR="00D41093">
        <w:rPr>
          <w:rFonts w:ascii="Arial" w:hAnsi="Arial"/>
          <w:sz w:val="20"/>
          <w:lang w:val="de-DE"/>
        </w:rPr>
        <w:t xml:space="preserve">von </w:t>
      </w:r>
      <w:r w:rsidRPr="00AC086D">
        <w:rPr>
          <w:rFonts w:ascii="Arial" w:hAnsi="Arial"/>
          <w:sz w:val="20"/>
          <w:lang w:val="de-DE"/>
        </w:rPr>
        <w:t>MGP</w:t>
      </w:r>
      <w:r w:rsidR="00D41093">
        <w:rPr>
          <w:rFonts w:ascii="Arial" w:hAnsi="Arial"/>
          <w:sz w:val="20"/>
          <w:lang w:val="de-DE"/>
        </w:rPr>
        <w:t>s</w:t>
      </w:r>
      <w:r w:rsidRPr="00AC086D">
        <w:rPr>
          <w:rFonts w:ascii="Arial" w:hAnsi="Arial"/>
          <w:sz w:val="20"/>
          <w:lang w:val="de-DE"/>
        </w:rPr>
        <w:t xml:space="preserve"> weiter zu schärfen.“ Vor dem Hintergrund der eingangs erwähnten MPV 2017/745 strebt der RA VDI 2017 Medical Grade Plastics schon für 2020 eine </w:t>
      </w:r>
      <w:r w:rsidR="00D41093">
        <w:rPr>
          <w:rFonts w:ascii="Arial" w:hAnsi="Arial"/>
          <w:sz w:val="20"/>
          <w:lang w:val="de-DE"/>
        </w:rPr>
        <w:t xml:space="preserve">erste </w:t>
      </w:r>
      <w:r w:rsidRPr="00AC086D">
        <w:rPr>
          <w:rFonts w:ascii="Arial" w:hAnsi="Arial"/>
          <w:sz w:val="20"/>
          <w:lang w:val="de-DE"/>
        </w:rPr>
        <w:t xml:space="preserve">Revision der aktuellen Fassung an. Während einer VDI-Konferenz zum Thema </w:t>
      </w:r>
      <w:r w:rsidR="00D05D32">
        <w:rPr>
          <w:rFonts w:ascii="Arial" w:hAnsi="Arial"/>
          <w:sz w:val="20"/>
          <w:lang w:val="de-DE"/>
        </w:rPr>
        <w:t>Anfang</w:t>
      </w:r>
      <w:r w:rsidRPr="00AC086D">
        <w:rPr>
          <w:rFonts w:ascii="Arial" w:hAnsi="Arial"/>
          <w:sz w:val="20"/>
          <w:lang w:val="de-DE"/>
        </w:rPr>
        <w:t xml:space="preserve"> Juli 2019 in Berlin wurde das Regelwerk umfassend vorgestellt und erörtert.</w:t>
      </w:r>
    </w:p>
    <w:p w14:paraId="2F07E16F" w14:textId="2D4E305F" w:rsidR="00AC086D" w:rsidRDefault="00AC086D" w:rsidP="00D05D32">
      <w:pPr>
        <w:keepLines/>
        <w:spacing w:after="0" w:line="360" w:lineRule="auto"/>
        <w:ind w:right="1701"/>
        <w:jc w:val="both"/>
        <w:rPr>
          <w:rFonts w:ascii="Arial" w:hAnsi="Arial"/>
          <w:sz w:val="20"/>
          <w:lang w:val="de-DE"/>
        </w:rPr>
      </w:pPr>
    </w:p>
    <w:p w14:paraId="2BA278DD" w14:textId="0D95CC80" w:rsidR="00D05D32" w:rsidRPr="00D05D32" w:rsidRDefault="00D05D32" w:rsidP="00D05D32">
      <w:pPr>
        <w:keepLines/>
        <w:spacing w:after="0" w:line="360" w:lineRule="auto"/>
        <w:ind w:right="1701"/>
        <w:jc w:val="both"/>
        <w:rPr>
          <w:rFonts w:ascii="Arial" w:hAnsi="Arial"/>
          <w:b/>
          <w:bCs/>
          <w:sz w:val="20"/>
          <w:lang w:val="de-DE"/>
        </w:rPr>
      </w:pPr>
      <w:r w:rsidRPr="00D05D32">
        <w:rPr>
          <w:rFonts w:ascii="Arial" w:hAnsi="Arial"/>
          <w:b/>
          <w:bCs/>
          <w:sz w:val="20"/>
          <w:lang w:val="de-DE"/>
        </w:rPr>
        <w:t xml:space="preserve">Breites Sortiment an zertifizierten Medical </w:t>
      </w:r>
      <w:proofErr w:type="gramStart"/>
      <w:r w:rsidRPr="00D05D32">
        <w:rPr>
          <w:rFonts w:ascii="Arial" w:hAnsi="Arial"/>
          <w:b/>
          <w:bCs/>
          <w:sz w:val="20"/>
          <w:lang w:val="de-DE"/>
        </w:rPr>
        <w:t>Grade</w:t>
      </w:r>
      <w:proofErr w:type="gramEnd"/>
      <w:r w:rsidRPr="00D05D32">
        <w:rPr>
          <w:rFonts w:ascii="Arial" w:hAnsi="Arial"/>
          <w:b/>
          <w:bCs/>
          <w:sz w:val="20"/>
          <w:lang w:val="de-DE"/>
        </w:rPr>
        <w:t xml:space="preserve"> TPE</w:t>
      </w:r>
    </w:p>
    <w:p w14:paraId="5C60253B" w14:textId="3E074E4A" w:rsidR="00AC086D" w:rsidRPr="00AC086D" w:rsidRDefault="00AC086D" w:rsidP="00D05D32">
      <w:pPr>
        <w:keepLines/>
        <w:spacing w:after="0" w:line="360" w:lineRule="auto"/>
        <w:ind w:right="1701"/>
        <w:jc w:val="both"/>
        <w:rPr>
          <w:rFonts w:ascii="Arial" w:hAnsi="Arial"/>
          <w:sz w:val="20"/>
          <w:lang w:val="de-DE"/>
        </w:rPr>
      </w:pPr>
      <w:r w:rsidRPr="00AC086D">
        <w:rPr>
          <w:rFonts w:ascii="Arial" w:hAnsi="Arial"/>
          <w:sz w:val="20"/>
          <w:lang w:val="de-DE"/>
        </w:rPr>
        <w:t>Alle THERMOLAST</w:t>
      </w:r>
      <w:r w:rsidRPr="00AC086D">
        <w:rPr>
          <w:rFonts w:ascii="Arial" w:hAnsi="Arial"/>
          <w:sz w:val="20"/>
          <w:vertAlign w:val="superscript"/>
          <w:lang w:val="de-DE"/>
        </w:rPr>
        <w:t>®</w:t>
      </w:r>
      <w:r w:rsidRPr="00AC086D">
        <w:rPr>
          <w:rFonts w:ascii="Arial" w:hAnsi="Arial"/>
          <w:sz w:val="20"/>
          <w:lang w:val="de-DE"/>
        </w:rPr>
        <w:t xml:space="preserve"> M</w:t>
      </w:r>
      <w:r w:rsidR="00D05D32">
        <w:rPr>
          <w:rFonts w:ascii="Arial" w:hAnsi="Arial"/>
          <w:sz w:val="20"/>
          <w:lang w:val="de-DE"/>
        </w:rPr>
        <w:t xml:space="preserve"> </w:t>
      </w:r>
      <w:r w:rsidRPr="00AC086D">
        <w:rPr>
          <w:rFonts w:ascii="Arial" w:hAnsi="Arial"/>
          <w:sz w:val="20"/>
          <w:lang w:val="de-DE"/>
        </w:rPr>
        <w:t xml:space="preserve">Compounds sind frei von Schwermetallen, Latex, PVC und Phthalaten und werden in höchster Reinheit ausschließlich auf speziell dafür eingerichteten Anlagen hergestellt. Ausgewählte Materialtypen sind nach USP Class VI (Chapter 88), ISO 10993-5 (Zytotoxizität), ISO 10993-10 (Intrakutan-Irritation), ISO 10993-11 (Akute System-Toxizität) und ISO 10993-4 (Hämolyse) geprüft und </w:t>
      </w:r>
      <w:r w:rsidR="00A46D6F">
        <w:rPr>
          <w:rFonts w:ascii="Arial" w:hAnsi="Arial"/>
          <w:sz w:val="20"/>
          <w:lang w:val="de-DE"/>
        </w:rPr>
        <w:t>zertifiziert</w:t>
      </w:r>
      <w:r w:rsidRPr="00AC086D">
        <w:rPr>
          <w:rFonts w:ascii="Arial" w:hAnsi="Arial"/>
          <w:sz w:val="20"/>
          <w:lang w:val="de-DE"/>
        </w:rPr>
        <w:t>. Die Qualitätssicherung der verwendeten Rohstoffe umfasst auch die vollständige Rückverfolgbarkeit der Chargen bei den Zulieferern.</w:t>
      </w:r>
      <w:r w:rsidR="00D41093">
        <w:rPr>
          <w:rFonts w:ascii="Arial" w:hAnsi="Arial"/>
          <w:sz w:val="20"/>
          <w:lang w:val="de-DE"/>
        </w:rPr>
        <w:t xml:space="preserve"> Zudem entsprechen die Materialien von KRAIBURG TPE </w:t>
      </w:r>
      <w:r w:rsidR="00A46D6F">
        <w:rPr>
          <w:rFonts w:ascii="Arial" w:hAnsi="Arial"/>
          <w:sz w:val="20"/>
          <w:lang w:val="de-DE"/>
        </w:rPr>
        <w:t xml:space="preserve">den </w:t>
      </w:r>
      <w:r w:rsidR="00D41093">
        <w:rPr>
          <w:rFonts w:ascii="Arial" w:hAnsi="Arial"/>
          <w:sz w:val="20"/>
          <w:lang w:val="de-DE"/>
        </w:rPr>
        <w:t xml:space="preserve">REACH und RoHS Anforderungen. </w:t>
      </w:r>
    </w:p>
    <w:p w14:paraId="4AC169EF" w14:textId="43EE4283" w:rsidR="00AC086D" w:rsidRPr="00AC086D" w:rsidRDefault="00AC086D" w:rsidP="00D05D32">
      <w:pPr>
        <w:keepLines/>
        <w:spacing w:after="0" w:line="360" w:lineRule="auto"/>
        <w:ind w:right="1701"/>
        <w:jc w:val="both"/>
        <w:rPr>
          <w:rFonts w:ascii="Arial" w:hAnsi="Arial"/>
          <w:sz w:val="20"/>
          <w:lang w:val="de-DE"/>
        </w:rPr>
      </w:pPr>
      <w:r w:rsidRPr="00AC086D">
        <w:rPr>
          <w:rFonts w:ascii="Arial" w:hAnsi="Arial"/>
          <w:sz w:val="20"/>
          <w:lang w:val="de-DE"/>
        </w:rPr>
        <w:lastRenderedPageBreak/>
        <w:t>Außerdem ist das THERMOLAST</w:t>
      </w:r>
      <w:r w:rsidRPr="00AC086D">
        <w:rPr>
          <w:rFonts w:ascii="Arial" w:hAnsi="Arial"/>
          <w:sz w:val="20"/>
          <w:vertAlign w:val="superscript"/>
          <w:lang w:val="de-DE"/>
        </w:rPr>
        <w:t>®</w:t>
      </w:r>
      <w:r w:rsidRPr="00AC086D">
        <w:rPr>
          <w:rFonts w:ascii="Arial" w:hAnsi="Arial"/>
          <w:sz w:val="20"/>
          <w:lang w:val="de-DE"/>
        </w:rPr>
        <w:t xml:space="preserve"> M</w:t>
      </w:r>
      <w:r w:rsidR="00D05D32">
        <w:rPr>
          <w:rFonts w:ascii="Arial" w:hAnsi="Arial"/>
          <w:sz w:val="20"/>
          <w:lang w:val="de-DE"/>
        </w:rPr>
        <w:t xml:space="preserve"> </w:t>
      </w:r>
      <w:r w:rsidRPr="00AC086D">
        <w:rPr>
          <w:rFonts w:ascii="Arial" w:hAnsi="Arial"/>
          <w:sz w:val="20"/>
          <w:lang w:val="de-DE"/>
        </w:rPr>
        <w:t xml:space="preserve">Portfolio in FDA Drug Master Files (DMF) gelistet, um die Rezepturen nach einem verpflichtenden Change-Control-System zu dokumentieren. </w:t>
      </w:r>
      <w:r w:rsidR="008D4122" w:rsidRPr="008D4122">
        <w:rPr>
          <w:rFonts w:ascii="Arial" w:hAnsi="Arial"/>
          <w:color w:val="000000" w:themeColor="text1"/>
          <w:sz w:val="20"/>
          <w:lang w:val="de-DE"/>
        </w:rPr>
        <w:t xml:space="preserve">Im Einklang mit der neuen VDI 2017 garantiert KRAIBURG TPE des Weiteren, dass auch die Herstellprozesse in das Änderungsmanagement einbezogen werden und die Originalrezeptur eines derartigen Compounds nach einer etwaigen Änderungs- oder Abkündigungsmitteilung noch mindestens 24 Monate lang parallel zur neuen Type zur Verfügung steht. </w:t>
      </w:r>
      <w:r w:rsidRPr="008D4122">
        <w:rPr>
          <w:rFonts w:ascii="Arial" w:hAnsi="Arial"/>
          <w:color w:val="000000" w:themeColor="text1"/>
          <w:sz w:val="20"/>
          <w:lang w:val="de-DE"/>
        </w:rPr>
        <w:t xml:space="preserve">Dies bietet Kunden aus dem Gesundheitswesen, der Pharma- und Medizintechnik sowie der Diagnostik eine </w:t>
      </w:r>
      <w:r w:rsidRPr="00AC086D">
        <w:rPr>
          <w:rFonts w:ascii="Arial" w:hAnsi="Arial"/>
          <w:sz w:val="20"/>
          <w:lang w:val="de-DE"/>
        </w:rPr>
        <w:t>maximale Qualitätskontrolle und Liefersicherheit der verwendeten TPE-</w:t>
      </w:r>
      <w:proofErr w:type="spellStart"/>
      <w:r w:rsidRPr="00AC086D">
        <w:rPr>
          <w:rFonts w:ascii="Arial" w:hAnsi="Arial"/>
          <w:sz w:val="20"/>
          <w:lang w:val="de-DE"/>
        </w:rPr>
        <w:t>Medizinalcompounds</w:t>
      </w:r>
      <w:proofErr w:type="spellEnd"/>
      <w:r w:rsidRPr="00AC086D">
        <w:rPr>
          <w:rFonts w:ascii="Arial" w:hAnsi="Arial"/>
          <w:sz w:val="20"/>
          <w:lang w:val="de-DE"/>
        </w:rPr>
        <w:t>.</w:t>
      </w:r>
    </w:p>
    <w:p w14:paraId="7909D38E" w14:textId="77777777" w:rsidR="00AC086D" w:rsidRPr="00AC086D" w:rsidRDefault="00AC086D" w:rsidP="00D05D32">
      <w:pPr>
        <w:keepLines/>
        <w:spacing w:after="0" w:line="360" w:lineRule="auto"/>
        <w:ind w:right="1701"/>
        <w:jc w:val="both"/>
        <w:rPr>
          <w:rFonts w:ascii="Arial" w:hAnsi="Arial"/>
          <w:sz w:val="20"/>
          <w:lang w:val="de-DE"/>
        </w:rPr>
      </w:pPr>
    </w:p>
    <w:p w14:paraId="0905F7B5" w14:textId="244CB8E4" w:rsidR="00980DBB" w:rsidRPr="00AC086D" w:rsidRDefault="00AC086D" w:rsidP="00D05D32">
      <w:pPr>
        <w:keepLines/>
        <w:spacing w:after="0" w:line="360" w:lineRule="auto"/>
        <w:ind w:right="1701"/>
        <w:jc w:val="both"/>
        <w:rPr>
          <w:rFonts w:ascii="Arial" w:hAnsi="Arial"/>
          <w:sz w:val="20"/>
          <w:lang w:val="de-DE"/>
        </w:rPr>
      </w:pPr>
      <w:r w:rsidRPr="00AC086D">
        <w:rPr>
          <w:rFonts w:ascii="Arial" w:hAnsi="Arial"/>
          <w:sz w:val="20"/>
          <w:lang w:val="de-DE"/>
        </w:rPr>
        <w:t xml:space="preserve">Das Sortiment umfasst Produkte in </w:t>
      </w:r>
      <w:r w:rsidRPr="00AF264B">
        <w:rPr>
          <w:rFonts w:ascii="Arial" w:hAnsi="Arial"/>
          <w:sz w:val="20"/>
          <w:lang w:val="de-DE"/>
        </w:rPr>
        <w:t xml:space="preserve">unterschiedlichen Härtegraden, die sich in allen gängigen Verfahren sterilisieren lassen, wie </w:t>
      </w:r>
      <w:r w:rsidR="00AF264B" w:rsidRPr="00AF264B">
        <w:rPr>
          <w:rFonts w:ascii="Arial" w:hAnsi="Arial"/>
          <w:sz w:val="20"/>
          <w:lang w:val="de-DE"/>
        </w:rPr>
        <w:t xml:space="preserve">Heißdampf, Begasung </w:t>
      </w:r>
      <w:proofErr w:type="gramStart"/>
      <w:r w:rsidRPr="00AF264B">
        <w:rPr>
          <w:rFonts w:ascii="Arial" w:hAnsi="Arial"/>
          <w:sz w:val="20"/>
          <w:lang w:val="de-DE"/>
        </w:rPr>
        <w:t>mittels Ethylenoxid</w:t>
      </w:r>
      <w:proofErr w:type="gramEnd"/>
      <w:r w:rsidRPr="00AF264B">
        <w:rPr>
          <w:rFonts w:ascii="Arial" w:hAnsi="Arial"/>
          <w:sz w:val="20"/>
          <w:lang w:val="de-DE"/>
        </w:rPr>
        <w:t xml:space="preserve"> (</w:t>
      </w:r>
      <w:proofErr w:type="spellStart"/>
      <w:r w:rsidRPr="00AF264B">
        <w:rPr>
          <w:rFonts w:ascii="Arial" w:hAnsi="Arial"/>
          <w:sz w:val="20"/>
          <w:lang w:val="de-DE"/>
        </w:rPr>
        <w:t>EtO</w:t>
      </w:r>
      <w:proofErr w:type="spellEnd"/>
      <w:r w:rsidRPr="00AF264B">
        <w:rPr>
          <w:rFonts w:ascii="Arial" w:hAnsi="Arial"/>
          <w:sz w:val="20"/>
          <w:lang w:val="de-DE"/>
        </w:rPr>
        <w:t>), Gamma- oder Elektronenbestrahlung</w:t>
      </w:r>
      <w:r w:rsidRPr="00AC086D">
        <w:rPr>
          <w:rFonts w:ascii="Arial" w:hAnsi="Arial"/>
          <w:sz w:val="20"/>
          <w:lang w:val="de-DE"/>
        </w:rPr>
        <w:t xml:space="preserve">. Neben </w:t>
      </w:r>
      <w:r w:rsidR="00A46D6F">
        <w:rPr>
          <w:rFonts w:ascii="Arial" w:hAnsi="Arial"/>
          <w:sz w:val="20"/>
          <w:lang w:val="de-DE"/>
        </w:rPr>
        <w:t>C</w:t>
      </w:r>
      <w:r w:rsidRPr="00AC086D">
        <w:rPr>
          <w:rFonts w:ascii="Arial" w:hAnsi="Arial"/>
          <w:sz w:val="20"/>
          <w:lang w:val="de-DE"/>
        </w:rPr>
        <w:t>ompounds für erhöhte Griffigkeit und Rutschfestigkeit sind auch Typen mit optimierter Haftung zu technischen Thermoplasten wie Polyestern und</w:t>
      </w:r>
      <w:r w:rsidR="00A46D6F">
        <w:rPr>
          <w:rFonts w:ascii="Arial" w:hAnsi="Arial"/>
          <w:sz w:val="20"/>
          <w:lang w:val="de-DE"/>
        </w:rPr>
        <w:t xml:space="preserve"> </w:t>
      </w:r>
      <w:r w:rsidRPr="00AC086D">
        <w:rPr>
          <w:rFonts w:ascii="Arial" w:hAnsi="Arial"/>
          <w:sz w:val="20"/>
          <w:lang w:val="de-DE"/>
        </w:rPr>
        <w:t>Polyamiden</w:t>
      </w:r>
      <w:r w:rsidR="00A46D6F">
        <w:rPr>
          <w:rFonts w:ascii="Arial" w:hAnsi="Arial"/>
          <w:sz w:val="20"/>
          <w:lang w:val="de-DE"/>
        </w:rPr>
        <w:t xml:space="preserve"> </w:t>
      </w:r>
      <w:r w:rsidRPr="00AC086D">
        <w:rPr>
          <w:rFonts w:ascii="Arial" w:hAnsi="Arial"/>
          <w:sz w:val="20"/>
          <w:lang w:val="de-DE"/>
        </w:rPr>
        <w:t xml:space="preserve">lieferbar. </w:t>
      </w:r>
      <w:r w:rsidR="00D05D32">
        <w:rPr>
          <w:rFonts w:ascii="Arial" w:hAnsi="Arial"/>
          <w:sz w:val="20"/>
          <w:lang w:val="de-DE"/>
        </w:rPr>
        <w:t xml:space="preserve">Des Weiteren gibt es </w:t>
      </w:r>
      <w:r w:rsidR="00A46D6F">
        <w:rPr>
          <w:rFonts w:ascii="Arial" w:hAnsi="Arial"/>
          <w:sz w:val="20"/>
          <w:lang w:val="de-DE"/>
        </w:rPr>
        <w:t xml:space="preserve">transluzente und </w:t>
      </w:r>
      <w:proofErr w:type="spellStart"/>
      <w:r w:rsidR="00A46D6F">
        <w:rPr>
          <w:rFonts w:ascii="Arial" w:hAnsi="Arial"/>
          <w:sz w:val="20"/>
          <w:lang w:val="de-DE"/>
        </w:rPr>
        <w:t>hochtransluzente</w:t>
      </w:r>
      <w:proofErr w:type="spellEnd"/>
      <w:r w:rsidR="00A46D6F">
        <w:rPr>
          <w:rFonts w:ascii="Arial" w:hAnsi="Arial"/>
          <w:sz w:val="20"/>
          <w:lang w:val="de-DE"/>
        </w:rPr>
        <w:t xml:space="preserve"> </w:t>
      </w:r>
      <w:r w:rsidRPr="00AC086D">
        <w:rPr>
          <w:rFonts w:ascii="Arial" w:hAnsi="Arial"/>
          <w:sz w:val="20"/>
          <w:lang w:val="de-DE"/>
        </w:rPr>
        <w:t>THERMOLAST</w:t>
      </w:r>
      <w:r w:rsidRPr="00AC086D">
        <w:rPr>
          <w:rFonts w:ascii="Arial" w:hAnsi="Arial"/>
          <w:sz w:val="20"/>
          <w:vertAlign w:val="superscript"/>
          <w:lang w:val="de-DE"/>
        </w:rPr>
        <w:t>®</w:t>
      </w:r>
      <w:r w:rsidRPr="00AC086D">
        <w:rPr>
          <w:rFonts w:ascii="Arial" w:hAnsi="Arial"/>
          <w:sz w:val="20"/>
          <w:lang w:val="de-DE"/>
        </w:rPr>
        <w:t xml:space="preserve"> M</w:t>
      </w:r>
      <w:r w:rsidR="00D05D32">
        <w:rPr>
          <w:rFonts w:ascii="Arial" w:hAnsi="Arial"/>
          <w:sz w:val="20"/>
          <w:lang w:val="de-DE"/>
        </w:rPr>
        <w:t xml:space="preserve"> </w:t>
      </w:r>
      <w:r w:rsidR="008D4122">
        <w:rPr>
          <w:rFonts w:ascii="Arial" w:hAnsi="Arial"/>
          <w:sz w:val="20"/>
          <w:lang w:val="de-DE"/>
        </w:rPr>
        <w:t>Compounds</w:t>
      </w:r>
      <w:r w:rsidRPr="00AC086D">
        <w:rPr>
          <w:rFonts w:ascii="Arial" w:hAnsi="Arial"/>
          <w:sz w:val="20"/>
          <w:lang w:val="de-DE"/>
        </w:rPr>
        <w:t xml:space="preserve"> </w:t>
      </w:r>
      <w:r w:rsidR="008D4122" w:rsidRPr="008D4122">
        <w:rPr>
          <w:rFonts w:ascii="Arial" w:hAnsi="Arial"/>
          <w:color w:val="000000" w:themeColor="text1"/>
          <w:sz w:val="20"/>
          <w:lang w:val="de-DE"/>
        </w:rPr>
        <w:t>für behandlungskritische Sichtkontrollen in Medizinanwendungen sowie ölfreie Spezialtypen oder Compounds speziell für Dichtungsanwendungen.</w:t>
      </w:r>
    </w:p>
    <w:p w14:paraId="44FC9DD1" w14:textId="77777777" w:rsidR="00E17CAC" w:rsidRPr="009D1170" w:rsidRDefault="00E17CAC" w:rsidP="00D05D32">
      <w:pPr>
        <w:keepLines/>
        <w:spacing w:after="0" w:line="360" w:lineRule="auto"/>
        <w:ind w:right="1701"/>
        <w:jc w:val="both"/>
        <w:rPr>
          <w:rFonts w:ascii="Arial" w:hAnsi="Arial" w:cs="Arial"/>
          <w:sz w:val="20"/>
          <w:szCs w:val="20"/>
          <w:lang w:val="de-DE"/>
        </w:rPr>
      </w:pPr>
    </w:p>
    <w:p w14:paraId="2A3F2435" w14:textId="106A48D1" w:rsidR="00FC50D1" w:rsidRPr="00937972" w:rsidRDefault="00BF5F63" w:rsidP="00D05D32">
      <w:pPr>
        <w:keepNext/>
        <w:keepLines/>
        <w:spacing w:after="0" w:line="360" w:lineRule="auto"/>
        <w:ind w:right="1701"/>
        <w:jc w:val="both"/>
        <w:rPr>
          <w:rFonts w:ascii="Arial" w:hAnsi="Arial" w:cs="Arial"/>
          <w:color w:val="000000" w:themeColor="text1"/>
          <w:sz w:val="20"/>
          <w:lang w:val="de-DE"/>
        </w:rPr>
      </w:pPr>
      <w:r>
        <w:rPr>
          <w:noProof/>
        </w:rPr>
        <w:lastRenderedPageBreak/>
        <w:drawing>
          <wp:inline distT="0" distB="0" distL="0" distR="0" wp14:anchorId="58783FFC" wp14:editId="321C782E">
            <wp:extent cx="4215313" cy="316589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29905" cy="3176854"/>
                    </a:xfrm>
                    <a:prstGeom prst="rect">
                      <a:avLst/>
                    </a:prstGeom>
                  </pic:spPr>
                </pic:pic>
              </a:graphicData>
            </a:graphic>
          </wp:inline>
        </w:drawing>
      </w:r>
    </w:p>
    <w:p w14:paraId="4588247B" w14:textId="77777777" w:rsidR="00BF5F63" w:rsidRDefault="00BF5F63" w:rsidP="00D05D32">
      <w:pPr>
        <w:keepLines/>
        <w:spacing w:after="0" w:line="360" w:lineRule="auto"/>
        <w:ind w:right="1701"/>
        <w:jc w:val="both"/>
        <w:rPr>
          <w:rFonts w:ascii="Arial" w:hAnsi="Arial"/>
          <w:color w:val="000000" w:themeColor="text1"/>
          <w:sz w:val="20"/>
          <w:lang w:val="de-DE"/>
        </w:rPr>
      </w:pPr>
    </w:p>
    <w:p w14:paraId="535CD175" w14:textId="093B5DBF" w:rsidR="00FC50D1" w:rsidRPr="00D05D32" w:rsidRDefault="00AC086D" w:rsidP="00D05D32">
      <w:pPr>
        <w:keepLines/>
        <w:spacing w:after="0" w:line="360" w:lineRule="auto"/>
        <w:ind w:right="1701"/>
        <w:jc w:val="both"/>
        <w:rPr>
          <w:rFonts w:ascii="Arial" w:hAnsi="Arial"/>
          <w:color w:val="000000" w:themeColor="text1"/>
          <w:sz w:val="20"/>
          <w:lang w:val="de-DE"/>
        </w:rPr>
      </w:pPr>
      <w:r w:rsidRPr="00AC086D">
        <w:rPr>
          <w:rFonts w:ascii="Arial" w:hAnsi="Arial"/>
          <w:color w:val="000000" w:themeColor="text1"/>
          <w:sz w:val="20"/>
          <w:lang w:val="de-DE"/>
        </w:rPr>
        <w:t>Die Thermoplastischen Elastomere der THERMOLAST</w:t>
      </w:r>
      <w:r w:rsidRPr="00AC086D">
        <w:rPr>
          <w:rFonts w:ascii="Arial" w:hAnsi="Arial"/>
          <w:color w:val="000000" w:themeColor="text1"/>
          <w:sz w:val="20"/>
          <w:vertAlign w:val="superscript"/>
          <w:lang w:val="de-DE"/>
        </w:rPr>
        <w:t>®</w:t>
      </w:r>
      <w:r w:rsidRPr="00AC086D">
        <w:rPr>
          <w:rFonts w:ascii="Arial" w:hAnsi="Arial"/>
          <w:color w:val="000000" w:themeColor="text1"/>
          <w:sz w:val="20"/>
          <w:lang w:val="de-DE"/>
        </w:rPr>
        <w:t xml:space="preserve"> M</w:t>
      </w:r>
      <w:r w:rsidR="00D05D32">
        <w:rPr>
          <w:rFonts w:ascii="Arial" w:hAnsi="Arial"/>
          <w:color w:val="000000" w:themeColor="text1"/>
          <w:sz w:val="20"/>
          <w:lang w:val="de-DE"/>
        </w:rPr>
        <w:t xml:space="preserve"> </w:t>
      </w:r>
      <w:r w:rsidRPr="00AC086D">
        <w:rPr>
          <w:rFonts w:ascii="Arial" w:hAnsi="Arial"/>
          <w:color w:val="000000" w:themeColor="text1"/>
          <w:sz w:val="20"/>
          <w:lang w:val="de-DE"/>
        </w:rPr>
        <w:t xml:space="preserve">Familie von KRAIBURG TPE erfüllen die neue VDI-Richtlinie 2017, die erstmals das grundlegende Eigenschaftsprofil von ‚Medical Grade Plastics‘ für </w:t>
      </w:r>
      <w:proofErr w:type="spellStart"/>
      <w:r w:rsidRPr="00AC086D">
        <w:rPr>
          <w:rFonts w:ascii="Arial" w:hAnsi="Arial"/>
          <w:color w:val="000000" w:themeColor="text1"/>
          <w:sz w:val="20"/>
          <w:lang w:val="de-DE"/>
        </w:rPr>
        <w:t>Medizinalprodukte</w:t>
      </w:r>
      <w:proofErr w:type="spellEnd"/>
      <w:r w:rsidRPr="00AC086D">
        <w:rPr>
          <w:rFonts w:ascii="Arial" w:hAnsi="Arial"/>
          <w:color w:val="000000" w:themeColor="text1"/>
          <w:sz w:val="20"/>
          <w:lang w:val="de-DE"/>
        </w:rPr>
        <w:t xml:space="preserve"> regelt, von den zulässigen Rohstoffen bis hin zum Änderungsmanagement</w:t>
      </w:r>
      <w:r w:rsidR="00FC50D1" w:rsidRPr="00AC086D">
        <w:rPr>
          <w:rFonts w:ascii="Arial" w:hAnsi="Arial"/>
          <w:color w:val="000000" w:themeColor="text1"/>
          <w:sz w:val="20"/>
          <w:lang w:val="de-DE"/>
        </w:rPr>
        <w:t xml:space="preserve">. </w:t>
      </w:r>
      <w:r w:rsidR="00FC50D1" w:rsidRPr="00D05D32">
        <w:rPr>
          <w:rFonts w:ascii="Arial" w:hAnsi="Arial"/>
          <w:color w:val="000000" w:themeColor="text1"/>
          <w:sz w:val="20"/>
          <w:lang w:val="de-DE"/>
        </w:rPr>
        <w:t>(Bild: © 20</w:t>
      </w:r>
      <w:r w:rsidR="00917088">
        <w:rPr>
          <w:rFonts w:ascii="Arial" w:hAnsi="Arial"/>
          <w:color w:val="000000" w:themeColor="text1"/>
          <w:sz w:val="20"/>
          <w:lang w:val="de-DE"/>
        </w:rPr>
        <w:t>19</w:t>
      </w:r>
      <w:r w:rsidR="00FC50D1" w:rsidRPr="00D05D32">
        <w:rPr>
          <w:rFonts w:ascii="Arial" w:hAnsi="Arial"/>
          <w:color w:val="000000" w:themeColor="text1"/>
          <w:sz w:val="20"/>
          <w:lang w:val="de-DE"/>
        </w:rPr>
        <w:t xml:space="preserve"> KRAIBURG TPE)</w:t>
      </w:r>
    </w:p>
    <w:p w14:paraId="2ADC44EE" w14:textId="77777777" w:rsidR="00FC50D1" w:rsidRPr="00D05D32" w:rsidRDefault="00FC50D1" w:rsidP="00D05D32">
      <w:pPr>
        <w:keepLines/>
        <w:spacing w:after="0" w:line="360" w:lineRule="auto"/>
        <w:ind w:right="1701"/>
        <w:jc w:val="both"/>
        <w:rPr>
          <w:rFonts w:ascii="Arial" w:hAnsi="Arial" w:cs="Arial"/>
          <w:b/>
          <w:color w:val="000000"/>
          <w:sz w:val="21"/>
          <w:szCs w:val="21"/>
          <w:lang w:val="de-DE"/>
        </w:rPr>
      </w:pPr>
    </w:p>
    <w:p w14:paraId="5F4D269E" w14:textId="77777777" w:rsidR="00FC50D1" w:rsidRPr="00D05D32" w:rsidRDefault="00FC50D1" w:rsidP="00D05D32">
      <w:pPr>
        <w:jc w:val="both"/>
        <w:rPr>
          <w:rFonts w:ascii="Arial" w:hAnsi="Arial" w:cs="Arial"/>
          <w:b/>
          <w:color w:val="000000"/>
          <w:sz w:val="21"/>
          <w:szCs w:val="21"/>
          <w:lang w:val="de-DE"/>
        </w:rPr>
      </w:pPr>
      <w:r w:rsidRPr="00D05D32">
        <w:rPr>
          <w:rFonts w:ascii="Arial" w:hAnsi="Arial" w:cs="Arial"/>
          <w:b/>
          <w:color w:val="000000"/>
          <w:sz w:val="21"/>
          <w:szCs w:val="21"/>
          <w:lang w:val="de-DE"/>
        </w:rPr>
        <w:br w:type="page"/>
      </w:r>
    </w:p>
    <w:p w14:paraId="2DCF522B" w14:textId="77777777" w:rsidR="00FA13B7" w:rsidRPr="009D1170" w:rsidRDefault="00C97AAF" w:rsidP="00D05D32">
      <w:pPr>
        <w:keepLines/>
        <w:spacing w:after="0" w:line="360" w:lineRule="auto"/>
        <w:ind w:right="1701"/>
        <w:jc w:val="both"/>
        <w:rPr>
          <w:rFonts w:ascii="Arial" w:hAnsi="Arial" w:cs="Arial"/>
          <w:b/>
          <w:color w:val="000000"/>
          <w:sz w:val="21"/>
          <w:szCs w:val="21"/>
          <w:lang w:val="de-DE"/>
        </w:rPr>
      </w:pPr>
      <w:r w:rsidRPr="009D1170">
        <w:rPr>
          <w:rFonts w:ascii="Arial" w:hAnsi="Arial" w:cs="Arial"/>
          <w:b/>
          <w:color w:val="000000"/>
          <w:sz w:val="21"/>
          <w:szCs w:val="21"/>
          <w:lang w:val="de-DE"/>
        </w:rPr>
        <w:lastRenderedPageBreak/>
        <w:t>Über</w:t>
      </w:r>
      <w:r w:rsidR="00B71FAC" w:rsidRPr="009D1170">
        <w:rPr>
          <w:rFonts w:ascii="Arial" w:hAnsi="Arial" w:cs="Arial"/>
          <w:b/>
          <w:color w:val="000000"/>
          <w:sz w:val="21"/>
          <w:szCs w:val="21"/>
          <w:lang w:val="de-DE"/>
        </w:rPr>
        <w:t xml:space="preserve"> KRAIBURG TPE</w:t>
      </w:r>
    </w:p>
    <w:p w14:paraId="058FFC23" w14:textId="77777777" w:rsidR="00B71FAC" w:rsidRPr="00937972" w:rsidRDefault="00C97AAF" w:rsidP="00D05D32">
      <w:pPr>
        <w:spacing w:after="0" w:line="360" w:lineRule="auto"/>
        <w:ind w:right="1701"/>
        <w:jc w:val="both"/>
        <w:rPr>
          <w:rFonts w:ascii="Arial" w:hAnsi="Arial" w:cs="Arial"/>
          <w:color w:val="000000" w:themeColor="text1"/>
          <w:sz w:val="20"/>
          <w:lang w:val="de-DE"/>
        </w:rPr>
      </w:pPr>
      <w:r w:rsidRPr="00937972">
        <w:rPr>
          <w:rFonts w:ascii="Arial" w:hAnsi="Arial" w:cs="Arial"/>
          <w:color w:val="000000" w:themeColor="text1"/>
          <w:sz w:val="20"/>
          <w:lang w:val="de-DE"/>
        </w:rPr>
        <w:t>KRAIBURG TPE (</w:t>
      </w:r>
      <w:hyperlink r:id="rId9" w:history="1">
        <w:r w:rsidRPr="00937972">
          <w:rPr>
            <w:rStyle w:val="Hyperlink"/>
            <w:rFonts w:ascii="Arial" w:hAnsi="Arial" w:cs="Arial"/>
            <w:sz w:val="20"/>
            <w:lang w:val="de-DE"/>
          </w:rPr>
          <w:t>www.kraiburg-tpe.com</w:t>
        </w:r>
      </w:hyperlink>
      <w:r w:rsidRPr="00937972">
        <w:rPr>
          <w:rFonts w:ascii="Arial" w:hAnsi="Arial" w:cs="Arial"/>
          <w:color w:val="000000" w:themeColor="text1"/>
          <w:sz w:val="20"/>
          <w:lang w:val="de-DE"/>
        </w:rPr>
        <w:t xml:space="preserve">) </w:t>
      </w:r>
      <w:r w:rsidR="001A4BDC" w:rsidRPr="00D10694">
        <w:rPr>
          <w:rFonts w:ascii="Arial" w:hAnsi="Arial" w:cs="Arial"/>
          <w:color w:val="000000" w:themeColor="text1"/>
          <w:sz w:val="20"/>
          <w:lang w:val="de-DE"/>
        </w:rPr>
        <w:t>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COPEC</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HIPEX</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und </w:t>
      </w:r>
      <w:proofErr w:type="spellStart"/>
      <w:r w:rsidR="001A4BDC" w:rsidRPr="00D10694">
        <w:rPr>
          <w:rFonts w:ascii="Arial" w:hAnsi="Arial" w:cs="Arial"/>
          <w:color w:val="000000" w:themeColor="text1"/>
          <w:sz w:val="20"/>
          <w:lang w:val="de-DE"/>
        </w:rPr>
        <w:t>For</w:t>
      </w:r>
      <w:proofErr w:type="spellEnd"/>
      <w:r w:rsidR="001A4BDC" w:rsidRPr="00D10694">
        <w:rPr>
          <w:rFonts w:ascii="Arial" w:hAnsi="Arial" w:cs="Arial"/>
          <w:color w:val="000000" w:themeColor="text1"/>
          <w:sz w:val="20"/>
          <w:lang w:val="de-DE"/>
        </w:rPr>
        <w:t xml:space="preserve"> </w:t>
      </w:r>
      <w:proofErr w:type="spellStart"/>
      <w:r w:rsidR="001A4BDC" w:rsidRPr="00D10694">
        <w:rPr>
          <w:rFonts w:ascii="Arial" w:hAnsi="Arial" w:cs="Arial"/>
          <w:color w:val="000000" w:themeColor="text1"/>
          <w:sz w:val="20"/>
          <w:lang w:val="de-DE"/>
        </w:rPr>
        <w:t>Tec</w:t>
      </w:r>
      <w:proofErr w:type="spellEnd"/>
      <w:r w:rsidR="001A4BDC" w:rsidRPr="00D10694">
        <w:rPr>
          <w:rFonts w:ascii="Arial" w:hAnsi="Arial" w:cs="Arial"/>
          <w:color w:val="000000" w:themeColor="text1"/>
          <w:sz w:val="20"/>
          <w:lang w:val="de-DE"/>
        </w:rPr>
        <w:t xml:space="preserve"> E</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w:t>
      </w:r>
      <w:r w:rsidR="001A4BDC">
        <w:rPr>
          <w:rFonts w:ascii="Arial" w:hAnsi="Arial" w:cs="Arial"/>
          <w:color w:val="000000" w:themeColor="text1"/>
          <w:sz w:val="20"/>
          <w:lang w:val="de-DE"/>
        </w:rPr>
        <w:t>am</w:t>
      </w:r>
      <w:r w:rsidR="001A4BDC" w:rsidRPr="00D10694">
        <w:rPr>
          <w:rFonts w:ascii="Arial" w:hAnsi="Arial" w:cs="Arial"/>
          <w:color w:val="000000" w:themeColor="text1"/>
          <w:sz w:val="20"/>
          <w:lang w:val="de-DE"/>
        </w:rPr>
        <w:t xml:space="preserve"> Standort in Deutschland nach ISO 50001 sowie an allen Standorten weltweit nach ISO 9001 und ISO 14001 zertifiziert. Im Jahr 201</w:t>
      </w:r>
      <w:r w:rsidR="001A4BDC">
        <w:rPr>
          <w:rFonts w:ascii="Arial" w:hAnsi="Arial" w:cs="Arial"/>
          <w:color w:val="000000" w:themeColor="text1"/>
          <w:sz w:val="20"/>
          <w:lang w:val="de-DE"/>
        </w:rPr>
        <w:t>8</w:t>
      </w:r>
      <w:r w:rsidR="001A4BDC" w:rsidRPr="00D10694">
        <w:rPr>
          <w:rFonts w:ascii="Arial" w:hAnsi="Arial" w:cs="Arial"/>
          <w:color w:val="000000" w:themeColor="text1"/>
          <w:sz w:val="20"/>
          <w:lang w:val="de-DE"/>
        </w:rPr>
        <w:t xml:space="preserve"> erwirtschaftete KRAIBURG TPE mit rund </w:t>
      </w:r>
      <w:r w:rsidR="001A4BDC">
        <w:rPr>
          <w:rFonts w:ascii="Arial" w:hAnsi="Arial" w:cs="Arial"/>
          <w:color w:val="000000" w:themeColor="text1"/>
          <w:sz w:val="20"/>
          <w:lang w:val="de-DE"/>
        </w:rPr>
        <w:t>640</w:t>
      </w:r>
      <w:r w:rsidR="001A4BDC" w:rsidRPr="00D10694">
        <w:rPr>
          <w:rFonts w:ascii="Arial" w:hAnsi="Arial" w:cs="Arial"/>
          <w:color w:val="000000" w:themeColor="text1"/>
          <w:sz w:val="20"/>
          <w:lang w:val="de-DE"/>
        </w:rPr>
        <w:t xml:space="preserve"> Mitarbeitern einen Umsatz von 1</w:t>
      </w:r>
      <w:r w:rsidR="001A4BDC">
        <w:rPr>
          <w:rFonts w:ascii="Arial" w:hAnsi="Arial" w:cs="Arial"/>
          <w:color w:val="000000" w:themeColor="text1"/>
          <w:sz w:val="20"/>
          <w:lang w:val="de-DE"/>
        </w:rPr>
        <w:t>89</w:t>
      </w:r>
      <w:r w:rsidR="001A4BDC" w:rsidRPr="00D10694">
        <w:rPr>
          <w:rFonts w:ascii="Arial" w:hAnsi="Arial" w:cs="Arial"/>
          <w:color w:val="000000" w:themeColor="text1"/>
          <w:sz w:val="20"/>
          <w:lang w:val="de-DE"/>
        </w:rPr>
        <w:t xml:space="preserve"> Mio. Euro.</w:t>
      </w:r>
    </w:p>
    <w:p w14:paraId="7FC88D3F" w14:textId="77777777" w:rsidR="00DC32CA" w:rsidRPr="00FC50D1" w:rsidRDefault="00DC32CA" w:rsidP="00D05D32">
      <w:pPr>
        <w:keepLines/>
        <w:spacing w:after="0" w:line="360" w:lineRule="auto"/>
        <w:ind w:right="1701"/>
        <w:jc w:val="both"/>
        <w:rPr>
          <w:rFonts w:ascii="Arial" w:hAnsi="Arial"/>
          <w:color w:val="000000" w:themeColor="text1"/>
          <w:sz w:val="20"/>
          <w:lang w:val="de-DE"/>
        </w:rPr>
      </w:pPr>
    </w:p>
    <w:p w14:paraId="4BDFB57A" w14:textId="77777777" w:rsidR="00DC32CA" w:rsidRPr="00FC50D1" w:rsidRDefault="00DC32CA" w:rsidP="00D05D32">
      <w:pPr>
        <w:keepLines/>
        <w:spacing w:after="0" w:line="360" w:lineRule="auto"/>
        <w:ind w:right="1701"/>
        <w:jc w:val="both"/>
        <w:rPr>
          <w:rFonts w:ascii="Arial" w:hAnsi="Arial"/>
          <w:color w:val="000000" w:themeColor="text1"/>
          <w:sz w:val="20"/>
          <w:lang w:val="de-DE"/>
        </w:rPr>
      </w:pPr>
    </w:p>
    <w:p w14:paraId="6041F271" w14:textId="77777777" w:rsidR="0037152D" w:rsidRPr="00D10694" w:rsidRDefault="0037152D" w:rsidP="00D05D32">
      <w:pPr>
        <w:keepLines/>
        <w:spacing w:after="0" w:line="360" w:lineRule="auto"/>
        <w:ind w:right="1701"/>
        <w:jc w:val="both"/>
        <w:rPr>
          <w:rFonts w:ascii="Arial" w:hAnsi="Arial" w:cs="Arial"/>
          <w:color w:val="000000" w:themeColor="text1"/>
          <w:sz w:val="20"/>
          <w:lang w:val="de-DE"/>
        </w:rPr>
      </w:pPr>
      <w:r w:rsidRPr="00D10694">
        <w:rPr>
          <w:rFonts w:ascii="Arial" w:hAnsi="Arial" w:cs="Arial"/>
          <w:color w:val="000000" w:themeColor="text1"/>
          <w:sz w:val="20"/>
          <w:lang w:val="de-DE"/>
        </w:rPr>
        <w:t xml:space="preserve">Die Pressemitteilung und Fotos zum Thema können Sie von </w:t>
      </w:r>
      <w:r w:rsidR="00B371C2">
        <w:fldChar w:fldCharType="begin"/>
      </w:r>
      <w:r w:rsidR="00B371C2" w:rsidRPr="00B371C2">
        <w:rPr>
          <w:lang w:val="de-DE"/>
        </w:rPr>
        <w:instrText xml:space="preserve"> HYPERLINK "http://www.PressReleaseFinder.com" </w:instrText>
      </w:r>
      <w:r w:rsidR="00B371C2">
        <w:fldChar w:fldCharType="separate"/>
      </w:r>
      <w:r w:rsidRPr="00D10694">
        <w:rPr>
          <w:rStyle w:val="Hyperlink"/>
          <w:rFonts w:ascii="Arial" w:hAnsi="Arial" w:cs="Arial"/>
          <w:sz w:val="20"/>
          <w:lang w:val="de-DE"/>
        </w:rPr>
        <w:t>www.PressReleaseFinder.com</w:t>
      </w:r>
      <w:r w:rsidR="00B371C2">
        <w:rPr>
          <w:rStyle w:val="Hyperlink"/>
          <w:rFonts w:ascii="Arial" w:hAnsi="Arial" w:cs="Arial"/>
          <w:sz w:val="20"/>
          <w:lang w:val="de-DE"/>
        </w:rPr>
        <w:fldChar w:fldCharType="end"/>
      </w:r>
      <w:r w:rsidRPr="00D10694">
        <w:rPr>
          <w:rFonts w:ascii="Arial" w:hAnsi="Arial" w:cs="Arial"/>
          <w:color w:val="000000" w:themeColor="text1"/>
          <w:sz w:val="20"/>
          <w:lang w:val="de-DE"/>
        </w:rPr>
        <w:t xml:space="preserve"> herunterladen.</w:t>
      </w:r>
    </w:p>
    <w:p w14:paraId="5CFED32F" w14:textId="77777777" w:rsidR="0037152D" w:rsidRPr="00D10694" w:rsidRDefault="0037152D" w:rsidP="00D05D32">
      <w:pPr>
        <w:keepLines/>
        <w:spacing w:after="0" w:line="360" w:lineRule="auto"/>
        <w:ind w:right="1701"/>
        <w:jc w:val="both"/>
        <w:rPr>
          <w:rFonts w:ascii="Arial" w:hAnsi="Arial" w:cs="Arial"/>
          <w:color w:val="000000" w:themeColor="text1"/>
          <w:sz w:val="20"/>
          <w:lang w:val="de-DE"/>
        </w:rPr>
      </w:pPr>
      <w:r w:rsidRPr="00D10694">
        <w:rPr>
          <w:rFonts w:ascii="Arial" w:hAnsi="Arial" w:cs="Arial"/>
          <w:color w:val="000000" w:themeColor="text1"/>
          <w:sz w:val="20"/>
          <w:lang w:val="de-DE"/>
        </w:rPr>
        <w:t xml:space="preserve">Kontakt für besonders </w:t>
      </w:r>
      <w:proofErr w:type="gramStart"/>
      <w:r w:rsidRPr="00D10694">
        <w:rPr>
          <w:rFonts w:ascii="Arial" w:hAnsi="Arial" w:cs="Arial"/>
          <w:color w:val="000000" w:themeColor="text1"/>
          <w:sz w:val="20"/>
          <w:lang w:val="de-DE"/>
        </w:rPr>
        <w:t>hoch auflösende</w:t>
      </w:r>
      <w:proofErr w:type="gramEnd"/>
      <w:r w:rsidRPr="00D10694">
        <w:rPr>
          <w:rFonts w:ascii="Arial" w:hAnsi="Arial" w:cs="Arial"/>
          <w:color w:val="000000" w:themeColor="text1"/>
          <w:sz w:val="20"/>
          <w:lang w:val="de-DE"/>
        </w:rPr>
        <w:t xml:space="preserve"> Bilder: Siria Nielsen (</w:t>
      </w:r>
      <w:hyperlink r:id="rId10" w:history="1">
        <w:r w:rsidR="005275DB">
          <w:rPr>
            <w:rStyle w:val="Hyperlink"/>
            <w:rFonts w:ascii="Arial" w:hAnsi="Arial" w:cs="Arial"/>
            <w:sz w:val="20"/>
            <w:lang w:val="de-DE"/>
          </w:rPr>
          <w:t>snielsen@emg-marcom.com</w:t>
        </w:r>
      </w:hyperlink>
      <w:r w:rsidRPr="00D10694">
        <w:rPr>
          <w:rFonts w:ascii="Arial" w:hAnsi="Arial" w:cs="Arial"/>
          <w:color w:val="000000" w:themeColor="text1"/>
          <w:sz w:val="20"/>
          <w:lang w:val="de-DE"/>
        </w:rPr>
        <w:t>, +31 164 317 036).</w:t>
      </w:r>
    </w:p>
    <w:p w14:paraId="36F88EC3" w14:textId="77777777" w:rsidR="00DC32CA" w:rsidRPr="00937972" w:rsidRDefault="00DC32CA" w:rsidP="00D05D32">
      <w:pPr>
        <w:keepLines/>
        <w:spacing w:after="0" w:line="360" w:lineRule="auto"/>
        <w:ind w:right="1701"/>
        <w:jc w:val="both"/>
        <w:rPr>
          <w:rFonts w:ascii="Arial" w:hAnsi="Arial" w:cs="Arial"/>
          <w:color w:val="000000" w:themeColor="text1"/>
          <w:sz w:val="20"/>
          <w:lang w:val="de-DE"/>
        </w:rPr>
      </w:pPr>
    </w:p>
    <w:sectPr w:rsidR="00DC32CA" w:rsidRPr="00937972"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75600D" w14:textId="77777777" w:rsidR="007F7766" w:rsidRDefault="007F7766" w:rsidP="00784C57">
      <w:pPr>
        <w:spacing w:after="0" w:line="240" w:lineRule="auto"/>
      </w:pPr>
      <w:r>
        <w:separator/>
      </w:r>
    </w:p>
  </w:endnote>
  <w:endnote w:type="continuationSeparator" w:id="0">
    <w:p w14:paraId="72D39006" w14:textId="77777777" w:rsidR="007F7766" w:rsidRDefault="007F7766"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B5F258"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88AEF3" w14:textId="77777777" w:rsidR="007F7766" w:rsidRDefault="007F7766" w:rsidP="00784C57">
      <w:pPr>
        <w:spacing w:after="0" w:line="240" w:lineRule="auto"/>
      </w:pPr>
      <w:r>
        <w:separator/>
      </w:r>
    </w:p>
  </w:footnote>
  <w:footnote w:type="continuationSeparator" w:id="0">
    <w:p w14:paraId="78B5ACF8" w14:textId="77777777" w:rsidR="007F7766" w:rsidRDefault="007F7766"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4B924E"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60288" behindDoc="0" locked="0" layoutInCell="1" allowOverlap="1" wp14:anchorId="03F50D5D" wp14:editId="6B0E683F">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7F7766" w14:paraId="738F3D9B" w14:textId="77777777" w:rsidTr="00502615">
      <w:tc>
        <w:tcPr>
          <w:tcW w:w="6912" w:type="dxa"/>
        </w:tcPr>
        <w:p w14:paraId="223880C5" w14:textId="77777777" w:rsidR="00C97AAF" w:rsidRPr="00D05D32" w:rsidRDefault="00C97AAF" w:rsidP="00B371C2">
          <w:pPr>
            <w:spacing w:after="0" w:line="360" w:lineRule="auto"/>
            <w:ind w:left="-104"/>
            <w:jc w:val="both"/>
            <w:rPr>
              <w:rFonts w:ascii="Arial" w:hAnsi="Arial" w:cs="Arial"/>
              <w:b/>
              <w:bCs/>
              <w:color w:val="365F91"/>
              <w:sz w:val="40"/>
              <w:szCs w:val="40"/>
              <w:lang w:val="de-DE"/>
            </w:rPr>
          </w:pPr>
          <w:r w:rsidRPr="00D05D32">
            <w:rPr>
              <w:rFonts w:ascii="Arial" w:hAnsi="Arial" w:cs="Arial"/>
              <w:b/>
              <w:bCs/>
              <w:color w:val="365F91"/>
              <w:sz w:val="40"/>
              <w:szCs w:val="40"/>
              <w:lang w:val="de-DE"/>
            </w:rPr>
            <w:t>Pressemitteilung</w:t>
          </w:r>
        </w:p>
        <w:p w14:paraId="6CB0D583" w14:textId="77777777" w:rsidR="00AC086D" w:rsidRPr="00AC086D" w:rsidRDefault="00AC086D" w:rsidP="00B371C2">
          <w:pPr>
            <w:spacing w:after="0" w:line="360" w:lineRule="auto"/>
            <w:ind w:left="-104"/>
            <w:jc w:val="both"/>
            <w:rPr>
              <w:rFonts w:ascii="Arial" w:hAnsi="Arial" w:cs="Arial"/>
              <w:b/>
              <w:bCs/>
              <w:sz w:val="16"/>
              <w:szCs w:val="16"/>
              <w:lang w:val="de-DE"/>
            </w:rPr>
          </w:pPr>
          <w:r w:rsidRPr="00AC086D">
            <w:rPr>
              <w:rFonts w:ascii="Arial" w:hAnsi="Arial"/>
              <w:b/>
              <w:sz w:val="16"/>
              <w:lang w:val="de-DE"/>
            </w:rPr>
            <w:t>THERMOLAST</w:t>
          </w:r>
          <w:r w:rsidRPr="00AC086D">
            <w:rPr>
              <w:rFonts w:ascii="Arial" w:hAnsi="Arial"/>
              <w:b/>
              <w:sz w:val="16"/>
              <w:vertAlign w:val="superscript"/>
              <w:lang w:val="de-DE"/>
            </w:rPr>
            <w:t>®</w:t>
          </w:r>
          <w:r w:rsidRPr="00AC086D">
            <w:rPr>
              <w:rFonts w:ascii="Arial" w:hAnsi="Arial"/>
              <w:b/>
              <w:sz w:val="16"/>
              <w:lang w:val="de-DE"/>
            </w:rPr>
            <w:t xml:space="preserve"> M erfüllt neue VDI-Richtlinie 2017 für medizintechnische Kunststoffe</w:t>
          </w:r>
        </w:p>
        <w:p w14:paraId="56FBFB86" w14:textId="77777777" w:rsidR="00AC086D" w:rsidRPr="00C97AAF" w:rsidRDefault="00AC086D" w:rsidP="00B371C2">
          <w:pPr>
            <w:spacing w:after="0" w:line="360" w:lineRule="auto"/>
            <w:ind w:left="-104"/>
            <w:jc w:val="both"/>
            <w:rPr>
              <w:rFonts w:ascii="Arial" w:hAnsi="Arial" w:cs="Arial"/>
              <w:b/>
              <w:bCs/>
              <w:sz w:val="16"/>
              <w:szCs w:val="16"/>
              <w:lang w:val="de-DE"/>
            </w:rPr>
          </w:pPr>
          <w:r w:rsidRPr="00C97AAF">
            <w:rPr>
              <w:rFonts w:ascii="Arial" w:hAnsi="Arial"/>
              <w:b/>
              <w:sz w:val="16"/>
              <w:lang w:val="de-DE"/>
            </w:rPr>
            <w:t xml:space="preserve">Waldkraiburg, </w:t>
          </w:r>
          <w:r>
            <w:rPr>
              <w:rFonts w:ascii="Arial" w:hAnsi="Arial"/>
              <w:b/>
              <w:sz w:val="16"/>
              <w:lang w:val="de-DE"/>
            </w:rPr>
            <w:t>August</w:t>
          </w:r>
          <w:r w:rsidRPr="00C97AAF">
            <w:rPr>
              <w:rFonts w:ascii="Arial" w:hAnsi="Arial"/>
              <w:b/>
              <w:sz w:val="16"/>
              <w:lang w:val="de-DE"/>
            </w:rPr>
            <w:t xml:space="preserve"> 20</w:t>
          </w:r>
          <w:r>
            <w:rPr>
              <w:rFonts w:ascii="Arial" w:hAnsi="Arial"/>
              <w:b/>
              <w:sz w:val="16"/>
              <w:lang w:val="de-DE"/>
            </w:rPr>
            <w:t>19</w:t>
          </w:r>
        </w:p>
        <w:p w14:paraId="1BED241D" w14:textId="77777777" w:rsidR="00502615" w:rsidRPr="00C97AAF" w:rsidRDefault="00C97AAF" w:rsidP="00B371C2">
          <w:pPr>
            <w:spacing w:after="0" w:line="360" w:lineRule="auto"/>
            <w:ind w:left="-104"/>
            <w:jc w:val="both"/>
            <w:rPr>
              <w:rFonts w:ascii="Arial" w:hAnsi="Arial" w:cs="Arial"/>
              <w:b/>
              <w:bCs/>
              <w:sz w:val="16"/>
              <w:szCs w:val="16"/>
              <w:lang w:val="de-DE"/>
            </w:rPr>
          </w:pPr>
          <w:r w:rsidRPr="00C97AAF">
            <w:rPr>
              <w:rFonts w:ascii="Arial" w:hAnsi="Arial"/>
              <w:b/>
              <w:sz w:val="16"/>
              <w:lang w:val="de-DE"/>
            </w:rPr>
            <w:t xml:space="preserve">Seite </w:t>
          </w:r>
          <w:r w:rsidRPr="00C97AAF">
            <w:rPr>
              <w:rFonts w:ascii="Arial" w:hAnsi="Arial" w:cs="Arial"/>
              <w:b/>
              <w:bCs/>
              <w:sz w:val="16"/>
              <w:szCs w:val="16"/>
              <w:lang w:val="de-DE"/>
            </w:rPr>
            <w:fldChar w:fldCharType="begin"/>
          </w:r>
          <w:r w:rsidRPr="00C97AAF">
            <w:rPr>
              <w:rFonts w:ascii="Arial" w:hAnsi="Arial" w:cs="Arial"/>
              <w:b/>
              <w:bCs/>
              <w:sz w:val="16"/>
              <w:szCs w:val="16"/>
              <w:lang w:val="de-DE"/>
            </w:rPr>
            <w:instrText>PAGE  \* Arabic  \* MERGEFORMAT</w:instrText>
          </w:r>
          <w:r w:rsidRPr="00C97AAF">
            <w:rPr>
              <w:rFonts w:ascii="Arial" w:hAnsi="Arial" w:cs="Arial"/>
              <w:b/>
              <w:bCs/>
              <w:sz w:val="16"/>
              <w:szCs w:val="16"/>
              <w:lang w:val="de-DE"/>
            </w:rPr>
            <w:fldChar w:fldCharType="separate"/>
          </w:r>
          <w:r w:rsidR="006A7575">
            <w:rPr>
              <w:rFonts w:ascii="Arial" w:hAnsi="Arial" w:cs="Arial"/>
              <w:b/>
              <w:bCs/>
              <w:noProof/>
              <w:sz w:val="16"/>
              <w:szCs w:val="16"/>
              <w:lang w:val="de-DE"/>
            </w:rPr>
            <w:t>2</w:t>
          </w:r>
          <w:r w:rsidRPr="00C97AAF">
            <w:rPr>
              <w:rFonts w:ascii="Arial" w:hAnsi="Arial" w:cs="Arial"/>
              <w:b/>
              <w:bCs/>
              <w:sz w:val="16"/>
              <w:szCs w:val="16"/>
              <w:lang w:val="de-DE"/>
            </w:rPr>
            <w:fldChar w:fldCharType="end"/>
          </w:r>
          <w:r w:rsidRPr="00C97AAF">
            <w:rPr>
              <w:rFonts w:ascii="Arial" w:hAnsi="Arial"/>
              <w:b/>
              <w:sz w:val="16"/>
              <w:lang w:val="de-DE"/>
            </w:rPr>
            <w:t xml:space="preserve"> von </w:t>
          </w:r>
          <w:r w:rsidRPr="00C97AAF">
            <w:rPr>
              <w:lang w:val="de-DE"/>
            </w:rPr>
            <w:fldChar w:fldCharType="begin"/>
          </w:r>
          <w:r w:rsidRPr="00C97AAF">
            <w:rPr>
              <w:lang w:val="de-DE"/>
            </w:rPr>
            <w:instrText>NUMPAGES  \* Arabic  \* MERGEFORMAT</w:instrText>
          </w:r>
          <w:r w:rsidRPr="00C97AAF">
            <w:rPr>
              <w:lang w:val="de-DE"/>
            </w:rPr>
            <w:fldChar w:fldCharType="separate"/>
          </w:r>
          <w:r w:rsidR="006A7575" w:rsidRPr="006A7575">
            <w:rPr>
              <w:rFonts w:ascii="Arial" w:hAnsi="Arial" w:cs="Arial"/>
              <w:b/>
              <w:bCs/>
              <w:noProof/>
              <w:sz w:val="16"/>
              <w:szCs w:val="16"/>
              <w:lang w:val="de-DE"/>
            </w:rPr>
            <w:t>2</w:t>
          </w:r>
          <w:r w:rsidRPr="00C97AAF">
            <w:rPr>
              <w:rFonts w:ascii="Arial" w:hAnsi="Arial" w:cs="Arial"/>
              <w:b/>
              <w:bCs/>
              <w:noProof/>
              <w:sz w:val="16"/>
              <w:szCs w:val="16"/>
              <w:lang w:val="de-DE"/>
            </w:rPr>
            <w:fldChar w:fldCharType="end"/>
          </w:r>
        </w:p>
      </w:tc>
    </w:tr>
  </w:tbl>
  <w:p w14:paraId="593B51AD" w14:textId="77777777" w:rsidR="00502615" w:rsidRDefault="00502615" w:rsidP="00502615">
    <w:pPr>
      <w:pStyle w:val="Kopfzeile"/>
      <w:tabs>
        <w:tab w:val="clear" w:pos="4703"/>
        <w:tab w:val="clear" w:pos="9406"/>
      </w:tabs>
      <w:rPr>
        <w:rFonts w:ascii="Arial" w:hAnsi="Arial" w:cs="Arial"/>
        <w:sz w:val="20"/>
        <w:szCs w:val="20"/>
        <w:lang w:val="de-DE"/>
      </w:rPr>
    </w:pPr>
  </w:p>
  <w:p w14:paraId="53B9491E"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615ECC"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58240" behindDoc="0" locked="0" layoutInCell="1" allowOverlap="1" wp14:anchorId="22C23352" wp14:editId="0F37A323">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05FD2656" w14:textId="77777777" w:rsidTr="00AF662E">
      <w:tc>
        <w:tcPr>
          <w:tcW w:w="6912" w:type="dxa"/>
        </w:tcPr>
        <w:p w14:paraId="327E5808" w14:textId="77777777" w:rsidR="00C97AAF" w:rsidRPr="00D05D32" w:rsidRDefault="00C97AAF" w:rsidP="00B371C2">
          <w:pPr>
            <w:spacing w:after="0" w:line="360" w:lineRule="auto"/>
            <w:ind w:left="-104"/>
            <w:jc w:val="both"/>
            <w:rPr>
              <w:rFonts w:ascii="Arial" w:hAnsi="Arial" w:cs="Arial"/>
              <w:b/>
              <w:bCs/>
              <w:color w:val="365F91"/>
              <w:sz w:val="40"/>
              <w:szCs w:val="40"/>
              <w:lang w:val="de-DE"/>
            </w:rPr>
          </w:pPr>
          <w:r w:rsidRPr="00D05D32">
            <w:rPr>
              <w:rFonts w:ascii="Arial" w:hAnsi="Arial" w:cs="Arial"/>
              <w:b/>
              <w:bCs/>
              <w:color w:val="365F91"/>
              <w:sz w:val="40"/>
              <w:szCs w:val="40"/>
              <w:lang w:val="de-DE"/>
            </w:rPr>
            <w:t>Pressemitteilung</w:t>
          </w:r>
        </w:p>
        <w:p w14:paraId="3403ECEC" w14:textId="77777777" w:rsidR="00502615" w:rsidRPr="00AC086D" w:rsidRDefault="00AC086D" w:rsidP="00B371C2">
          <w:pPr>
            <w:spacing w:after="0" w:line="360" w:lineRule="auto"/>
            <w:ind w:left="-104"/>
            <w:jc w:val="both"/>
            <w:rPr>
              <w:rFonts w:ascii="Arial" w:hAnsi="Arial" w:cs="Arial"/>
              <w:b/>
              <w:bCs/>
              <w:sz w:val="16"/>
              <w:szCs w:val="16"/>
              <w:lang w:val="de-DE"/>
            </w:rPr>
          </w:pPr>
          <w:r w:rsidRPr="00AC086D">
            <w:rPr>
              <w:rFonts w:ascii="Arial" w:hAnsi="Arial"/>
              <w:b/>
              <w:sz w:val="16"/>
              <w:lang w:val="de-DE"/>
            </w:rPr>
            <w:t>THERMOLAST</w:t>
          </w:r>
          <w:r w:rsidRPr="00AC086D">
            <w:rPr>
              <w:rFonts w:ascii="Arial" w:hAnsi="Arial"/>
              <w:b/>
              <w:sz w:val="16"/>
              <w:vertAlign w:val="superscript"/>
              <w:lang w:val="de-DE"/>
            </w:rPr>
            <w:t>®</w:t>
          </w:r>
          <w:r w:rsidRPr="00AC086D">
            <w:rPr>
              <w:rFonts w:ascii="Arial" w:hAnsi="Arial"/>
              <w:b/>
              <w:sz w:val="16"/>
              <w:lang w:val="de-DE"/>
            </w:rPr>
            <w:t xml:space="preserve"> M erfüllt neue VDI-Richtlinie 2017 für medizintechnische Kunststoffe</w:t>
          </w:r>
        </w:p>
        <w:p w14:paraId="15A4DC93" w14:textId="77777777" w:rsidR="00502615" w:rsidRPr="00C97AAF" w:rsidRDefault="00502615" w:rsidP="00B371C2">
          <w:pPr>
            <w:spacing w:after="0" w:line="360" w:lineRule="auto"/>
            <w:ind w:left="-104"/>
            <w:jc w:val="both"/>
            <w:rPr>
              <w:rFonts w:ascii="Arial" w:hAnsi="Arial" w:cs="Arial"/>
              <w:b/>
              <w:bCs/>
              <w:sz w:val="16"/>
              <w:szCs w:val="16"/>
              <w:lang w:val="de-DE"/>
            </w:rPr>
          </w:pPr>
          <w:r w:rsidRPr="00C97AAF">
            <w:rPr>
              <w:rFonts w:ascii="Arial" w:hAnsi="Arial"/>
              <w:b/>
              <w:sz w:val="16"/>
              <w:lang w:val="de-DE"/>
            </w:rPr>
            <w:t xml:space="preserve">Waldkraiburg, </w:t>
          </w:r>
          <w:r w:rsidR="00AC086D">
            <w:rPr>
              <w:rFonts w:ascii="Arial" w:hAnsi="Arial"/>
              <w:b/>
              <w:sz w:val="16"/>
              <w:lang w:val="de-DE"/>
            </w:rPr>
            <w:t>August</w:t>
          </w:r>
          <w:r w:rsidRPr="00C97AAF">
            <w:rPr>
              <w:rFonts w:ascii="Arial" w:hAnsi="Arial"/>
              <w:b/>
              <w:sz w:val="16"/>
              <w:lang w:val="de-DE"/>
            </w:rPr>
            <w:t xml:space="preserve"> 20</w:t>
          </w:r>
          <w:r w:rsidR="00AC086D">
            <w:rPr>
              <w:rFonts w:ascii="Arial" w:hAnsi="Arial"/>
              <w:b/>
              <w:sz w:val="16"/>
              <w:lang w:val="de-DE"/>
            </w:rPr>
            <w:t>19</w:t>
          </w:r>
        </w:p>
        <w:p w14:paraId="70AEA7C6" w14:textId="77777777" w:rsidR="00502615" w:rsidRPr="00C97AAF" w:rsidRDefault="00C97AAF" w:rsidP="00B371C2">
          <w:pPr>
            <w:spacing w:after="0" w:line="360" w:lineRule="auto"/>
            <w:ind w:left="-104"/>
            <w:jc w:val="both"/>
            <w:rPr>
              <w:rFonts w:ascii="Arial" w:hAnsi="Arial" w:cs="Arial"/>
              <w:b/>
              <w:bCs/>
              <w:sz w:val="16"/>
              <w:szCs w:val="16"/>
              <w:lang w:val="de-DE"/>
            </w:rPr>
          </w:pPr>
          <w:r w:rsidRPr="00C97AAF">
            <w:rPr>
              <w:rFonts w:ascii="Arial" w:hAnsi="Arial"/>
              <w:b/>
              <w:sz w:val="16"/>
              <w:lang w:val="de-DE"/>
            </w:rPr>
            <w:t>Seite</w:t>
          </w:r>
          <w:r w:rsidR="00502615" w:rsidRPr="00C97AAF">
            <w:rPr>
              <w:rFonts w:ascii="Arial" w:hAnsi="Arial"/>
              <w:b/>
              <w:sz w:val="16"/>
              <w:lang w:val="de-DE"/>
            </w:rPr>
            <w:t xml:space="preserve"> </w:t>
          </w:r>
          <w:r w:rsidR="00D41761" w:rsidRPr="00C97AAF">
            <w:rPr>
              <w:rFonts w:ascii="Arial" w:hAnsi="Arial" w:cs="Arial"/>
              <w:b/>
              <w:bCs/>
              <w:sz w:val="16"/>
              <w:szCs w:val="16"/>
              <w:lang w:val="de-DE"/>
            </w:rPr>
            <w:fldChar w:fldCharType="begin"/>
          </w:r>
          <w:r w:rsidR="00502615" w:rsidRPr="00C97AAF">
            <w:rPr>
              <w:rFonts w:ascii="Arial" w:hAnsi="Arial" w:cs="Arial"/>
              <w:b/>
              <w:bCs/>
              <w:sz w:val="16"/>
              <w:szCs w:val="16"/>
              <w:lang w:val="de-DE"/>
            </w:rPr>
            <w:instrText>PAGE  \* Arabic  \* MERGEFORMAT</w:instrText>
          </w:r>
          <w:r w:rsidR="00D41761" w:rsidRPr="00C97AAF">
            <w:rPr>
              <w:rFonts w:ascii="Arial" w:hAnsi="Arial" w:cs="Arial"/>
              <w:b/>
              <w:bCs/>
              <w:sz w:val="16"/>
              <w:szCs w:val="16"/>
              <w:lang w:val="de-DE"/>
            </w:rPr>
            <w:fldChar w:fldCharType="separate"/>
          </w:r>
          <w:r w:rsidR="006A7575">
            <w:rPr>
              <w:rFonts w:ascii="Arial" w:hAnsi="Arial" w:cs="Arial"/>
              <w:b/>
              <w:bCs/>
              <w:noProof/>
              <w:sz w:val="16"/>
              <w:szCs w:val="16"/>
              <w:lang w:val="de-DE"/>
            </w:rPr>
            <w:t>1</w:t>
          </w:r>
          <w:r w:rsidR="00D41761" w:rsidRPr="00C97AAF">
            <w:rPr>
              <w:rFonts w:ascii="Arial" w:hAnsi="Arial" w:cs="Arial"/>
              <w:b/>
              <w:bCs/>
              <w:sz w:val="16"/>
              <w:szCs w:val="16"/>
              <w:lang w:val="de-DE"/>
            </w:rPr>
            <w:fldChar w:fldCharType="end"/>
          </w:r>
          <w:r w:rsidR="00502615" w:rsidRPr="00C97AAF">
            <w:rPr>
              <w:rFonts w:ascii="Arial" w:hAnsi="Arial"/>
              <w:b/>
              <w:sz w:val="16"/>
              <w:lang w:val="de-DE"/>
            </w:rPr>
            <w:t xml:space="preserve"> </w:t>
          </w:r>
          <w:r w:rsidRPr="00C97AAF">
            <w:rPr>
              <w:rFonts w:ascii="Arial" w:hAnsi="Arial"/>
              <w:b/>
              <w:sz w:val="16"/>
              <w:lang w:val="de-DE"/>
            </w:rPr>
            <w:t>von</w:t>
          </w:r>
          <w:r w:rsidR="00502615" w:rsidRPr="00C97AAF">
            <w:rPr>
              <w:rFonts w:ascii="Arial" w:hAnsi="Arial"/>
              <w:b/>
              <w:sz w:val="16"/>
              <w:lang w:val="de-DE"/>
            </w:rPr>
            <w:t xml:space="preserve"> </w:t>
          </w:r>
          <w:r w:rsidR="006B33D8" w:rsidRPr="00C97AAF">
            <w:rPr>
              <w:lang w:val="de-DE"/>
            </w:rPr>
            <w:fldChar w:fldCharType="begin"/>
          </w:r>
          <w:r w:rsidR="006B33D8" w:rsidRPr="00C97AAF">
            <w:rPr>
              <w:lang w:val="de-DE"/>
            </w:rPr>
            <w:instrText>NUMPAGES  \* Arabic  \* MERGEFORMAT</w:instrText>
          </w:r>
          <w:r w:rsidR="006B33D8" w:rsidRPr="00C97AAF">
            <w:rPr>
              <w:lang w:val="de-DE"/>
            </w:rPr>
            <w:fldChar w:fldCharType="separate"/>
          </w:r>
          <w:r w:rsidR="006A7575" w:rsidRPr="006A7575">
            <w:rPr>
              <w:rFonts w:ascii="Arial" w:hAnsi="Arial" w:cs="Arial"/>
              <w:b/>
              <w:bCs/>
              <w:noProof/>
              <w:sz w:val="16"/>
              <w:szCs w:val="16"/>
              <w:lang w:val="de-DE"/>
            </w:rPr>
            <w:t>2</w:t>
          </w:r>
          <w:r w:rsidR="006B33D8" w:rsidRPr="00C97AAF">
            <w:rPr>
              <w:rFonts w:ascii="Arial" w:hAnsi="Arial" w:cs="Arial"/>
              <w:b/>
              <w:bCs/>
              <w:noProof/>
              <w:sz w:val="16"/>
              <w:szCs w:val="16"/>
              <w:lang w:val="de-DE"/>
            </w:rPr>
            <w:fldChar w:fldCharType="end"/>
          </w:r>
        </w:p>
      </w:tc>
      <w:tc>
        <w:tcPr>
          <w:tcW w:w="2977" w:type="dxa"/>
        </w:tcPr>
        <w:p w14:paraId="776755DB"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5255A75F"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3B02C83F"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74C8DF77"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5931DC7A"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68E42516"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136FA4FF"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3D19829C"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16B46873"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2217CC16"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5BB46983" w14:textId="77777777" w:rsidR="00F125F3" w:rsidRPr="00C97AAF" w:rsidRDefault="006A7575"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eastAsia="zh-CN" w:bidi="ar-SA"/>
      </w:rPr>
      <mc:AlternateContent>
        <mc:Choice Requires="wps">
          <w:drawing>
            <wp:anchor distT="0" distB="0" distL="114300" distR="114300" simplePos="0" relativeHeight="251662336" behindDoc="0" locked="0" layoutInCell="1" allowOverlap="1" wp14:anchorId="647A4117" wp14:editId="41200538">
              <wp:simplePos x="0" y="0"/>
              <wp:positionH relativeFrom="column">
                <wp:posOffset>4330065</wp:posOffset>
              </wp:positionH>
              <wp:positionV relativeFrom="paragraph">
                <wp:posOffset>2816225</wp:posOffset>
              </wp:positionV>
              <wp:extent cx="1885950" cy="44100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750479" w14:textId="77777777" w:rsidR="006A7575" w:rsidRPr="00B371C2" w:rsidRDefault="006A7575" w:rsidP="006A7575">
                          <w:pPr>
                            <w:pStyle w:val="Kopfzeile"/>
                            <w:rPr>
                              <w:rFonts w:ascii="Arial" w:hAnsi="Arial" w:cs="Arial"/>
                              <w:b/>
                              <w:sz w:val="16"/>
                              <w:szCs w:val="16"/>
                              <w:lang w:val="en-US"/>
                            </w:rPr>
                          </w:pPr>
                          <w:proofErr w:type="spellStart"/>
                          <w:r w:rsidRPr="00B371C2">
                            <w:rPr>
                              <w:rFonts w:ascii="Arial" w:hAnsi="Arial" w:cs="Arial"/>
                              <w:b/>
                              <w:sz w:val="16"/>
                              <w:szCs w:val="16"/>
                              <w:lang w:val="en-US"/>
                            </w:rPr>
                            <w:t>Pressekontakt</w:t>
                          </w:r>
                          <w:proofErr w:type="spellEnd"/>
                        </w:p>
                        <w:p w14:paraId="1839423E" w14:textId="77777777" w:rsidR="006A7575" w:rsidRPr="00B371C2" w:rsidRDefault="006A7575" w:rsidP="006A7575">
                          <w:pPr>
                            <w:pStyle w:val="Textkrper-Zeileneinzug"/>
                            <w:ind w:left="0"/>
                            <w:rPr>
                              <w:bCs/>
                              <w:sz w:val="16"/>
                              <w:szCs w:val="16"/>
                              <w:lang w:val="en-US"/>
                            </w:rPr>
                          </w:pPr>
                        </w:p>
                        <w:p w14:paraId="406F7286" w14:textId="77777777" w:rsidR="006A7575" w:rsidRPr="00B371C2" w:rsidRDefault="006A7575" w:rsidP="006A7575">
                          <w:pPr>
                            <w:pStyle w:val="Textkrper-Zeileneinzug"/>
                            <w:ind w:left="0"/>
                            <w:rPr>
                              <w:i w:val="0"/>
                              <w:sz w:val="16"/>
                              <w:szCs w:val="16"/>
                              <w:lang w:val="en-US"/>
                            </w:rPr>
                          </w:pPr>
                          <w:r w:rsidRPr="00B371C2">
                            <w:rPr>
                              <w:i w:val="0"/>
                              <w:sz w:val="16"/>
                              <w:lang w:val="en-US"/>
                            </w:rPr>
                            <w:t>Simone Hammerl</w:t>
                          </w:r>
                        </w:p>
                        <w:p w14:paraId="0E894F4E" w14:textId="27B0B4E7" w:rsidR="006A7575" w:rsidRPr="00534B6F" w:rsidRDefault="00B954D4" w:rsidP="006A7575">
                          <w:pPr>
                            <w:pStyle w:val="Textkrper-Zeileneinzug"/>
                            <w:ind w:left="0"/>
                            <w:rPr>
                              <w:i w:val="0"/>
                              <w:sz w:val="16"/>
                              <w:szCs w:val="16"/>
                              <w:lang w:val="en-US"/>
                            </w:rPr>
                          </w:pPr>
                          <w:r>
                            <w:rPr>
                              <w:i w:val="0"/>
                              <w:sz w:val="16"/>
                              <w:lang w:val="en-US"/>
                            </w:rPr>
                            <w:t>Corporate Communications Manager</w:t>
                          </w:r>
                        </w:p>
                        <w:p w14:paraId="44B427E5" w14:textId="77777777" w:rsidR="006A7575" w:rsidRPr="00B371C2" w:rsidRDefault="006A7575" w:rsidP="006A7575">
                          <w:pPr>
                            <w:pStyle w:val="Textkrper-Zeileneinzug"/>
                            <w:ind w:left="0"/>
                            <w:rPr>
                              <w:i w:val="0"/>
                              <w:sz w:val="16"/>
                              <w:szCs w:val="16"/>
                              <w:lang w:val="de-DE"/>
                            </w:rPr>
                          </w:pPr>
                          <w:r w:rsidRPr="00B371C2">
                            <w:rPr>
                              <w:i w:val="0"/>
                              <w:sz w:val="16"/>
                              <w:lang w:val="de-DE"/>
                            </w:rPr>
                            <w:t>Tel: +49 8638 9810 568</w:t>
                          </w:r>
                        </w:p>
                        <w:p w14:paraId="4E6B5DBF" w14:textId="77777777" w:rsidR="006A7575" w:rsidRPr="00B371C2" w:rsidRDefault="00B371C2" w:rsidP="006A7575">
                          <w:pPr>
                            <w:pStyle w:val="Textkrper-Zeileneinzug"/>
                            <w:ind w:left="0"/>
                            <w:rPr>
                              <w:rStyle w:val="Hyperlink"/>
                              <w:i w:val="0"/>
                              <w:iCs w:val="0"/>
                              <w:sz w:val="16"/>
                              <w:lang w:val="de-DE"/>
                            </w:rPr>
                          </w:pPr>
                          <w:hyperlink r:id="rId2">
                            <w:r w:rsidR="006A7575" w:rsidRPr="00B371C2">
                              <w:rPr>
                                <w:rStyle w:val="Hyperlink"/>
                                <w:i w:val="0"/>
                                <w:iCs w:val="0"/>
                                <w:sz w:val="16"/>
                                <w:lang w:val="de-DE"/>
                              </w:rPr>
                              <w:t>simone.hammerl@kraiburg-tpe.com</w:t>
                            </w:r>
                          </w:hyperlink>
                        </w:p>
                        <w:p w14:paraId="07F85543" w14:textId="77777777" w:rsidR="006A7575" w:rsidRPr="00B371C2" w:rsidRDefault="006A7575" w:rsidP="006A7575">
                          <w:pPr>
                            <w:pStyle w:val="Textkrper-Zeileneinzug"/>
                            <w:ind w:left="0"/>
                            <w:rPr>
                              <w:bCs/>
                              <w:sz w:val="16"/>
                              <w:szCs w:val="16"/>
                              <w:lang w:val="de-DE"/>
                            </w:rPr>
                          </w:pPr>
                        </w:p>
                        <w:p w14:paraId="5CEB9BE4" w14:textId="77777777" w:rsidR="006A7575" w:rsidRPr="00534B6F" w:rsidRDefault="006A7575" w:rsidP="006A7575">
                          <w:pPr>
                            <w:pStyle w:val="Kopfzeile"/>
                            <w:spacing w:line="360" w:lineRule="auto"/>
                            <w:rPr>
                              <w:rFonts w:ascii="Arial" w:hAnsi="Arial" w:cs="Arial"/>
                              <w:i/>
                              <w:iCs/>
                              <w:sz w:val="16"/>
                              <w:szCs w:val="16"/>
                              <w:lang w:val="en-US"/>
                            </w:rPr>
                          </w:pPr>
                          <w:r w:rsidRPr="00534B6F">
                            <w:rPr>
                              <w:rFonts w:ascii="Arial" w:hAnsi="Arial" w:cs="Arial"/>
                              <w:i/>
                              <w:iCs/>
                              <w:sz w:val="16"/>
                              <w:szCs w:val="16"/>
                              <w:lang w:val="en-US"/>
                            </w:rPr>
                            <w:t>Asia Pacific</w:t>
                          </w:r>
                        </w:p>
                        <w:p w14:paraId="55C86EA4"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05496A3D"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6C7D65C6" w14:textId="77777777"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 +603 9545 6301</w:t>
                          </w:r>
                        </w:p>
                        <w:p w14:paraId="21B63EF0" w14:textId="77777777" w:rsidR="006A7575" w:rsidRPr="000277F0" w:rsidRDefault="00B371C2" w:rsidP="006A7575">
                          <w:pPr>
                            <w:pStyle w:val="Kopfzeile"/>
                            <w:spacing w:line="360" w:lineRule="auto"/>
                            <w:rPr>
                              <w:rFonts w:ascii="Arial" w:hAnsi="Arial" w:cs="Arial"/>
                              <w:sz w:val="16"/>
                              <w:szCs w:val="16"/>
                              <w:lang w:val="de-DE"/>
                            </w:rPr>
                          </w:pPr>
                          <w:hyperlink r:id="rId3" w:history="1">
                            <w:r w:rsidR="006A7575" w:rsidRPr="000277F0">
                              <w:rPr>
                                <w:rStyle w:val="Hyperlink"/>
                                <w:rFonts w:ascii="Arial" w:hAnsi="Arial" w:cs="Arial"/>
                                <w:sz w:val="16"/>
                                <w:szCs w:val="16"/>
                                <w:lang w:val="de-DE"/>
                              </w:rPr>
                              <w:t>bridget.ngang@kraiburg-tpe.com</w:t>
                            </w:r>
                          </w:hyperlink>
                        </w:p>
                        <w:p w14:paraId="67994724" w14:textId="77777777" w:rsidR="006A7575" w:rsidRPr="000277F0" w:rsidRDefault="006A7575" w:rsidP="006A7575">
                          <w:pPr>
                            <w:pStyle w:val="Textkrper-Zeileneinzug"/>
                            <w:ind w:left="0"/>
                            <w:rPr>
                              <w:bCs/>
                              <w:sz w:val="16"/>
                              <w:szCs w:val="16"/>
                              <w:lang w:val="de-DE"/>
                            </w:rPr>
                          </w:pPr>
                        </w:p>
                        <w:p w14:paraId="7E4B14A1"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21635B8D"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7BBBFBD2"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75B8B20E"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 +31 164 317 036</w:t>
                          </w:r>
                        </w:p>
                        <w:p w14:paraId="4993AC36" w14:textId="77777777" w:rsidR="0037152D" w:rsidRPr="004047A2" w:rsidRDefault="00B371C2" w:rsidP="006A7575">
                          <w:pPr>
                            <w:spacing w:after="0" w:line="360" w:lineRule="auto"/>
                            <w:rPr>
                              <w:rFonts w:ascii="Arial" w:hAnsi="Arial" w:cs="Arial"/>
                              <w:sz w:val="16"/>
                              <w:szCs w:val="16"/>
                              <w:lang w:val="de-DE"/>
                            </w:rPr>
                          </w:pPr>
                          <w:hyperlink r:id="rId4" w:history="1">
                            <w:r w:rsidR="005275DB" w:rsidRPr="004047A2">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47A4117"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OEl&#10;6+l/AgAACAUAAA4AAAAAAAAAAAAAAAAALgIAAGRycy9lMm9Eb2MueG1sUEsBAi0AFAAGAAgAAAAh&#10;AAiuZZvjAAAADAEAAA8AAAAAAAAAAAAAAAAA2QQAAGRycy9kb3ducmV2LnhtbFBLBQYAAAAABAAE&#10;APMAAADpBQAAAAA=&#10;" stroked="f">
              <v:textbox inset=",0,,0">
                <w:txbxContent>
                  <w:p w14:paraId="04750479" w14:textId="77777777" w:rsidR="006A7575" w:rsidRPr="00B371C2" w:rsidRDefault="006A7575" w:rsidP="006A7575">
                    <w:pPr>
                      <w:pStyle w:val="Kopfzeile"/>
                      <w:rPr>
                        <w:rFonts w:ascii="Arial" w:hAnsi="Arial" w:cs="Arial"/>
                        <w:b/>
                        <w:sz w:val="16"/>
                        <w:szCs w:val="16"/>
                        <w:lang w:val="en-US"/>
                      </w:rPr>
                    </w:pPr>
                    <w:proofErr w:type="spellStart"/>
                    <w:r w:rsidRPr="00B371C2">
                      <w:rPr>
                        <w:rFonts w:ascii="Arial" w:hAnsi="Arial" w:cs="Arial"/>
                        <w:b/>
                        <w:sz w:val="16"/>
                        <w:szCs w:val="16"/>
                        <w:lang w:val="en-US"/>
                      </w:rPr>
                      <w:t>Pressekontakt</w:t>
                    </w:r>
                    <w:proofErr w:type="spellEnd"/>
                  </w:p>
                  <w:p w14:paraId="1839423E" w14:textId="77777777" w:rsidR="006A7575" w:rsidRPr="00B371C2" w:rsidRDefault="006A7575" w:rsidP="006A7575">
                    <w:pPr>
                      <w:pStyle w:val="Textkrper-Zeileneinzug"/>
                      <w:ind w:left="0"/>
                      <w:rPr>
                        <w:bCs/>
                        <w:sz w:val="16"/>
                        <w:szCs w:val="16"/>
                        <w:lang w:val="en-US"/>
                      </w:rPr>
                    </w:pPr>
                  </w:p>
                  <w:p w14:paraId="406F7286" w14:textId="77777777" w:rsidR="006A7575" w:rsidRPr="00B371C2" w:rsidRDefault="006A7575" w:rsidP="006A7575">
                    <w:pPr>
                      <w:pStyle w:val="Textkrper-Zeileneinzug"/>
                      <w:ind w:left="0"/>
                      <w:rPr>
                        <w:i w:val="0"/>
                        <w:sz w:val="16"/>
                        <w:szCs w:val="16"/>
                        <w:lang w:val="en-US"/>
                      </w:rPr>
                    </w:pPr>
                    <w:r w:rsidRPr="00B371C2">
                      <w:rPr>
                        <w:i w:val="0"/>
                        <w:sz w:val="16"/>
                        <w:lang w:val="en-US"/>
                      </w:rPr>
                      <w:t>Simone Hammerl</w:t>
                    </w:r>
                  </w:p>
                  <w:p w14:paraId="0E894F4E" w14:textId="27B0B4E7" w:rsidR="006A7575" w:rsidRPr="00534B6F" w:rsidRDefault="00B954D4" w:rsidP="006A7575">
                    <w:pPr>
                      <w:pStyle w:val="Textkrper-Zeileneinzug"/>
                      <w:ind w:left="0"/>
                      <w:rPr>
                        <w:i w:val="0"/>
                        <w:sz w:val="16"/>
                        <w:szCs w:val="16"/>
                        <w:lang w:val="en-US"/>
                      </w:rPr>
                    </w:pPr>
                    <w:r>
                      <w:rPr>
                        <w:i w:val="0"/>
                        <w:sz w:val="16"/>
                        <w:lang w:val="en-US"/>
                      </w:rPr>
                      <w:t>Corporate Communications Manager</w:t>
                    </w:r>
                  </w:p>
                  <w:p w14:paraId="44B427E5" w14:textId="77777777" w:rsidR="006A7575" w:rsidRPr="00B371C2" w:rsidRDefault="006A7575" w:rsidP="006A7575">
                    <w:pPr>
                      <w:pStyle w:val="Textkrper-Zeileneinzug"/>
                      <w:ind w:left="0"/>
                      <w:rPr>
                        <w:i w:val="0"/>
                        <w:sz w:val="16"/>
                        <w:szCs w:val="16"/>
                        <w:lang w:val="de-DE"/>
                      </w:rPr>
                    </w:pPr>
                    <w:r w:rsidRPr="00B371C2">
                      <w:rPr>
                        <w:i w:val="0"/>
                        <w:sz w:val="16"/>
                        <w:lang w:val="de-DE"/>
                      </w:rPr>
                      <w:t>Tel: +49 8638 9810 568</w:t>
                    </w:r>
                  </w:p>
                  <w:p w14:paraId="4E6B5DBF" w14:textId="77777777" w:rsidR="006A7575" w:rsidRPr="00B371C2" w:rsidRDefault="00B371C2" w:rsidP="006A7575">
                    <w:pPr>
                      <w:pStyle w:val="Textkrper-Zeileneinzug"/>
                      <w:ind w:left="0"/>
                      <w:rPr>
                        <w:rStyle w:val="Hyperlink"/>
                        <w:i w:val="0"/>
                        <w:iCs w:val="0"/>
                        <w:sz w:val="16"/>
                        <w:lang w:val="de-DE"/>
                      </w:rPr>
                    </w:pPr>
                    <w:hyperlink r:id="rId5">
                      <w:r w:rsidR="006A7575" w:rsidRPr="00B371C2">
                        <w:rPr>
                          <w:rStyle w:val="Hyperlink"/>
                          <w:i w:val="0"/>
                          <w:iCs w:val="0"/>
                          <w:sz w:val="16"/>
                          <w:lang w:val="de-DE"/>
                        </w:rPr>
                        <w:t>simone.hammerl@kraiburg-tpe.com</w:t>
                      </w:r>
                    </w:hyperlink>
                  </w:p>
                  <w:p w14:paraId="07F85543" w14:textId="77777777" w:rsidR="006A7575" w:rsidRPr="00B371C2" w:rsidRDefault="006A7575" w:rsidP="006A7575">
                    <w:pPr>
                      <w:pStyle w:val="Textkrper-Zeileneinzug"/>
                      <w:ind w:left="0"/>
                      <w:rPr>
                        <w:bCs/>
                        <w:sz w:val="16"/>
                        <w:szCs w:val="16"/>
                        <w:lang w:val="de-DE"/>
                      </w:rPr>
                    </w:pPr>
                  </w:p>
                  <w:p w14:paraId="5CEB9BE4" w14:textId="77777777" w:rsidR="006A7575" w:rsidRPr="00534B6F" w:rsidRDefault="006A7575" w:rsidP="006A7575">
                    <w:pPr>
                      <w:pStyle w:val="Kopfzeile"/>
                      <w:spacing w:line="360" w:lineRule="auto"/>
                      <w:rPr>
                        <w:rFonts w:ascii="Arial" w:hAnsi="Arial" w:cs="Arial"/>
                        <w:i/>
                        <w:iCs/>
                        <w:sz w:val="16"/>
                        <w:szCs w:val="16"/>
                        <w:lang w:val="en-US"/>
                      </w:rPr>
                    </w:pPr>
                    <w:r w:rsidRPr="00534B6F">
                      <w:rPr>
                        <w:rFonts w:ascii="Arial" w:hAnsi="Arial" w:cs="Arial"/>
                        <w:i/>
                        <w:iCs/>
                        <w:sz w:val="16"/>
                        <w:szCs w:val="16"/>
                        <w:lang w:val="en-US"/>
                      </w:rPr>
                      <w:t>Asia Pacific</w:t>
                    </w:r>
                  </w:p>
                  <w:p w14:paraId="55C86EA4"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05496A3D"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6C7D65C6" w14:textId="77777777"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 +603 9545 6301</w:t>
                    </w:r>
                  </w:p>
                  <w:p w14:paraId="21B63EF0" w14:textId="77777777" w:rsidR="006A7575" w:rsidRPr="000277F0" w:rsidRDefault="00B371C2" w:rsidP="006A7575">
                    <w:pPr>
                      <w:pStyle w:val="Kopfzeile"/>
                      <w:spacing w:line="360" w:lineRule="auto"/>
                      <w:rPr>
                        <w:rFonts w:ascii="Arial" w:hAnsi="Arial" w:cs="Arial"/>
                        <w:sz w:val="16"/>
                        <w:szCs w:val="16"/>
                        <w:lang w:val="de-DE"/>
                      </w:rPr>
                    </w:pPr>
                    <w:hyperlink r:id="rId6" w:history="1">
                      <w:r w:rsidR="006A7575" w:rsidRPr="000277F0">
                        <w:rPr>
                          <w:rStyle w:val="Hyperlink"/>
                          <w:rFonts w:ascii="Arial" w:hAnsi="Arial" w:cs="Arial"/>
                          <w:sz w:val="16"/>
                          <w:szCs w:val="16"/>
                          <w:lang w:val="de-DE"/>
                        </w:rPr>
                        <w:t>bridget.ngang@kraiburg-tpe.com</w:t>
                      </w:r>
                    </w:hyperlink>
                  </w:p>
                  <w:p w14:paraId="67994724" w14:textId="77777777" w:rsidR="006A7575" w:rsidRPr="000277F0" w:rsidRDefault="006A7575" w:rsidP="006A7575">
                    <w:pPr>
                      <w:pStyle w:val="Textkrper-Zeileneinzug"/>
                      <w:ind w:left="0"/>
                      <w:rPr>
                        <w:bCs/>
                        <w:sz w:val="16"/>
                        <w:szCs w:val="16"/>
                        <w:lang w:val="de-DE"/>
                      </w:rPr>
                    </w:pPr>
                  </w:p>
                  <w:p w14:paraId="7E4B14A1"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21635B8D"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7BBBFBD2"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75B8B20E"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 +31 164 317 036</w:t>
                    </w:r>
                  </w:p>
                  <w:p w14:paraId="4993AC36" w14:textId="77777777" w:rsidR="0037152D" w:rsidRPr="004047A2" w:rsidRDefault="00B371C2" w:rsidP="006A7575">
                    <w:pPr>
                      <w:spacing w:after="0" w:line="360" w:lineRule="auto"/>
                      <w:rPr>
                        <w:rFonts w:ascii="Arial" w:hAnsi="Arial" w:cs="Arial"/>
                        <w:sz w:val="16"/>
                        <w:szCs w:val="16"/>
                        <w:lang w:val="de-DE"/>
                      </w:rPr>
                    </w:pPr>
                    <w:hyperlink r:id="rId7" w:history="1">
                      <w:r w:rsidR="005275DB" w:rsidRPr="004047A2">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defaultTabStop w:val="720"/>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766"/>
    <w:rsid w:val="000277F0"/>
    <w:rsid w:val="000300A8"/>
    <w:rsid w:val="00041B77"/>
    <w:rsid w:val="0004695A"/>
    <w:rsid w:val="00071236"/>
    <w:rsid w:val="00083596"/>
    <w:rsid w:val="0008699C"/>
    <w:rsid w:val="00096CA7"/>
    <w:rsid w:val="00097D31"/>
    <w:rsid w:val="000A510D"/>
    <w:rsid w:val="000B6A97"/>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752E"/>
    <w:rsid w:val="002A37DD"/>
    <w:rsid w:val="002B3A55"/>
    <w:rsid w:val="002C4280"/>
    <w:rsid w:val="002C6993"/>
    <w:rsid w:val="002F2061"/>
    <w:rsid w:val="002F563D"/>
    <w:rsid w:val="0037152D"/>
    <w:rsid w:val="00385A9C"/>
    <w:rsid w:val="003C6DEF"/>
    <w:rsid w:val="003C78DA"/>
    <w:rsid w:val="004002A2"/>
    <w:rsid w:val="004047A2"/>
    <w:rsid w:val="00406C85"/>
    <w:rsid w:val="00423722"/>
    <w:rsid w:val="00456843"/>
    <w:rsid w:val="00456A3B"/>
    <w:rsid w:val="00471A94"/>
    <w:rsid w:val="00481947"/>
    <w:rsid w:val="004A62E0"/>
    <w:rsid w:val="004C6E24"/>
    <w:rsid w:val="004D5BAF"/>
    <w:rsid w:val="00502615"/>
    <w:rsid w:val="0050419E"/>
    <w:rsid w:val="005275DB"/>
    <w:rsid w:val="00534B6F"/>
    <w:rsid w:val="00550C61"/>
    <w:rsid w:val="005D467D"/>
    <w:rsid w:val="005E1C3F"/>
    <w:rsid w:val="00614013"/>
    <w:rsid w:val="00661BAB"/>
    <w:rsid w:val="006709AB"/>
    <w:rsid w:val="006A7575"/>
    <w:rsid w:val="006B0D90"/>
    <w:rsid w:val="006B1DAF"/>
    <w:rsid w:val="006B33D8"/>
    <w:rsid w:val="006D0902"/>
    <w:rsid w:val="006E4B80"/>
    <w:rsid w:val="006E65CF"/>
    <w:rsid w:val="0071575E"/>
    <w:rsid w:val="00724DF8"/>
    <w:rsid w:val="00744F3B"/>
    <w:rsid w:val="0078239C"/>
    <w:rsid w:val="007831E2"/>
    <w:rsid w:val="00784C57"/>
    <w:rsid w:val="007B4C2D"/>
    <w:rsid w:val="007D7444"/>
    <w:rsid w:val="007F1877"/>
    <w:rsid w:val="007F3DBF"/>
    <w:rsid w:val="007F7766"/>
    <w:rsid w:val="008205A9"/>
    <w:rsid w:val="0088592F"/>
    <w:rsid w:val="00885E31"/>
    <w:rsid w:val="00893ECA"/>
    <w:rsid w:val="008B1F30"/>
    <w:rsid w:val="008B2E96"/>
    <w:rsid w:val="008B6AFF"/>
    <w:rsid w:val="008C43CA"/>
    <w:rsid w:val="008D4122"/>
    <w:rsid w:val="008D6339"/>
    <w:rsid w:val="008E5B5F"/>
    <w:rsid w:val="00917088"/>
    <w:rsid w:val="00923D2E"/>
    <w:rsid w:val="00937972"/>
    <w:rsid w:val="00947D55"/>
    <w:rsid w:val="00964C40"/>
    <w:rsid w:val="00980DBB"/>
    <w:rsid w:val="009B2597"/>
    <w:rsid w:val="009D1170"/>
    <w:rsid w:val="009E74A0"/>
    <w:rsid w:val="00A2616A"/>
    <w:rsid w:val="00A4141C"/>
    <w:rsid w:val="00A46D6F"/>
    <w:rsid w:val="00A57CD6"/>
    <w:rsid w:val="00A709B8"/>
    <w:rsid w:val="00A805C3"/>
    <w:rsid w:val="00A805F6"/>
    <w:rsid w:val="00A832FB"/>
    <w:rsid w:val="00AB48F2"/>
    <w:rsid w:val="00AC086D"/>
    <w:rsid w:val="00AD13B3"/>
    <w:rsid w:val="00AF264B"/>
    <w:rsid w:val="00AF706E"/>
    <w:rsid w:val="00B20D0E"/>
    <w:rsid w:val="00B21133"/>
    <w:rsid w:val="00B371C2"/>
    <w:rsid w:val="00B43FD8"/>
    <w:rsid w:val="00B71FAC"/>
    <w:rsid w:val="00B81B58"/>
    <w:rsid w:val="00B954D4"/>
    <w:rsid w:val="00BC1A81"/>
    <w:rsid w:val="00BC43F8"/>
    <w:rsid w:val="00BE3C61"/>
    <w:rsid w:val="00BF28D4"/>
    <w:rsid w:val="00BF5F63"/>
    <w:rsid w:val="00C0054B"/>
    <w:rsid w:val="00C06850"/>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05D32"/>
    <w:rsid w:val="00D14F71"/>
    <w:rsid w:val="00D2192F"/>
    <w:rsid w:val="00D238FD"/>
    <w:rsid w:val="00D34D49"/>
    <w:rsid w:val="00D41093"/>
    <w:rsid w:val="00D41761"/>
    <w:rsid w:val="00D50D0C"/>
    <w:rsid w:val="00D625E9"/>
    <w:rsid w:val="00D81F17"/>
    <w:rsid w:val="00D821DB"/>
    <w:rsid w:val="00D9749E"/>
    <w:rsid w:val="00DB2468"/>
    <w:rsid w:val="00DC10C6"/>
    <w:rsid w:val="00DC32CA"/>
    <w:rsid w:val="00E039D8"/>
    <w:rsid w:val="00E17CAC"/>
    <w:rsid w:val="00E533F6"/>
    <w:rsid w:val="00E908C9"/>
    <w:rsid w:val="00ED7A78"/>
    <w:rsid w:val="00F11E25"/>
    <w:rsid w:val="00F125F3"/>
    <w:rsid w:val="00F14DFB"/>
    <w:rsid w:val="00F20F7E"/>
    <w:rsid w:val="00F33088"/>
    <w:rsid w:val="00F50B59"/>
    <w:rsid w:val="00F540D8"/>
    <w:rsid w:val="00F54D5B"/>
    <w:rsid w:val="00F56344"/>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2D92B6AA"/>
  <w15:docId w15:val="{6420BDD2-1746-4A75-B0E6-FE6ED37E5C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BBDB9C-403A-4916-979B-9AB4A5CFD7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945</Words>
  <Characters>5954</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Thermoplastische Elastomere von KRAIBURG TPE im Einklang mit neuer VDI-Richtlinie 2017</vt:lpstr>
      <vt:lpstr>Thermoplastische Elastomere von KRAIBURG TPE im Einklang mit neuer VDI-Richtlinie 2017</vt:lpstr>
    </vt:vector>
  </TitlesOfParts>
  <Manager>Belinda Boer</Manager>
  <Company>EMG</Company>
  <LinksUpToDate>false</LinksUpToDate>
  <CharactersWithSpaces>6886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Thermoplastische Elastomere von KRAIBURG TPE im Einklang mit neuer VDI-Richtlinie 2017</dc:title>
  <dc:creator>Siria Nielsen</dc:creator>
  <cp:keywords>051</cp:keywords>
  <cp:lastModifiedBy>Hammerl, Simone</cp:lastModifiedBy>
  <cp:revision>8</cp:revision>
  <cp:lastPrinted>2019-07-29T05:47:00Z</cp:lastPrinted>
  <dcterms:created xsi:type="dcterms:W3CDTF">2019-07-29T12:28:00Z</dcterms:created>
  <dcterms:modified xsi:type="dcterms:W3CDTF">2019-08-07T12:11:00Z</dcterms:modified>
  <cp:category>PR</cp:category>
</cp:coreProperties>
</file>