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A45476" w14:textId="77777777" w:rsidR="00C8574F" w:rsidRPr="00552ECC" w:rsidRDefault="007F7766" w:rsidP="00331783">
      <w:pPr>
        <w:spacing w:after="0" w:line="360" w:lineRule="auto"/>
        <w:ind w:right="1700"/>
        <w:jc w:val="both"/>
        <w:rPr>
          <w:rFonts w:ascii="SimHei" w:eastAsia="SimHei" w:hAnsi="SimHei" w:cs="Arial"/>
          <w:bCs/>
          <w:sz w:val="20"/>
          <w:szCs w:val="20"/>
        </w:rPr>
      </w:pPr>
      <w:r w:rsidRPr="00552ECC">
        <w:rPr>
          <w:rFonts w:ascii="SimHei" w:eastAsia="SimHei" w:hAnsi="SimHei" w:hint="eastAsia"/>
          <w:bCs/>
          <w:sz w:val="20"/>
        </w:rPr>
        <w:t>医用级塑料的明确准则</w:t>
      </w:r>
    </w:p>
    <w:p w14:paraId="3E490CB5" w14:textId="77777777" w:rsidR="00C30003" w:rsidRPr="00552ECC" w:rsidRDefault="00DF37F5" w:rsidP="00331783">
      <w:pPr>
        <w:spacing w:after="0" w:line="360" w:lineRule="auto"/>
        <w:ind w:right="1700"/>
        <w:jc w:val="both"/>
        <w:rPr>
          <w:rFonts w:ascii="SimHei" w:eastAsia="SimHei" w:hAnsi="SimHei" w:cs="Arial"/>
          <w:b/>
          <w:sz w:val="24"/>
          <w:szCs w:val="24"/>
        </w:rPr>
      </w:pPr>
      <w:r w:rsidRPr="00552ECC">
        <w:rPr>
          <w:rFonts w:ascii="SimHei" w:eastAsia="SimHei" w:hAnsi="SimHei" w:hint="eastAsia"/>
          <w:b/>
          <w:sz w:val="24"/>
        </w:rPr>
        <w:t>热塑性弹性体符合全新 VDI 2017 准则</w:t>
      </w:r>
    </w:p>
    <w:p w14:paraId="13794D6E" w14:textId="77777777" w:rsidR="00083596" w:rsidRPr="00552ECC" w:rsidRDefault="00083596" w:rsidP="00331783">
      <w:pPr>
        <w:keepLines/>
        <w:spacing w:after="0" w:line="360" w:lineRule="auto"/>
        <w:ind w:right="1701"/>
        <w:jc w:val="both"/>
        <w:rPr>
          <w:rFonts w:ascii="SimHei" w:eastAsia="SimHei" w:hAnsi="SimHei" w:cs="Arial"/>
          <w:sz w:val="20"/>
          <w:szCs w:val="20"/>
        </w:rPr>
      </w:pPr>
    </w:p>
    <w:p w14:paraId="2F9C27FD" w14:textId="2E13B49E" w:rsidR="00083596" w:rsidRPr="00552ECC" w:rsidRDefault="00AC086D" w:rsidP="00331783">
      <w:pPr>
        <w:keepLines/>
        <w:spacing w:after="0" w:line="360" w:lineRule="auto"/>
        <w:ind w:right="1701"/>
        <w:jc w:val="both"/>
        <w:rPr>
          <w:rFonts w:ascii="SimHei" w:eastAsia="SimHei" w:hAnsi="SimHei" w:cs="Arial"/>
          <w:b/>
          <w:sz w:val="20"/>
          <w:szCs w:val="20"/>
        </w:rPr>
      </w:pPr>
      <w:r w:rsidRPr="00552ECC">
        <w:rPr>
          <w:rFonts w:ascii="SimHei" w:eastAsia="SimHei" w:hAnsi="SimHei" w:hint="eastAsia"/>
          <w:b/>
          <w:sz w:val="20"/>
        </w:rPr>
        <w:t>凯柏胶宝</w:t>
      </w:r>
      <w:r w:rsidR="00C448C7" w:rsidRPr="00552ECC">
        <w:rPr>
          <w:rFonts w:ascii="Calibri" w:eastAsia="SimHei" w:hAnsi="Calibri" w:cs="Calibri"/>
          <w:b/>
          <w:sz w:val="20"/>
          <w:vertAlign w:val="superscript"/>
        </w:rPr>
        <w:t>®</w:t>
      </w:r>
      <w:r w:rsidRPr="00552ECC">
        <w:rPr>
          <w:rFonts w:ascii="SimHei" w:eastAsia="SimHei" w:hAnsi="SimHei" w:hint="eastAsia"/>
          <w:b/>
          <w:sz w:val="20"/>
        </w:rPr>
        <w:t xml:space="preserve">宣布，其热塑宝 M </w:t>
      </w:r>
      <w:r w:rsidR="0005591B">
        <w:rPr>
          <w:rFonts w:ascii="SimHei" w:eastAsia="SimHei" w:hAnsi="SimHei" w:hint="eastAsia"/>
          <w:b/>
          <w:sz w:val="20"/>
        </w:rPr>
        <w:t>TPE材料</w:t>
      </w:r>
      <w:r w:rsidRPr="00552ECC">
        <w:rPr>
          <w:rFonts w:ascii="SimHei" w:eastAsia="SimHei" w:hAnsi="SimHei" w:hint="eastAsia"/>
          <w:b/>
          <w:sz w:val="20"/>
        </w:rPr>
        <w:t>符合德国工程师协会(VDI) 2019 年 7 月通过的适用于医用级塑料 (MGP) 的 2017 准则要求。作为塑料制造商和用户的参考指南，VDI 2017 准则规定了从基本要求到配方一致性以及修正管理和召回条款，每一款合格的 MGP 都必须满足这些要求。</w:t>
      </w:r>
    </w:p>
    <w:p w14:paraId="14B6E323" w14:textId="77777777" w:rsidR="00D9749E" w:rsidRPr="00552ECC" w:rsidRDefault="00D9749E" w:rsidP="00331783">
      <w:pPr>
        <w:keepLines/>
        <w:spacing w:after="0" w:line="360" w:lineRule="auto"/>
        <w:ind w:right="1701"/>
        <w:jc w:val="both"/>
        <w:rPr>
          <w:rFonts w:ascii="SimHei" w:eastAsia="SimHei" w:hAnsi="SimHei" w:cs="Arial"/>
          <w:sz w:val="20"/>
          <w:szCs w:val="20"/>
        </w:rPr>
      </w:pPr>
    </w:p>
    <w:p w14:paraId="47348178" w14:textId="13CD0FF5" w:rsidR="00AC086D" w:rsidRPr="00552ECC" w:rsidRDefault="00AC086D" w:rsidP="00331783">
      <w:pPr>
        <w:keepLines/>
        <w:spacing w:after="0" w:line="360" w:lineRule="auto"/>
        <w:ind w:right="1701"/>
        <w:jc w:val="both"/>
        <w:rPr>
          <w:rFonts w:ascii="SimHei" w:eastAsia="SimHei" w:hAnsi="SimHei"/>
          <w:sz w:val="20"/>
        </w:rPr>
      </w:pPr>
      <w:r w:rsidRPr="00552ECC">
        <w:rPr>
          <w:rFonts w:ascii="SimHei" w:eastAsia="SimHei" w:hAnsi="SimHei" w:hint="eastAsia"/>
          <w:sz w:val="20"/>
        </w:rPr>
        <w:t>20 个材料供应商、用户和指定机构共同成立了准则委员会 (RA)，力争制定医用级塑料 (MGP) 的最低通用标准。此前，尽管有美国食品与药品管理局 (FDA) 颁布的《药品主控文件 (DMF)》以及用于医疗产品（包括植入物、体外诊断剂和药物</w:t>
      </w:r>
      <w:r w:rsidR="0005591B">
        <w:rPr>
          <w:rFonts w:ascii="SimHei" w:eastAsia="SimHei" w:hAnsi="SimHei" w:hint="eastAsia"/>
          <w:sz w:val="20"/>
        </w:rPr>
        <w:t>包装材料</w:t>
      </w:r>
      <w:r w:rsidRPr="00552ECC">
        <w:rPr>
          <w:rFonts w:ascii="SimHei" w:eastAsia="SimHei" w:hAnsi="SimHei" w:hint="eastAsia"/>
          <w:sz w:val="20"/>
        </w:rPr>
        <w:t>）生物相容性的 ISO 10993 标准，以及将于 2020 年 5 月起生效的关于医疗产品的欧盟法规 MPV 2017/745，欧盟和美国此前尚无涉及这一重要领域聚合物的明确准则或标准。</w:t>
      </w:r>
    </w:p>
    <w:p w14:paraId="4457A492" w14:textId="77777777" w:rsidR="00AC086D" w:rsidRPr="00DF37F5" w:rsidRDefault="00AC086D" w:rsidP="00331783">
      <w:pPr>
        <w:keepLines/>
        <w:spacing w:after="0" w:line="360" w:lineRule="auto"/>
        <w:ind w:right="1701"/>
        <w:jc w:val="both"/>
        <w:rPr>
          <w:rFonts w:ascii="Arial" w:hAnsi="Arial"/>
          <w:sz w:val="20"/>
        </w:rPr>
      </w:pPr>
    </w:p>
    <w:p w14:paraId="715155EB" w14:textId="2CC6C113" w:rsidR="00D14EDA" w:rsidRPr="00552ECC" w:rsidRDefault="00AC086D" w:rsidP="00331783">
      <w:pPr>
        <w:keepLines/>
        <w:spacing w:after="0" w:line="360" w:lineRule="auto"/>
        <w:ind w:right="1701"/>
        <w:jc w:val="both"/>
        <w:rPr>
          <w:rFonts w:ascii="SimHei" w:eastAsia="SimHei" w:hAnsi="SimHei"/>
          <w:sz w:val="20"/>
        </w:rPr>
      </w:pPr>
      <w:r w:rsidRPr="00552ECC">
        <w:rPr>
          <w:rFonts w:ascii="SimHei" w:eastAsia="SimHei" w:hAnsi="SimHei" w:hint="eastAsia"/>
          <w:sz w:val="20"/>
        </w:rPr>
        <w:t>“VDI 2017 是统一医用级塑料必须满足的性能范围的非常重要的第一步，它为医用级塑料制造商和 OEM 和/或医疗、制药和体外产品制造商之间的沟通提供了强制性的指导准则，”准则委员会成员、凯柏胶宝</w:t>
      </w:r>
      <w:r w:rsidR="0005591B" w:rsidRPr="0005591B">
        <w:rPr>
          <w:rFonts w:ascii="Calibri" w:eastAsia="SimHei" w:hAnsi="Calibri" w:cs="Calibri"/>
          <w:sz w:val="20"/>
          <w:vertAlign w:val="superscript"/>
        </w:rPr>
        <w:t>®</w:t>
      </w:r>
      <w:r w:rsidRPr="00552ECC">
        <w:rPr>
          <w:rFonts w:ascii="SimHei" w:eastAsia="SimHei" w:hAnsi="SimHei" w:hint="eastAsia"/>
          <w:sz w:val="20"/>
        </w:rPr>
        <w:t>医疗产品顾问 Oliver Kluge 说道。“新准则明确规定了各个材料供应商及其客户可以选择的范围，以方便其进行更广泛的安排。”</w:t>
      </w:r>
    </w:p>
    <w:p w14:paraId="2570B61B" w14:textId="77777777" w:rsidR="00E20811" w:rsidRPr="00552ECC" w:rsidRDefault="00E20811" w:rsidP="00331783">
      <w:pPr>
        <w:keepLines/>
        <w:spacing w:after="0" w:line="360" w:lineRule="auto"/>
        <w:ind w:right="1701"/>
        <w:jc w:val="both"/>
        <w:rPr>
          <w:rFonts w:ascii="SimHei" w:eastAsia="SimHei" w:hAnsi="SimHei"/>
          <w:sz w:val="20"/>
        </w:rPr>
      </w:pPr>
    </w:p>
    <w:p w14:paraId="0A660FE9" w14:textId="77777777" w:rsidR="00C448C7" w:rsidRPr="00552ECC" w:rsidRDefault="00C448C7" w:rsidP="00331783">
      <w:pPr>
        <w:keepLines/>
        <w:spacing w:after="0" w:line="360" w:lineRule="auto"/>
        <w:ind w:right="1701"/>
        <w:jc w:val="both"/>
        <w:rPr>
          <w:rFonts w:ascii="SimHei" w:eastAsia="SimHei" w:hAnsi="SimHei"/>
          <w:sz w:val="20"/>
        </w:rPr>
      </w:pPr>
      <w:r w:rsidRPr="00552ECC">
        <w:rPr>
          <w:rFonts w:ascii="SimHei" w:eastAsia="SimHei" w:hAnsi="SimHei" w:hint="eastAsia"/>
          <w:sz w:val="20"/>
        </w:rPr>
        <w:t>VDI 2017 的主要影响之一是限制了医用级塑料允许使用的原料和辅助剂范围，这意味着一些制造商必须调整他们的材料配方。新准则还规定了利用记录变更控制管理系统，掌控特定化合物成分的持续可控性，确保化合物适合长期使用，而无需多次进行昂贵的检查。VDI 2017 还允许召回材料采用更长的过渡期，为用户保障更多供应安全。</w:t>
      </w:r>
    </w:p>
    <w:p w14:paraId="7006E60D" w14:textId="77777777" w:rsidR="00E20811" w:rsidRDefault="00E20811" w:rsidP="00D05D32">
      <w:pPr>
        <w:keepLines/>
        <w:spacing w:after="0" w:line="360" w:lineRule="auto"/>
        <w:ind w:right="1701"/>
        <w:jc w:val="both"/>
        <w:rPr>
          <w:rFonts w:ascii="Arial" w:eastAsia="SimSun" w:hAnsi="Arial"/>
          <w:sz w:val="20"/>
        </w:rPr>
      </w:pPr>
    </w:p>
    <w:p w14:paraId="53B46790" w14:textId="77777777" w:rsidR="00E20811" w:rsidRDefault="00E20811" w:rsidP="00D05D32">
      <w:pPr>
        <w:keepLines/>
        <w:spacing w:after="0" w:line="360" w:lineRule="auto"/>
        <w:ind w:right="1701"/>
        <w:jc w:val="both"/>
        <w:rPr>
          <w:rFonts w:ascii="Arial" w:eastAsia="SimSun" w:hAnsi="Arial"/>
          <w:sz w:val="20"/>
        </w:rPr>
      </w:pPr>
    </w:p>
    <w:p w14:paraId="4AF5D182" w14:textId="77777777" w:rsidR="00E20811" w:rsidRDefault="00E20811" w:rsidP="00D05D32">
      <w:pPr>
        <w:keepLines/>
        <w:spacing w:after="0" w:line="360" w:lineRule="auto"/>
        <w:ind w:right="1701"/>
        <w:jc w:val="both"/>
        <w:rPr>
          <w:rFonts w:ascii="Arial" w:eastAsia="SimSun" w:hAnsi="Arial"/>
          <w:sz w:val="20"/>
        </w:rPr>
      </w:pPr>
    </w:p>
    <w:p w14:paraId="57DC010E" w14:textId="087D0BF4" w:rsidR="00AC086D" w:rsidRPr="00552ECC" w:rsidRDefault="00AC086D" w:rsidP="00331783">
      <w:pPr>
        <w:keepLines/>
        <w:spacing w:after="0" w:line="360" w:lineRule="auto"/>
        <w:ind w:right="1701"/>
        <w:jc w:val="both"/>
        <w:rPr>
          <w:rFonts w:ascii="SimHei" w:eastAsia="SimHei" w:hAnsi="SimHei"/>
          <w:sz w:val="20"/>
        </w:rPr>
      </w:pPr>
      <w:r w:rsidRPr="00552ECC">
        <w:rPr>
          <w:rFonts w:ascii="SimHei" w:eastAsia="SimHei" w:hAnsi="SimHei" w:hint="eastAsia"/>
          <w:sz w:val="20"/>
        </w:rPr>
        <w:lastRenderedPageBreak/>
        <w:t>“我们热塑宝 M 系列的医用级热塑性弹性体长期以来一直符合适用于医用级塑料的准则要求，因此我们只需提供更详细的规格信息即可，”Kluge 表示。“但我们将继续积极关注该准则的未来修订，从而进一步提升医用级塑料的安全性。”在上文提及的欧盟法规 MPV 2017/745 的背景下，VDI 2017 医用级塑料准则委员会计划最早在 2020 年对该版本进行修订。2019 年 7 月初，在柏林举行的关于医用级塑料的 VDI 大会上，这套规则已被提出并进行了充分的讨论。</w:t>
      </w:r>
    </w:p>
    <w:p w14:paraId="2E215014" w14:textId="77777777" w:rsidR="00AC086D" w:rsidRPr="00552ECC" w:rsidRDefault="00AC086D" w:rsidP="00D05D32">
      <w:pPr>
        <w:keepLines/>
        <w:spacing w:after="0" w:line="360" w:lineRule="auto"/>
        <w:ind w:right="1701"/>
        <w:jc w:val="both"/>
        <w:rPr>
          <w:rFonts w:ascii="SimHei" w:eastAsia="SimHei" w:hAnsi="SimHei"/>
          <w:sz w:val="20"/>
        </w:rPr>
      </w:pPr>
    </w:p>
    <w:p w14:paraId="4F09C883" w14:textId="77777777" w:rsidR="00D05D32" w:rsidRPr="00552ECC" w:rsidRDefault="00D05D32" w:rsidP="00331783">
      <w:pPr>
        <w:keepLines/>
        <w:spacing w:after="0" w:line="360" w:lineRule="auto"/>
        <w:ind w:right="1701"/>
        <w:jc w:val="both"/>
        <w:rPr>
          <w:rFonts w:ascii="SimHei" w:eastAsia="SimHei" w:hAnsi="SimHei"/>
          <w:b/>
          <w:bCs/>
          <w:sz w:val="20"/>
        </w:rPr>
      </w:pPr>
      <w:r w:rsidRPr="00552ECC">
        <w:rPr>
          <w:rFonts w:ascii="SimHei" w:eastAsia="SimHei" w:hAnsi="SimHei" w:hint="eastAsia"/>
          <w:b/>
          <w:bCs/>
          <w:sz w:val="20"/>
        </w:rPr>
        <w:t>品类丰富的经认证的医用级热塑性弹性体</w:t>
      </w:r>
    </w:p>
    <w:p w14:paraId="455E1ABD" w14:textId="5337DA81" w:rsidR="00E2056E" w:rsidRPr="00552ECC" w:rsidRDefault="00AC086D" w:rsidP="00331783">
      <w:pPr>
        <w:keepLines/>
        <w:spacing w:after="0" w:line="360" w:lineRule="auto"/>
        <w:ind w:right="1701"/>
        <w:jc w:val="both"/>
        <w:rPr>
          <w:rFonts w:ascii="SimHei" w:eastAsia="SimHei" w:hAnsi="SimHei"/>
          <w:sz w:val="20"/>
        </w:rPr>
      </w:pPr>
      <w:r w:rsidRPr="00552ECC">
        <w:rPr>
          <w:rFonts w:ascii="SimHei" w:eastAsia="SimHei" w:hAnsi="SimHei" w:hint="eastAsia"/>
          <w:sz w:val="20"/>
        </w:rPr>
        <w:t>所有热塑宝 M 系列</w:t>
      </w:r>
      <w:r w:rsidR="0005591B">
        <w:rPr>
          <w:rFonts w:ascii="SimHei" w:eastAsia="SimHei" w:hAnsi="SimHei" w:hint="eastAsia"/>
          <w:sz w:val="20"/>
        </w:rPr>
        <w:t>的</w:t>
      </w:r>
      <w:r w:rsidR="0005591B">
        <w:rPr>
          <w:rFonts w:ascii="SimHei" w:eastAsia="SimHei" w:hAnsi="SimHei"/>
          <w:sz w:val="20"/>
        </w:rPr>
        <w:t xml:space="preserve">TPE </w:t>
      </w:r>
      <w:r w:rsidR="0005591B">
        <w:rPr>
          <w:rFonts w:ascii="SimHei" w:eastAsia="SimHei" w:hAnsi="SimHei" w:hint="eastAsia"/>
          <w:sz w:val="20"/>
        </w:rPr>
        <w:t>材料</w:t>
      </w:r>
      <w:r w:rsidRPr="00552ECC">
        <w:rPr>
          <w:rFonts w:ascii="SimHei" w:eastAsia="SimHei" w:hAnsi="SimHei" w:hint="eastAsia"/>
          <w:sz w:val="20"/>
        </w:rPr>
        <w:t>均不含重金属、乳胶、PVC 和邻苯二甲酸盐，全部在专用生产线上以最高纯度生产而成。精心选用的各种材料已根据 USP VI 级（第 88 章）、ISO 10993-5（细胞毒性）、ISO 10993-10（皮内刺激）、ISO 10993-11（急性全身毒性）和 ISO 10993-4（血液相容性）进行了测试和认证。原材料的质量保证还包括供应商方面对批次的完全可追溯性。凯柏胶宝</w:t>
      </w:r>
      <w:r w:rsidR="0005591B">
        <w:rPr>
          <w:rFonts w:ascii="Calibri" w:eastAsia="SimHei" w:hAnsi="Calibri" w:cs="Calibri"/>
          <w:sz w:val="20"/>
        </w:rPr>
        <w:t>®</w:t>
      </w:r>
      <w:r w:rsidRPr="00552ECC">
        <w:rPr>
          <w:rFonts w:ascii="SimHei" w:eastAsia="SimHei" w:hAnsi="SimHei" w:hint="eastAsia"/>
          <w:sz w:val="20"/>
        </w:rPr>
        <w:t>的材料还符合 REACH 和 RoHS 规定。</w:t>
      </w:r>
    </w:p>
    <w:p w14:paraId="5D5DFCAE" w14:textId="77777777" w:rsidR="00E20811" w:rsidRPr="00552ECC" w:rsidRDefault="00E20811" w:rsidP="00331783">
      <w:pPr>
        <w:keepLines/>
        <w:spacing w:after="0" w:line="360" w:lineRule="auto"/>
        <w:ind w:right="1701"/>
        <w:jc w:val="both"/>
        <w:rPr>
          <w:rFonts w:ascii="SimHei" w:eastAsia="SimHei" w:hAnsi="SimHei"/>
          <w:sz w:val="20"/>
        </w:rPr>
      </w:pPr>
    </w:p>
    <w:p w14:paraId="6A1098EC" w14:textId="672429E3" w:rsidR="00AC086D" w:rsidRPr="00552ECC" w:rsidRDefault="00AC086D" w:rsidP="00331783">
      <w:pPr>
        <w:keepLines/>
        <w:spacing w:after="0" w:line="360" w:lineRule="auto"/>
        <w:ind w:right="1701"/>
        <w:jc w:val="both"/>
        <w:rPr>
          <w:rFonts w:ascii="SimHei" w:eastAsia="SimHei" w:hAnsi="SimHei"/>
          <w:sz w:val="20"/>
        </w:rPr>
      </w:pPr>
      <w:r w:rsidRPr="00552ECC">
        <w:rPr>
          <w:rFonts w:ascii="SimHei" w:eastAsia="SimHei" w:hAnsi="SimHei" w:hint="eastAsia"/>
          <w:sz w:val="20"/>
        </w:rPr>
        <w:t>此外，热塑宝M 产品系列还被列入 FDA 的《药品主控文件 (DMF)》中，配方的变动都会根据变更控制流程进行记录。</w:t>
      </w:r>
      <w:r w:rsidRPr="00552ECC">
        <w:rPr>
          <w:rFonts w:ascii="SimHei" w:eastAsia="SimHei" w:hAnsi="SimHei" w:hint="eastAsia"/>
          <w:color w:val="000000" w:themeColor="text1"/>
          <w:sz w:val="20"/>
        </w:rPr>
        <w:t>为了进一步确保遵守全新 VDI 2017 准则，凯柏胶宝</w:t>
      </w:r>
      <w:r w:rsidR="0005591B">
        <w:rPr>
          <w:rFonts w:ascii="Calibri" w:eastAsia="SimHei" w:hAnsi="Calibri" w:cs="Calibri"/>
          <w:color w:val="000000" w:themeColor="text1"/>
          <w:sz w:val="20"/>
        </w:rPr>
        <w:t>®</w:t>
      </w:r>
      <w:r w:rsidRPr="00552ECC">
        <w:rPr>
          <w:rFonts w:ascii="SimHei" w:eastAsia="SimHei" w:hAnsi="SimHei" w:hint="eastAsia"/>
          <w:color w:val="000000" w:themeColor="text1"/>
          <w:sz w:val="20"/>
        </w:rPr>
        <w:t>将制造流程也涵盖在了变更控制管理系统中，并且该类</w:t>
      </w:r>
      <w:r w:rsidR="0005591B">
        <w:rPr>
          <w:rFonts w:ascii="SimHei" w:eastAsia="SimHei" w:hAnsi="SimHei" w:hint="eastAsia"/>
          <w:color w:val="000000" w:themeColor="text1"/>
          <w:sz w:val="20"/>
        </w:rPr>
        <w:t>TPE材料</w:t>
      </w:r>
      <w:r w:rsidRPr="00552ECC">
        <w:rPr>
          <w:rFonts w:ascii="SimHei" w:eastAsia="SimHei" w:hAnsi="SimHei" w:hint="eastAsia"/>
          <w:color w:val="000000" w:themeColor="text1"/>
          <w:sz w:val="20"/>
        </w:rPr>
        <w:t>的原始配方将在变更或召回通知后与新配方同时保留至少 24 个月。</w:t>
      </w:r>
      <w:r w:rsidRPr="00552ECC">
        <w:rPr>
          <w:rFonts w:ascii="SimHei" w:eastAsia="SimHei" w:hAnsi="SimHei" w:hint="eastAsia"/>
          <w:sz w:val="20"/>
        </w:rPr>
        <w:t>这为保健、制药、医疗和诊断行业客户使用的热塑性弹性体医用化合物提供了最高标准的质量控制和供应安全保障。</w:t>
      </w:r>
    </w:p>
    <w:p w14:paraId="19C7853B" w14:textId="77777777" w:rsidR="00AC086D" w:rsidRPr="00DF37F5" w:rsidRDefault="00AC086D" w:rsidP="00D05D32">
      <w:pPr>
        <w:keepLines/>
        <w:spacing w:after="0" w:line="360" w:lineRule="auto"/>
        <w:ind w:right="1701"/>
        <w:jc w:val="both"/>
        <w:rPr>
          <w:rFonts w:ascii="Arial" w:hAnsi="Arial"/>
          <w:sz w:val="20"/>
        </w:rPr>
      </w:pPr>
    </w:p>
    <w:p w14:paraId="67FD6239" w14:textId="0F46C6A3" w:rsidR="00C448C7" w:rsidRPr="008B74F4" w:rsidRDefault="00C448C7" w:rsidP="00331783">
      <w:pPr>
        <w:keepLines/>
        <w:spacing w:after="0" w:line="360" w:lineRule="auto"/>
        <w:ind w:right="1701"/>
        <w:jc w:val="both"/>
        <w:rPr>
          <w:rFonts w:ascii="SimHei" w:eastAsia="SimHei" w:hAnsi="SimHei"/>
          <w:sz w:val="20"/>
        </w:rPr>
      </w:pPr>
      <w:r w:rsidRPr="008B74F4">
        <w:rPr>
          <w:rFonts w:ascii="SimHei" w:eastAsia="SimHei" w:hAnsi="SimHei" w:hint="eastAsia"/>
          <w:sz w:val="20"/>
        </w:rPr>
        <w:lastRenderedPageBreak/>
        <w:t>全套产品系列涵盖了不同硬度的</w:t>
      </w:r>
      <w:r w:rsidR="0005591B">
        <w:rPr>
          <w:rFonts w:ascii="SimHei" w:eastAsia="SimHei" w:hAnsi="SimHei" w:hint="eastAsia"/>
          <w:sz w:val="20"/>
        </w:rPr>
        <w:t>TPE材料</w:t>
      </w:r>
      <w:r w:rsidRPr="008B74F4">
        <w:rPr>
          <w:rFonts w:ascii="SimHei" w:eastAsia="SimHei" w:hAnsi="SimHei" w:hint="eastAsia"/>
          <w:sz w:val="20"/>
        </w:rPr>
        <w:t>，皆可使用环氧乙烷（</w:t>
      </w:r>
      <w:proofErr w:type="spellStart"/>
      <w:r w:rsidRPr="008B74F4">
        <w:rPr>
          <w:rFonts w:ascii="SimHei" w:eastAsia="SimHei" w:hAnsi="SimHei" w:hint="eastAsia"/>
          <w:sz w:val="20"/>
        </w:rPr>
        <w:t>EtO</w:t>
      </w:r>
      <w:proofErr w:type="spellEnd"/>
      <w:r w:rsidRPr="008B74F4">
        <w:rPr>
          <w:rFonts w:ascii="SimHei" w:eastAsia="SimHei" w:hAnsi="SimHei" w:hint="eastAsia"/>
          <w:sz w:val="20"/>
        </w:rPr>
        <w:t>）、蒸汽、γ 射线或电子射线等常规方法轻松杀菌。除了优化了抓握性和防滑性的标准化合物外，我们还提供对聚酯和聚酰胺等技术热塑性塑料具有优良</w:t>
      </w:r>
      <w:r w:rsidR="0005591B">
        <w:rPr>
          <w:rFonts w:ascii="SimHei" w:eastAsia="SimHei" w:hAnsi="SimHei" w:hint="eastAsia"/>
          <w:sz w:val="20"/>
        </w:rPr>
        <w:t>包胶性能</w:t>
      </w:r>
      <w:r w:rsidRPr="008B74F4">
        <w:rPr>
          <w:rFonts w:ascii="SimHei" w:eastAsia="SimHei" w:hAnsi="SimHei" w:hint="eastAsia"/>
          <w:sz w:val="20"/>
        </w:rPr>
        <w:t>的产品类型。热塑宝 M 系列</w:t>
      </w:r>
      <w:r w:rsidR="0005591B">
        <w:rPr>
          <w:rFonts w:ascii="SimHei" w:eastAsia="SimHei" w:hAnsi="SimHei" w:hint="eastAsia"/>
          <w:sz w:val="20"/>
        </w:rPr>
        <w:t>TPE材料</w:t>
      </w:r>
      <w:r w:rsidRPr="008B74F4">
        <w:rPr>
          <w:rFonts w:ascii="SimHei" w:eastAsia="SimHei" w:hAnsi="SimHei" w:hint="eastAsia"/>
          <w:sz w:val="20"/>
        </w:rPr>
        <w:t>还可提供适合医疗应用中非常重要的用于目视检查的半透明和高透明度产品，以及密封应用中的无油类化合物和特定化合物。</w:t>
      </w:r>
    </w:p>
    <w:p w14:paraId="398CCC12" w14:textId="78156946" w:rsidR="00FC50D1" w:rsidRDefault="00FC50D1" w:rsidP="00D05D32">
      <w:pPr>
        <w:keepNext/>
        <w:keepLines/>
        <w:spacing w:after="0" w:line="360" w:lineRule="auto"/>
        <w:ind w:right="1701"/>
        <w:jc w:val="both"/>
        <w:rPr>
          <w:rFonts w:ascii="Arial" w:eastAsia="SimSun" w:hAnsi="Arial" w:cs="Arial"/>
          <w:color w:val="000000" w:themeColor="text1"/>
          <w:sz w:val="20"/>
        </w:rPr>
      </w:pPr>
    </w:p>
    <w:p w14:paraId="687497EA" w14:textId="5CD1C7E3" w:rsidR="005F585E" w:rsidRPr="005F585E" w:rsidRDefault="00E20811" w:rsidP="00D05D32">
      <w:pPr>
        <w:keepNext/>
        <w:keepLines/>
        <w:spacing w:after="0" w:line="360" w:lineRule="auto"/>
        <w:ind w:right="1701"/>
        <w:jc w:val="both"/>
        <w:rPr>
          <w:rFonts w:ascii="Arial" w:hAnsi="Arial" w:cs="Arial"/>
          <w:color w:val="000000" w:themeColor="text1"/>
          <w:sz w:val="20"/>
        </w:rPr>
      </w:pPr>
      <w:r>
        <w:rPr>
          <w:noProof/>
          <w:lang w:bidi="th-TH"/>
        </w:rPr>
        <w:drawing>
          <wp:inline distT="0" distB="0" distL="0" distR="0" wp14:anchorId="76EE2598" wp14:editId="29251D73">
            <wp:extent cx="4215313" cy="316589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22025" cy="3170936"/>
                    </a:xfrm>
                    <a:prstGeom prst="rect">
                      <a:avLst/>
                    </a:prstGeom>
                  </pic:spPr>
                </pic:pic>
              </a:graphicData>
            </a:graphic>
          </wp:inline>
        </w:drawing>
      </w:r>
    </w:p>
    <w:p w14:paraId="697DAC6C" w14:textId="407FCE30" w:rsidR="00DC32CA" w:rsidRPr="00331783" w:rsidRDefault="00AC086D" w:rsidP="006361E2">
      <w:pPr>
        <w:keepLines/>
        <w:spacing w:after="0" w:line="360" w:lineRule="auto"/>
        <w:ind w:right="1701"/>
        <w:jc w:val="both"/>
        <w:rPr>
          <w:rFonts w:ascii="SimHei" w:eastAsia="SimHei" w:hAnsi="SimHei"/>
          <w:color w:val="000000" w:themeColor="text1"/>
          <w:sz w:val="20"/>
        </w:rPr>
      </w:pPr>
      <w:r w:rsidRPr="00331783">
        <w:rPr>
          <w:rFonts w:ascii="SimHei" w:eastAsia="SimHei" w:hAnsi="SimHei" w:hint="eastAsia"/>
          <w:color w:val="000000" w:themeColor="text1"/>
          <w:sz w:val="20"/>
        </w:rPr>
        <w:t>凯柏胶宝</w:t>
      </w:r>
      <w:r w:rsidR="00C448C7" w:rsidRPr="00331783">
        <w:rPr>
          <w:rFonts w:ascii="Calibri" w:eastAsia="SimHei" w:hAnsi="Calibri" w:cs="Calibri"/>
          <w:color w:val="000000" w:themeColor="text1"/>
          <w:sz w:val="20"/>
          <w:vertAlign w:val="superscript"/>
        </w:rPr>
        <w:t>®</w:t>
      </w:r>
      <w:r w:rsidRPr="00331783">
        <w:rPr>
          <w:rFonts w:ascii="SimHei" w:eastAsia="SimHei" w:hAnsi="SimHei" w:hint="eastAsia"/>
          <w:color w:val="000000" w:themeColor="text1"/>
          <w:sz w:val="20"/>
        </w:rPr>
        <w:t>的热塑宝</w:t>
      </w:r>
      <w:r w:rsidRPr="00331783">
        <w:rPr>
          <w:rFonts w:ascii="SimHei" w:eastAsia="SimHei" w:hAnsi="SimHei"/>
          <w:color w:val="000000" w:themeColor="text1"/>
          <w:sz w:val="20"/>
        </w:rPr>
        <w:t xml:space="preserve"> M</w:t>
      </w:r>
      <w:r w:rsidRPr="00331783">
        <w:rPr>
          <w:rFonts w:ascii="SimHei" w:eastAsia="SimHei" w:hAnsi="SimHei" w:hint="eastAsia"/>
          <w:color w:val="000000" w:themeColor="text1"/>
          <w:sz w:val="20"/>
        </w:rPr>
        <w:t xml:space="preserve"> 系列热塑性弹性体符合新的 </w:t>
      </w:r>
      <w:r w:rsidRPr="00331783">
        <w:rPr>
          <w:rFonts w:ascii="SimHei" w:eastAsia="SimHei" w:hAnsi="SimHei"/>
          <w:color w:val="000000" w:themeColor="text1"/>
          <w:sz w:val="20"/>
        </w:rPr>
        <w:t>VDI 2017</w:t>
      </w:r>
      <w:r w:rsidRPr="00331783">
        <w:rPr>
          <w:rFonts w:ascii="SimHei" w:eastAsia="SimHei" w:hAnsi="SimHei" w:hint="eastAsia"/>
          <w:color w:val="000000" w:themeColor="text1"/>
          <w:sz w:val="20"/>
        </w:rPr>
        <w:t xml:space="preserve"> 准则，该准则首次规定了医疗产品医疗级塑料的基本特性（从原材料到变更控制管理）。（图片来源：</w:t>
      </w:r>
      <w:r w:rsidRPr="00331783">
        <w:rPr>
          <w:rFonts w:ascii="Calibri" w:eastAsia="SimHei" w:hAnsi="Calibri" w:cs="Calibri"/>
          <w:color w:val="000000" w:themeColor="text1"/>
          <w:sz w:val="20"/>
        </w:rPr>
        <w:t>©</w:t>
      </w:r>
      <w:r w:rsidRPr="00331783">
        <w:rPr>
          <w:rFonts w:ascii="SimHei" w:eastAsia="SimHei" w:hAnsi="SimHei"/>
          <w:color w:val="000000" w:themeColor="text1"/>
          <w:sz w:val="20"/>
        </w:rPr>
        <w:t xml:space="preserve"> 2019</w:t>
      </w:r>
      <w:r w:rsidRPr="00331783">
        <w:rPr>
          <w:rFonts w:ascii="SimHei" w:eastAsia="SimHei" w:hAnsi="SimHei" w:hint="eastAsia"/>
          <w:color w:val="000000" w:themeColor="text1"/>
          <w:sz w:val="20"/>
        </w:rPr>
        <w:t xml:space="preserve"> 凯柏胶宝</w:t>
      </w:r>
      <w:r w:rsidR="00C448C7" w:rsidRPr="00331783">
        <w:rPr>
          <w:rFonts w:ascii="Calibri" w:eastAsia="SimHei" w:hAnsi="Calibri" w:cs="Calibri"/>
          <w:color w:val="000000" w:themeColor="text1"/>
          <w:sz w:val="20"/>
          <w:vertAlign w:val="superscript"/>
        </w:rPr>
        <w:t>®</w:t>
      </w:r>
      <w:r w:rsidRPr="00331783">
        <w:rPr>
          <w:rFonts w:ascii="SimHei" w:eastAsia="SimHei" w:hAnsi="SimHei" w:hint="eastAsia"/>
          <w:color w:val="000000" w:themeColor="text1"/>
          <w:sz w:val="20"/>
        </w:rPr>
        <w:t>版权所有）</w:t>
      </w:r>
    </w:p>
    <w:p w14:paraId="3F112726" w14:textId="1017A3C4" w:rsidR="00C448C7" w:rsidRDefault="00C448C7">
      <w:pPr>
        <w:rPr>
          <w:rFonts w:ascii="Arial" w:eastAsia="SimSun" w:hAnsi="Arial"/>
          <w:color w:val="000000" w:themeColor="text1"/>
          <w:sz w:val="20"/>
        </w:rPr>
      </w:pPr>
      <w:r>
        <w:rPr>
          <w:rFonts w:ascii="Arial" w:eastAsia="SimSun" w:hAnsi="Arial"/>
          <w:color w:val="000000" w:themeColor="text1"/>
          <w:sz w:val="20"/>
        </w:rPr>
        <w:br w:type="page"/>
      </w:r>
    </w:p>
    <w:p w14:paraId="4D90187D" w14:textId="77777777" w:rsidR="00C448C7" w:rsidRPr="00331783" w:rsidRDefault="00C448C7" w:rsidP="00331783">
      <w:pPr>
        <w:spacing w:line="360" w:lineRule="auto"/>
        <w:rPr>
          <w:rFonts w:ascii="SimHei" w:eastAsia="SimHei" w:hAnsi="SimHei" w:cs="Arial"/>
          <w:b/>
          <w:bCs/>
          <w:sz w:val="20"/>
          <w:szCs w:val="20"/>
        </w:rPr>
      </w:pPr>
      <w:bookmarkStart w:id="0" w:name="_Hlk17190060"/>
      <w:r w:rsidRPr="00331783">
        <w:rPr>
          <w:rFonts w:ascii="SimHei" w:eastAsia="SimHei" w:hAnsi="SimHei" w:cs="Arial" w:hint="eastAsia"/>
          <w:b/>
          <w:bCs/>
          <w:sz w:val="20"/>
          <w:szCs w:val="20"/>
        </w:rPr>
        <w:lastRenderedPageBreak/>
        <w:t>请关注我司微信</w:t>
      </w:r>
    </w:p>
    <w:p w14:paraId="2C0857AA" w14:textId="77777777" w:rsidR="00C448C7" w:rsidRPr="00331783" w:rsidRDefault="00C448C7" w:rsidP="00331783">
      <w:pPr>
        <w:spacing w:after="0" w:line="360" w:lineRule="auto"/>
        <w:ind w:right="-46"/>
        <w:rPr>
          <w:rFonts w:ascii="SimHei" w:eastAsia="SimHei" w:hAnsi="SimHei" w:cs="Arial"/>
          <w:sz w:val="20"/>
          <w:szCs w:val="20"/>
        </w:rPr>
      </w:pPr>
      <w:r w:rsidRPr="00331783">
        <w:rPr>
          <w:rFonts w:ascii="SimHei" w:eastAsia="SimHei" w:hAnsi="SimHei" w:cs="Arial"/>
          <w:noProof/>
          <w:sz w:val="20"/>
          <w:szCs w:val="20"/>
          <w:lang w:val="en-MY" w:eastAsia="en-MY"/>
        </w:rPr>
        <w:drawing>
          <wp:inline distT="0" distB="0" distL="0" distR="0" wp14:anchorId="4B85103D" wp14:editId="4ACCCD40">
            <wp:extent cx="829310" cy="1036320"/>
            <wp:effectExtent l="0" t="0" r="889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5717EFF2" w14:textId="77777777" w:rsidR="00C448C7" w:rsidRPr="00331783" w:rsidRDefault="00C448C7" w:rsidP="00331783">
      <w:pPr>
        <w:spacing w:after="0" w:line="360" w:lineRule="auto"/>
        <w:ind w:right="-21"/>
        <w:jc w:val="both"/>
        <w:rPr>
          <w:rFonts w:ascii="SimHei" w:eastAsia="SimHei" w:hAnsi="SimHei"/>
          <w:b/>
          <w:color w:val="000000"/>
          <w:sz w:val="20"/>
          <w:szCs w:val="20"/>
        </w:rPr>
      </w:pPr>
    </w:p>
    <w:p w14:paraId="4C5CF2ED" w14:textId="77777777" w:rsidR="00C448C7" w:rsidRPr="00331783" w:rsidRDefault="00C448C7" w:rsidP="00331783">
      <w:pPr>
        <w:tabs>
          <w:tab w:val="left" w:pos="6660"/>
        </w:tabs>
        <w:spacing w:after="0" w:line="360" w:lineRule="auto"/>
        <w:ind w:right="1703"/>
        <w:jc w:val="both"/>
        <w:rPr>
          <w:rFonts w:ascii="SimHei" w:eastAsia="SimHei" w:hAnsi="SimHei" w:cs="Arial"/>
          <w:b/>
          <w:color w:val="000000"/>
          <w:sz w:val="20"/>
          <w:szCs w:val="20"/>
        </w:rPr>
      </w:pPr>
      <w:r w:rsidRPr="00331783">
        <w:rPr>
          <w:rFonts w:ascii="SimHei" w:eastAsia="SimHei" w:hAnsi="SimHei" w:hint="eastAsia"/>
          <w:b/>
          <w:color w:val="000000"/>
          <w:sz w:val="20"/>
          <w:szCs w:val="20"/>
        </w:rPr>
        <w:t>关于凯柏胶宝</w:t>
      </w:r>
      <w:r w:rsidRPr="00331783">
        <w:rPr>
          <w:rFonts w:ascii="Calibri" w:eastAsia="SimHei" w:hAnsi="Calibri" w:cs="Calibri"/>
          <w:b/>
          <w:color w:val="000000"/>
          <w:sz w:val="20"/>
          <w:szCs w:val="20"/>
          <w:vertAlign w:val="superscript"/>
        </w:rPr>
        <w:t>®</w:t>
      </w:r>
    </w:p>
    <w:p w14:paraId="24E04A09" w14:textId="3A1DA348" w:rsidR="00C448C7" w:rsidRPr="00331783" w:rsidRDefault="00C448C7" w:rsidP="00331783">
      <w:pPr>
        <w:tabs>
          <w:tab w:val="left" w:pos="6660"/>
        </w:tabs>
        <w:spacing w:after="0" w:line="360" w:lineRule="auto"/>
        <w:ind w:right="1703"/>
        <w:jc w:val="both"/>
        <w:rPr>
          <w:rFonts w:ascii="SimHei" w:eastAsia="SimHei" w:hAnsi="SimHei" w:cs="Arial"/>
          <w:color w:val="000000" w:themeColor="text1"/>
          <w:sz w:val="20"/>
          <w:szCs w:val="20"/>
        </w:rPr>
      </w:pPr>
      <w:r w:rsidRPr="00331783">
        <w:rPr>
          <w:rFonts w:ascii="SimHei" w:eastAsia="SimHei" w:hAnsi="SimHei" w:hint="eastAsia"/>
          <w:color w:val="000000"/>
          <w:sz w:val="20"/>
          <w:szCs w:val="20"/>
        </w:rPr>
        <w:t>凯柏胶宝</w:t>
      </w:r>
      <w:r w:rsidRPr="00331783">
        <w:rPr>
          <w:rFonts w:ascii="Calibri" w:eastAsia="SimHei" w:hAnsi="Calibri" w:cs="Calibri"/>
          <w:bCs/>
          <w:color w:val="000000"/>
          <w:sz w:val="20"/>
          <w:szCs w:val="20"/>
          <w:vertAlign w:val="superscript"/>
        </w:rPr>
        <w:t>®</w:t>
      </w:r>
      <w:r w:rsidRPr="00331783">
        <w:rPr>
          <w:rFonts w:ascii="SimHei" w:eastAsia="SimHei" w:hAnsi="SimHei" w:hint="eastAsia"/>
          <w:color w:val="000000"/>
          <w:sz w:val="20"/>
          <w:szCs w:val="20"/>
        </w:rPr>
        <w:t>（</w:t>
      </w:r>
      <w:hyperlink r:id="rId13" w:history="1">
        <w:r w:rsidRPr="00331783">
          <w:rPr>
            <w:rStyle w:val="Hyperlink"/>
            <w:rFonts w:ascii="SimHei" w:eastAsia="SimHei" w:hAnsi="SimHei"/>
            <w:sz w:val="20"/>
            <w:szCs w:val="20"/>
          </w:rPr>
          <w:t>www.kraiburg-tpe.com</w:t>
        </w:r>
      </w:hyperlink>
      <w:r w:rsidRPr="00331783">
        <w:rPr>
          <w:rFonts w:ascii="SimHei" w:eastAsia="SimHei" w:hAnsi="SimHei" w:hint="eastAsia"/>
          <w:color w:val="000000"/>
          <w:sz w:val="20"/>
          <w:szCs w:val="20"/>
        </w:rPr>
        <w:t xml:space="preserve">）是一家业务足迹遍布全球的热塑性弹性体制造商。公司创建于 </w:t>
      </w:r>
      <w:r w:rsidRPr="00331783">
        <w:rPr>
          <w:rFonts w:ascii="SimHei" w:eastAsia="SimHei" w:hAnsi="SimHei"/>
          <w:color w:val="000000"/>
          <w:sz w:val="20"/>
          <w:szCs w:val="20"/>
        </w:rPr>
        <w:t>2001</w:t>
      </w:r>
      <w:r w:rsidRPr="00331783">
        <w:rPr>
          <w:rFonts w:ascii="SimHei" w:eastAsia="SimHei" w:hAnsi="SimHei" w:hint="eastAsia"/>
          <w:color w:val="000000"/>
          <w:sz w:val="20"/>
          <w:szCs w:val="20"/>
        </w:rPr>
        <w:t xml:space="preserve"> 年，隶属于历史悠久的</w:t>
      </w:r>
      <w:r w:rsidR="00C738B8" w:rsidRPr="00331783">
        <w:rPr>
          <w:rFonts w:ascii="SimHei" w:eastAsia="SimHei" w:hAnsi="SimHei" w:cs="Arial"/>
          <w:color w:val="000000"/>
          <w:sz w:val="20"/>
          <w:szCs w:val="20"/>
        </w:rPr>
        <w:t>KRAIBURG</w:t>
      </w:r>
      <w:r w:rsidRPr="00331783">
        <w:rPr>
          <w:rFonts w:ascii="SimHei" w:eastAsia="SimHei" w:hAnsi="SimHei" w:cs="Arial"/>
          <w:color w:val="000000"/>
          <w:sz w:val="20"/>
          <w:szCs w:val="20"/>
        </w:rPr>
        <w:t>集</w:t>
      </w:r>
      <w:r w:rsidRPr="00331783">
        <w:rPr>
          <w:rFonts w:ascii="SimHei" w:eastAsia="SimHei" w:hAnsi="SimHei" w:hint="eastAsia"/>
          <w:color w:val="000000"/>
          <w:sz w:val="20"/>
          <w:szCs w:val="20"/>
        </w:rPr>
        <w:t>团（</w:t>
      </w:r>
      <w:r w:rsidRPr="00331783">
        <w:rPr>
          <w:rFonts w:ascii="SimHei" w:eastAsia="SimHei" w:hAnsi="SimHei"/>
          <w:color w:val="000000"/>
          <w:sz w:val="20"/>
          <w:szCs w:val="20"/>
        </w:rPr>
        <w:t>1947</w:t>
      </w:r>
      <w:r w:rsidRPr="00331783">
        <w:rPr>
          <w:rFonts w:ascii="SimHei" w:eastAsia="SimHei" w:hAnsi="SimHei" w:hint="eastAsia"/>
          <w:color w:val="000000"/>
          <w:sz w:val="20"/>
          <w:szCs w:val="20"/>
        </w:rPr>
        <w:t xml:space="preserve"> 年创建），始终致力于推进 </w:t>
      </w:r>
      <w:r w:rsidRPr="00331783">
        <w:rPr>
          <w:rFonts w:ascii="SimHei" w:eastAsia="SimHei" w:hAnsi="SimHei"/>
          <w:color w:val="000000"/>
          <w:sz w:val="20"/>
          <w:szCs w:val="20"/>
        </w:rPr>
        <w:t>TPE</w:t>
      </w:r>
      <w:r w:rsidRPr="00331783">
        <w:rPr>
          <w:rFonts w:ascii="SimHei" w:eastAsia="SimHei" w:hAnsi="SimHei" w:hint="eastAsia"/>
          <w:color w:val="000000"/>
          <w:sz w:val="20"/>
          <w:szCs w:val="20"/>
        </w:rPr>
        <w:t xml:space="preserve"> 的创新发展，如今已发展为一家领先企业。凭借分布于德国、美国和马来西亚三地的生产基地，公司致力于面向汽车、工业、消费品和监管严格的医疗行业提供品类丰富的化合材料产品。公司旗下的几大成熟产品线--热塑宝（</w:t>
      </w:r>
      <w:r w:rsidRPr="00331783">
        <w:rPr>
          <w:rFonts w:ascii="SimHei" w:eastAsia="SimHei" w:hAnsi="SimHei"/>
          <w:color w:val="000000"/>
          <w:sz w:val="20"/>
          <w:szCs w:val="20"/>
        </w:rPr>
        <w:t>THERMOLAST</w:t>
      </w:r>
      <w:r w:rsidRPr="00331783">
        <w:rPr>
          <w:rFonts w:ascii="Calibri" w:eastAsia="SimHei" w:hAnsi="Calibri" w:cs="Calibri"/>
          <w:color w:val="000000"/>
          <w:sz w:val="20"/>
          <w:szCs w:val="20"/>
          <w:vertAlign w:val="superscript"/>
        </w:rPr>
        <w:t>®</w:t>
      </w:r>
      <w:r w:rsidRPr="00331783">
        <w:rPr>
          <w:rFonts w:ascii="SimHei" w:eastAsia="SimHei" w:hAnsi="SimHei" w:hint="eastAsia"/>
          <w:color w:val="000000"/>
          <w:sz w:val="20"/>
          <w:szCs w:val="20"/>
        </w:rPr>
        <w:t>）、科柔宝</w:t>
      </w:r>
      <w:r w:rsidRPr="00331783">
        <w:rPr>
          <w:rFonts w:ascii="Calibri" w:eastAsia="SimHei" w:hAnsi="Calibri" w:cs="Calibri"/>
          <w:bCs/>
          <w:color w:val="000000"/>
          <w:sz w:val="20"/>
          <w:szCs w:val="20"/>
          <w:vertAlign w:val="superscript"/>
        </w:rPr>
        <w:t>®</w:t>
      </w:r>
      <w:r w:rsidRPr="00331783">
        <w:rPr>
          <w:rFonts w:ascii="SimHei" w:eastAsia="SimHei" w:hAnsi="SimHei" w:hint="eastAsia"/>
          <w:color w:val="000000"/>
          <w:sz w:val="20"/>
          <w:szCs w:val="20"/>
        </w:rPr>
        <w:t>（</w:t>
      </w:r>
      <w:r w:rsidRPr="00331783">
        <w:rPr>
          <w:rFonts w:ascii="SimHei" w:eastAsia="SimHei" w:hAnsi="SimHei"/>
          <w:color w:val="000000"/>
          <w:sz w:val="20"/>
          <w:szCs w:val="20"/>
        </w:rPr>
        <w:t>COPEC</w:t>
      </w:r>
      <w:r w:rsidRPr="00331783">
        <w:rPr>
          <w:rFonts w:ascii="Calibri" w:eastAsia="SimHei" w:hAnsi="Calibri" w:cs="Calibri"/>
          <w:color w:val="000000"/>
          <w:sz w:val="20"/>
          <w:szCs w:val="20"/>
          <w:vertAlign w:val="superscript"/>
        </w:rPr>
        <w:t>®</w:t>
      </w:r>
      <w:r w:rsidRPr="00331783">
        <w:rPr>
          <w:rFonts w:ascii="SimHei" w:eastAsia="SimHei" w:hAnsi="SimHei" w:hint="eastAsia"/>
          <w:color w:val="000000"/>
          <w:sz w:val="20"/>
          <w:szCs w:val="20"/>
        </w:rPr>
        <w:t>）、高温宝（</w:t>
      </w:r>
      <w:r w:rsidRPr="00331783">
        <w:rPr>
          <w:rFonts w:ascii="SimHei" w:eastAsia="SimHei" w:hAnsi="SimHei"/>
          <w:color w:val="000000"/>
          <w:sz w:val="20"/>
          <w:szCs w:val="20"/>
        </w:rPr>
        <w:t>HIPEX</w:t>
      </w:r>
      <w:r w:rsidRPr="00331783">
        <w:rPr>
          <w:rFonts w:ascii="Calibri" w:eastAsia="SimHei" w:hAnsi="Calibri" w:cs="Calibri"/>
          <w:color w:val="000000"/>
          <w:sz w:val="20"/>
          <w:szCs w:val="20"/>
          <w:vertAlign w:val="superscript"/>
        </w:rPr>
        <w:t>®</w:t>
      </w:r>
      <w:r w:rsidRPr="00331783">
        <w:rPr>
          <w:rFonts w:ascii="SimHei" w:eastAsia="SimHei" w:hAnsi="SimHei" w:hint="eastAsia"/>
          <w:color w:val="000000"/>
          <w:sz w:val="20"/>
          <w:szCs w:val="20"/>
        </w:rPr>
        <w:t>）和尼塑宝</w:t>
      </w:r>
      <w:r w:rsidRPr="00331783">
        <w:rPr>
          <w:rFonts w:ascii="Calibri" w:eastAsia="SimHei" w:hAnsi="Calibri" w:cs="Calibri"/>
          <w:bCs/>
          <w:color w:val="000000"/>
          <w:sz w:val="20"/>
          <w:szCs w:val="20"/>
          <w:vertAlign w:val="superscript"/>
        </w:rPr>
        <w:t>®</w:t>
      </w:r>
      <w:r w:rsidRPr="00331783">
        <w:rPr>
          <w:rFonts w:ascii="SimHei" w:eastAsia="SimHei" w:hAnsi="SimHei" w:hint="eastAsia"/>
          <w:color w:val="000000"/>
          <w:sz w:val="20"/>
          <w:szCs w:val="20"/>
        </w:rPr>
        <w:t>（</w:t>
      </w:r>
      <w:r w:rsidRPr="00331783">
        <w:rPr>
          <w:rFonts w:ascii="SimHei" w:eastAsia="SimHei" w:hAnsi="SimHei"/>
          <w:color w:val="000000"/>
          <w:sz w:val="20"/>
          <w:szCs w:val="20"/>
        </w:rPr>
        <w:t>For Tec E</w:t>
      </w:r>
      <w:r w:rsidRPr="00331783">
        <w:rPr>
          <w:rFonts w:ascii="Calibri" w:eastAsia="SimHei" w:hAnsi="Calibri" w:cs="Calibri"/>
          <w:color w:val="000000"/>
          <w:sz w:val="20"/>
          <w:szCs w:val="20"/>
          <w:vertAlign w:val="superscript"/>
        </w:rPr>
        <w:t>®</w:t>
      </w:r>
      <w:r w:rsidRPr="00331783">
        <w:rPr>
          <w:rFonts w:ascii="SimHei" w:eastAsia="SimHei" w:hAnsi="SimHei" w:hint="eastAsia"/>
          <w:color w:val="000000"/>
          <w:sz w:val="20"/>
          <w:szCs w:val="20"/>
        </w:rPr>
        <w:t>）采用注塑或挤出工艺，为各行各业的制造商带来出众的加工和设计优势。凯柏胶宝</w:t>
      </w:r>
      <w:r w:rsidRPr="00331783">
        <w:rPr>
          <w:rFonts w:ascii="Calibri" w:eastAsia="SimHei" w:hAnsi="Calibri" w:cs="Calibri"/>
          <w:color w:val="000000"/>
          <w:sz w:val="20"/>
          <w:szCs w:val="20"/>
          <w:vertAlign w:val="superscript"/>
        </w:rPr>
        <w:t>®</w:t>
      </w:r>
      <w:r w:rsidRPr="00331783">
        <w:rPr>
          <w:rFonts w:ascii="SimHei" w:eastAsia="SimHei" w:hAnsi="SimHei"/>
          <w:bCs/>
          <w:color w:val="000000"/>
          <w:sz w:val="20"/>
          <w:szCs w:val="20"/>
        </w:rPr>
        <w:t xml:space="preserve"> </w:t>
      </w:r>
      <w:r w:rsidRPr="00331783">
        <w:rPr>
          <w:rFonts w:ascii="SimHei" w:eastAsia="SimHei" w:hAnsi="SimHei" w:hint="eastAsia"/>
          <w:color w:val="000000"/>
          <w:sz w:val="20"/>
          <w:szCs w:val="20"/>
        </w:rPr>
        <w:t xml:space="preserve">拥有卓越的创新能力和真正的全球客户导向，为客户提供定制产品解决方案和可靠的配套服务。公司在德国的总部经过 </w:t>
      </w:r>
      <w:r w:rsidRPr="00331783">
        <w:rPr>
          <w:rFonts w:ascii="SimHei" w:eastAsia="SimHei" w:hAnsi="SimHei"/>
          <w:color w:val="000000"/>
          <w:sz w:val="20"/>
          <w:szCs w:val="20"/>
        </w:rPr>
        <w:t>ISO 50001</w:t>
      </w:r>
      <w:r w:rsidRPr="00331783">
        <w:rPr>
          <w:rFonts w:ascii="SimHei" w:eastAsia="SimHei" w:hAnsi="SimHei" w:hint="eastAsia"/>
          <w:color w:val="000000"/>
          <w:sz w:val="20"/>
          <w:szCs w:val="20"/>
        </w:rPr>
        <w:t xml:space="preserve"> 认证，全球所有基地均已取得 </w:t>
      </w:r>
      <w:r w:rsidRPr="00331783">
        <w:rPr>
          <w:rFonts w:ascii="SimHei" w:eastAsia="SimHei" w:hAnsi="SimHei"/>
          <w:color w:val="000000"/>
          <w:sz w:val="20"/>
          <w:szCs w:val="20"/>
        </w:rPr>
        <w:t>ISO 9001</w:t>
      </w:r>
      <w:r w:rsidRPr="00331783">
        <w:rPr>
          <w:rFonts w:ascii="SimHei" w:eastAsia="SimHei" w:hAnsi="SimHei" w:hint="eastAsia"/>
          <w:color w:val="000000"/>
          <w:sz w:val="20"/>
          <w:szCs w:val="20"/>
        </w:rPr>
        <w:t xml:space="preserve"> 和 </w:t>
      </w:r>
      <w:r w:rsidRPr="00331783">
        <w:rPr>
          <w:rFonts w:ascii="SimHei" w:eastAsia="SimHei" w:hAnsi="SimHei"/>
          <w:color w:val="000000"/>
          <w:sz w:val="20"/>
          <w:szCs w:val="20"/>
        </w:rPr>
        <w:t>ISO 14001</w:t>
      </w:r>
      <w:r w:rsidRPr="00331783">
        <w:rPr>
          <w:rFonts w:ascii="SimHei" w:eastAsia="SimHei" w:hAnsi="SimHei" w:hint="eastAsia"/>
          <w:color w:val="000000"/>
          <w:sz w:val="20"/>
          <w:szCs w:val="20"/>
        </w:rPr>
        <w:t xml:space="preserve"> 认证。</w:t>
      </w:r>
      <w:r w:rsidRPr="00331783">
        <w:rPr>
          <w:rFonts w:ascii="SimHei" w:eastAsia="SimHei" w:hAnsi="SimHei"/>
          <w:color w:val="000000"/>
          <w:sz w:val="20"/>
          <w:szCs w:val="20"/>
        </w:rPr>
        <w:t>2018</w:t>
      </w:r>
      <w:r w:rsidRPr="00331783">
        <w:rPr>
          <w:rFonts w:ascii="SimHei" w:eastAsia="SimHei" w:hAnsi="SimHei" w:hint="eastAsia"/>
          <w:color w:val="000000"/>
          <w:sz w:val="20"/>
          <w:szCs w:val="20"/>
        </w:rPr>
        <w:t xml:space="preserve"> 年，在全球 </w:t>
      </w:r>
      <w:r w:rsidRPr="00331783">
        <w:rPr>
          <w:rFonts w:ascii="SimHei" w:eastAsia="SimHei" w:hAnsi="SimHei"/>
          <w:color w:val="000000"/>
          <w:sz w:val="20"/>
          <w:szCs w:val="20"/>
        </w:rPr>
        <w:t>641</w:t>
      </w:r>
      <w:r w:rsidRPr="00331783">
        <w:rPr>
          <w:rFonts w:ascii="SimHei" w:eastAsia="SimHei" w:hAnsi="SimHei" w:hint="eastAsia"/>
          <w:color w:val="000000"/>
          <w:sz w:val="20"/>
          <w:szCs w:val="20"/>
        </w:rPr>
        <w:t xml:space="preserve"> 位员工的共同努力下，凯柏胶宝</w:t>
      </w:r>
      <w:r w:rsidRPr="00331783">
        <w:rPr>
          <w:rFonts w:ascii="Calibri" w:eastAsia="SimHei" w:hAnsi="Calibri" w:cs="Calibri"/>
          <w:color w:val="000000"/>
          <w:sz w:val="20"/>
          <w:szCs w:val="20"/>
          <w:vertAlign w:val="superscript"/>
        </w:rPr>
        <w:t>®</w:t>
      </w:r>
      <w:r w:rsidRPr="00331783">
        <w:rPr>
          <w:rFonts w:ascii="SimHei" w:eastAsia="SimHei" w:hAnsi="SimHei"/>
          <w:color w:val="000000"/>
          <w:sz w:val="20"/>
          <w:szCs w:val="20"/>
        </w:rPr>
        <w:t xml:space="preserve"> </w:t>
      </w:r>
      <w:r w:rsidRPr="00331783">
        <w:rPr>
          <w:rFonts w:ascii="SimHei" w:eastAsia="SimHei" w:hAnsi="SimHei" w:hint="eastAsia"/>
          <w:color w:val="000000"/>
          <w:sz w:val="20"/>
          <w:szCs w:val="20"/>
        </w:rPr>
        <w:t xml:space="preserve">取得 </w:t>
      </w:r>
      <w:r w:rsidRPr="00331783">
        <w:rPr>
          <w:rFonts w:ascii="SimHei" w:eastAsia="SimHei" w:hAnsi="SimHei"/>
          <w:color w:val="000000"/>
          <w:sz w:val="20"/>
          <w:szCs w:val="20"/>
        </w:rPr>
        <w:t xml:space="preserve">1.89 </w:t>
      </w:r>
      <w:r w:rsidRPr="00331783">
        <w:rPr>
          <w:rFonts w:ascii="SimHei" w:eastAsia="SimHei" w:hAnsi="SimHei" w:hint="eastAsia"/>
          <w:color w:val="000000"/>
          <w:sz w:val="20"/>
          <w:szCs w:val="20"/>
        </w:rPr>
        <w:t>亿欧元的销售额。</w:t>
      </w:r>
    </w:p>
    <w:p w14:paraId="75F24A33" w14:textId="77777777" w:rsidR="00C448C7" w:rsidRPr="006361E2" w:rsidRDefault="00C448C7" w:rsidP="006361E2">
      <w:pPr>
        <w:keepLines/>
        <w:spacing w:after="0" w:line="360" w:lineRule="auto"/>
        <w:ind w:right="1701"/>
        <w:jc w:val="both"/>
        <w:rPr>
          <w:rFonts w:ascii="Arial" w:eastAsia="SimSun" w:hAnsi="Arial"/>
          <w:color w:val="000000" w:themeColor="text1"/>
          <w:sz w:val="20"/>
        </w:rPr>
      </w:pPr>
      <w:bookmarkStart w:id="1" w:name="_GoBack"/>
      <w:bookmarkEnd w:id="0"/>
      <w:bookmarkEnd w:id="1"/>
    </w:p>
    <w:sectPr w:rsidR="00C448C7" w:rsidRPr="006361E2" w:rsidSect="00F125F3">
      <w:headerReference w:type="default" r:id="rId14"/>
      <w:headerReference w:type="first" r:id="rId15"/>
      <w:footerReference w:type="first" r:id="rId1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884314" w14:textId="77777777" w:rsidR="00552ECC" w:rsidRDefault="00552ECC" w:rsidP="00784C57">
      <w:pPr>
        <w:spacing w:after="0" w:line="240" w:lineRule="auto"/>
      </w:pPr>
      <w:r>
        <w:separator/>
      </w:r>
    </w:p>
  </w:endnote>
  <w:endnote w:type="continuationSeparator" w:id="0">
    <w:p w14:paraId="6753B845" w14:textId="77777777" w:rsidR="00552ECC" w:rsidRDefault="00552ECC"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16789A" w14:textId="77777777" w:rsidR="00552ECC" w:rsidRDefault="00552ECC"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983A69" w14:textId="77777777" w:rsidR="00552ECC" w:rsidRDefault="00552ECC" w:rsidP="00784C57">
      <w:pPr>
        <w:spacing w:after="0" w:line="240" w:lineRule="auto"/>
      </w:pPr>
      <w:r>
        <w:separator/>
      </w:r>
    </w:p>
  </w:footnote>
  <w:footnote w:type="continuationSeparator" w:id="0">
    <w:p w14:paraId="263E54EA" w14:textId="77777777" w:rsidR="00552ECC" w:rsidRDefault="00552ECC"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CBF395" w14:textId="77777777" w:rsidR="00552ECC" w:rsidRPr="00C97AAF" w:rsidRDefault="00552ECC" w:rsidP="00502615">
    <w:pPr>
      <w:pStyle w:val="Header"/>
      <w:tabs>
        <w:tab w:val="clear" w:pos="4703"/>
        <w:tab w:val="clear" w:pos="9406"/>
      </w:tabs>
      <w:spacing w:before="1440"/>
      <w:rPr>
        <w:rFonts w:ascii="Arial" w:eastAsia="SimSun" w:hAnsi="Arial" w:cs="Arial"/>
        <w:sz w:val="20"/>
        <w:szCs w:val="20"/>
      </w:rPr>
    </w:pPr>
  </w:p>
  <w:tbl>
    <w:tblPr>
      <w:tblW w:w="6912" w:type="dxa"/>
      <w:tblLook w:val="04A0" w:firstRow="1" w:lastRow="0" w:firstColumn="1" w:lastColumn="0" w:noHBand="0" w:noVBand="1"/>
    </w:tblPr>
    <w:tblGrid>
      <w:gridCol w:w="6912"/>
    </w:tblGrid>
    <w:tr w:rsidR="00552ECC" w:rsidRPr="007F7766" w14:paraId="28EB00A0" w14:textId="77777777" w:rsidTr="00502615">
      <w:tc>
        <w:tcPr>
          <w:tcW w:w="6912" w:type="dxa"/>
        </w:tcPr>
        <w:p w14:paraId="364C49CF" w14:textId="77777777" w:rsidR="00552ECC" w:rsidRPr="00D05D32" w:rsidRDefault="00552ECC" w:rsidP="009F3697">
          <w:pPr>
            <w:spacing w:after="0" w:line="360" w:lineRule="auto"/>
            <w:ind w:left="-104"/>
            <w:jc w:val="both"/>
            <w:rPr>
              <w:rFonts w:ascii="Arial" w:eastAsia="SimSun" w:hAnsi="Arial" w:cs="Arial"/>
              <w:b/>
              <w:bCs/>
              <w:color w:val="365F91"/>
              <w:sz w:val="40"/>
              <w:szCs w:val="40"/>
            </w:rPr>
          </w:pPr>
          <w:r>
            <w:rPr>
              <w:rFonts w:ascii="Arial" w:eastAsia="SimSun" w:hAnsi="Arial" w:hint="eastAsia"/>
              <w:b/>
              <w:bCs/>
              <w:color w:val="365F91"/>
              <w:sz w:val="40"/>
              <w:szCs w:val="40"/>
            </w:rPr>
            <w:t>新闻通讯</w:t>
          </w:r>
        </w:p>
        <w:p w14:paraId="445F4F2E" w14:textId="5EBD22A5" w:rsidR="00552ECC" w:rsidRPr="00331783" w:rsidRDefault="00552ECC" w:rsidP="009F3697">
          <w:pPr>
            <w:spacing w:after="0" w:line="360" w:lineRule="auto"/>
            <w:ind w:left="-104"/>
            <w:jc w:val="both"/>
            <w:rPr>
              <w:rFonts w:ascii="SimHei" w:eastAsia="SimHei" w:hAnsi="SimHei" w:cs="Arial"/>
              <w:b/>
              <w:bCs/>
              <w:sz w:val="16"/>
              <w:szCs w:val="16"/>
            </w:rPr>
          </w:pPr>
          <w:r w:rsidRPr="00331783">
            <w:rPr>
              <w:rFonts w:ascii="SimHei" w:eastAsia="SimHei" w:hAnsi="SimHei" w:hint="eastAsia"/>
              <w:b/>
              <w:sz w:val="16"/>
            </w:rPr>
            <w:t>热塑宝 M 符合适用于医用级塑料的全新 VDI 2017 准则</w:t>
          </w:r>
        </w:p>
        <w:p w14:paraId="176D6018" w14:textId="77777777" w:rsidR="00552ECC" w:rsidRPr="00331783" w:rsidRDefault="00552ECC" w:rsidP="009F3697">
          <w:pPr>
            <w:spacing w:after="0" w:line="360" w:lineRule="auto"/>
            <w:ind w:left="-104"/>
            <w:jc w:val="both"/>
            <w:rPr>
              <w:rFonts w:ascii="SimHei" w:eastAsia="SimHei" w:hAnsi="SimHei"/>
              <w:b/>
              <w:sz w:val="16"/>
            </w:rPr>
          </w:pPr>
          <w:r w:rsidRPr="00331783">
            <w:rPr>
              <w:rFonts w:ascii="SimHei" w:eastAsia="SimHei" w:hAnsi="SimHei" w:hint="eastAsia"/>
              <w:b/>
              <w:sz w:val="16"/>
            </w:rPr>
            <w:t>瓦尔德克赖堡 - 2019 年 8 月</w:t>
          </w:r>
        </w:p>
        <w:p w14:paraId="3DC0CFA7" w14:textId="5A0C3E07" w:rsidR="00552ECC" w:rsidRPr="00C97AAF" w:rsidRDefault="00552ECC" w:rsidP="009F3697">
          <w:pPr>
            <w:spacing w:after="0" w:line="360" w:lineRule="auto"/>
            <w:ind w:left="-104"/>
            <w:jc w:val="both"/>
            <w:rPr>
              <w:rFonts w:ascii="Arial" w:eastAsia="SimSun" w:hAnsi="Arial" w:cs="Arial"/>
              <w:b/>
              <w:bCs/>
              <w:sz w:val="16"/>
              <w:szCs w:val="16"/>
            </w:rPr>
          </w:pPr>
          <w:r w:rsidRPr="00331783">
            <w:rPr>
              <w:rFonts w:ascii="SimHei" w:eastAsia="SimHei" w:hAnsi="SimHei" w:hint="eastAsia"/>
              <w:b/>
              <w:sz w:val="16"/>
            </w:rPr>
            <w:t xml:space="preserve">第 </w:t>
          </w:r>
          <w:r w:rsidRPr="00331783">
            <w:rPr>
              <w:rFonts w:ascii="SimHei" w:eastAsia="SimHei" w:hAnsi="SimHei" w:hint="eastAsia"/>
              <w:b/>
              <w:sz w:val="16"/>
            </w:rPr>
            <w:fldChar w:fldCharType="begin"/>
          </w:r>
          <w:r w:rsidRPr="00331783">
            <w:rPr>
              <w:rFonts w:ascii="SimHei" w:eastAsia="SimHei" w:hAnsi="SimHei" w:hint="eastAsia"/>
              <w:b/>
              <w:sz w:val="16"/>
            </w:rPr>
            <w:instrText>PAGE  \* Arabic  \* MERGEFORMAT</w:instrText>
          </w:r>
          <w:r w:rsidRPr="00331783">
            <w:rPr>
              <w:rFonts w:ascii="SimHei" w:eastAsia="SimHei" w:hAnsi="SimHei" w:hint="eastAsia"/>
              <w:b/>
              <w:sz w:val="16"/>
            </w:rPr>
            <w:fldChar w:fldCharType="separate"/>
          </w:r>
          <w:r w:rsidRPr="00331783">
            <w:rPr>
              <w:rFonts w:ascii="SimHei" w:eastAsia="SimHei" w:hAnsi="SimHei"/>
              <w:b/>
              <w:noProof/>
              <w:sz w:val="16"/>
            </w:rPr>
            <w:t>2</w:t>
          </w:r>
          <w:r w:rsidRPr="00331783">
            <w:rPr>
              <w:rFonts w:ascii="SimHei" w:eastAsia="SimHei" w:hAnsi="SimHei" w:hint="eastAsia"/>
              <w:b/>
              <w:sz w:val="16"/>
            </w:rPr>
            <w:fldChar w:fldCharType="end"/>
          </w:r>
          <w:r w:rsidRPr="00331783">
            <w:rPr>
              <w:rFonts w:ascii="SimHei" w:eastAsia="SimHei" w:hAnsi="SimHei" w:hint="eastAsia"/>
              <w:b/>
              <w:sz w:val="16"/>
            </w:rPr>
            <w:t xml:space="preserve"> 页，共 </w:t>
          </w:r>
          <w:r w:rsidRPr="00331783">
            <w:rPr>
              <w:rFonts w:ascii="SimHei" w:eastAsia="SimHei" w:hAnsi="SimHei" w:hint="eastAsia"/>
              <w:b/>
              <w:sz w:val="16"/>
            </w:rPr>
            <w:fldChar w:fldCharType="begin"/>
          </w:r>
          <w:r w:rsidRPr="00331783">
            <w:rPr>
              <w:rFonts w:ascii="SimHei" w:eastAsia="SimHei" w:hAnsi="SimHei" w:hint="eastAsia"/>
              <w:b/>
              <w:sz w:val="16"/>
            </w:rPr>
            <w:instrText>NUMPAGES  \* Arabic  \* MERGEFORMAT</w:instrText>
          </w:r>
          <w:r w:rsidRPr="00331783">
            <w:rPr>
              <w:rFonts w:ascii="SimHei" w:eastAsia="SimHei" w:hAnsi="SimHei" w:hint="eastAsia"/>
              <w:b/>
              <w:sz w:val="16"/>
            </w:rPr>
            <w:fldChar w:fldCharType="separate"/>
          </w:r>
          <w:r w:rsidRPr="00331783">
            <w:rPr>
              <w:rFonts w:ascii="SimHei" w:eastAsia="SimHei" w:hAnsi="SimHei"/>
              <w:b/>
              <w:noProof/>
              <w:sz w:val="16"/>
            </w:rPr>
            <w:t>4</w:t>
          </w:r>
          <w:r w:rsidRPr="00331783">
            <w:rPr>
              <w:rFonts w:ascii="SimHei" w:eastAsia="SimHei" w:hAnsi="SimHei" w:hint="eastAsia"/>
              <w:b/>
              <w:sz w:val="16"/>
            </w:rPr>
            <w:fldChar w:fldCharType="end"/>
          </w:r>
          <w:r w:rsidRPr="00331783">
            <w:rPr>
              <w:rFonts w:ascii="SimHei" w:eastAsia="SimHei" w:hAnsi="SimHei" w:hint="eastAsia"/>
            </w:rPr>
            <w:t xml:space="preserve"> 页</w:t>
          </w:r>
        </w:p>
      </w:tc>
    </w:tr>
  </w:tbl>
  <w:p w14:paraId="5A83D47D" w14:textId="77777777" w:rsidR="00552ECC" w:rsidRDefault="00552ECC" w:rsidP="00502615">
    <w:pPr>
      <w:pStyle w:val="Header"/>
      <w:tabs>
        <w:tab w:val="clear" w:pos="4703"/>
        <w:tab w:val="clear" w:pos="9406"/>
      </w:tabs>
      <w:rPr>
        <w:rFonts w:ascii="Arial" w:hAnsi="Arial" w:cs="Arial"/>
        <w:sz w:val="20"/>
        <w:szCs w:val="20"/>
        <w:lang w:val="de-DE"/>
      </w:rPr>
    </w:pPr>
  </w:p>
  <w:p w14:paraId="0E7B9B80" w14:textId="77777777" w:rsidR="00552ECC" w:rsidRPr="00C97AAF" w:rsidRDefault="00552ECC" w:rsidP="00502615">
    <w:pPr>
      <w:pStyle w:val="Header"/>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0488D7" w14:textId="77777777" w:rsidR="00552ECC" w:rsidRPr="00C97AAF" w:rsidRDefault="00552ECC" w:rsidP="00502615">
    <w:pPr>
      <w:pStyle w:val="Header"/>
      <w:tabs>
        <w:tab w:val="clear" w:pos="4703"/>
        <w:tab w:val="clear" w:pos="9406"/>
      </w:tabs>
      <w:spacing w:before="1440"/>
      <w:rPr>
        <w:rFonts w:ascii="Arial" w:eastAsia="SimSun" w:hAnsi="Arial" w:cs="Arial"/>
        <w:sz w:val="20"/>
        <w:szCs w:val="20"/>
      </w:rPr>
    </w:pPr>
  </w:p>
  <w:tbl>
    <w:tblPr>
      <w:tblW w:w="9889" w:type="dxa"/>
      <w:tblLook w:val="04A0" w:firstRow="1" w:lastRow="0" w:firstColumn="1" w:lastColumn="0" w:noHBand="0" w:noVBand="1"/>
    </w:tblPr>
    <w:tblGrid>
      <w:gridCol w:w="6912"/>
      <w:gridCol w:w="2977"/>
    </w:tblGrid>
    <w:tr w:rsidR="00552ECC" w:rsidRPr="00C97AAF" w14:paraId="022A95F6" w14:textId="77777777" w:rsidTr="00552ECC">
      <w:tc>
        <w:tcPr>
          <w:tcW w:w="6912" w:type="dxa"/>
        </w:tcPr>
        <w:p w14:paraId="61029FEE" w14:textId="77777777" w:rsidR="00552ECC" w:rsidRPr="00552ECC" w:rsidRDefault="00552ECC" w:rsidP="009F3697">
          <w:pPr>
            <w:spacing w:after="0" w:line="360" w:lineRule="auto"/>
            <w:ind w:left="-104"/>
            <w:jc w:val="both"/>
            <w:rPr>
              <w:rFonts w:ascii="SimHei" w:eastAsia="SimHei" w:hAnsi="SimHei" w:cs="Arial"/>
              <w:b/>
              <w:bCs/>
              <w:color w:val="365F91"/>
              <w:sz w:val="40"/>
              <w:szCs w:val="40"/>
            </w:rPr>
          </w:pPr>
          <w:r w:rsidRPr="00552ECC">
            <w:rPr>
              <w:rFonts w:ascii="SimHei" w:eastAsia="SimHei" w:hAnsi="SimHei" w:hint="eastAsia"/>
              <w:b/>
              <w:bCs/>
              <w:color w:val="365F91"/>
              <w:sz w:val="40"/>
              <w:szCs w:val="40"/>
            </w:rPr>
            <w:t>新闻通讯</w:t>
          </w:r>
        </w:p>
        <w:p w14:paraId="3CBE692B" w14:textId="06052B0A" w:rsidR="00552ECC" w:rsidRPr="00552ECC" w:rsidRDefault="00552ECC" w:rsidP="009F3697">
          <w:pPr>
            <w:spacing w:after="0" w:line="360" w:lineRule="auto"/>
            <w:ind w:left="-104"/>
            <w:jc w:val="both"/>
            <w:rPr>
              <w:rFonts w:ascii="SimHei" w:eastAsia="SimHei" w:hAnsi="SimHei" w:cs="Arial"/>
              <w:b/>
              <w:bCs/>
              <w:sz w:val="16"/>
              <w:szCs w:val="16"/>
            </w:rPr>
          </w:pPr>
          <w:r w:rsidRPr="00552ECC">
            <w:rPr>
              <w:rFonts w:ascii="SimHei" w:eastAsia="SimHei" w:hAnsi="SimHei" w:hint="eastAsia"/>
              <w:b/>
              <w:sz w:val="16"/>
            </w:rPr>
            <w:t>热塑宝 M 符合适用于医用级塑料的全新 VDI 2017 准则</w:t>
          </w:r>
        </w:p>
        <w:p w14:paraId="6FD56C30" w14:textId="77777777" w:rsidR="00552ECC" w:rsidRPr="00552ECC" w:rsidRDefault="00552ECC" w:rsidP="009F3697">
          <w:pPr>
            <w:spacing w:after="0" w:line="360" w:lineRule="auto"/>
            <w:ind w:left="-104"/>
            <w:jc w:val="both"/>
            <w:rPr>
              <w:rFonts w:ascii="SimHei" w:eastAsia="SimHei" w:hAnsi="SimHei"/>
              <w:b/>
              <w:sz w:val="16"/>
            </w:rPr>
          </w:pPr>
          <w:r w:rsidRPr="00552ECC">
            <w:rPr>
              <w:rFonts w:ascii="SimHei" w:eastAsia="SimHei" w:hAnsi="SimHei" w:hint="eastAsia"/>
              <w:b/>
              <w:sz w:val="16"/>
            </w:rPr>
            <w:t>瓦尔德克赖堡 - 2019 年 8 月</w:t>
          </w:r>
        </w:p>
        <w:p w14:paraId="69A457E9" w14:textId="77777777" w:rsidR="00552ECC" w:rsidRPr="00C97AAF" w:rsidRDefault="00552ECC" w:rsidP="009F3697">
          <w:pPr>
            <w:spacing w:after="0" w:line="360" w:lineRule="auto"/>
            <w:ind w:left="-104"/>
            <w:jc w:val="both"/>
            <w:rPr>
              <w:rFonts w:ascii="Arial" w:eastAsia="SimSun" w:hAnsi="Arial" w:cs="Arial"/>
              <w:b/>
              <w:bCs/>
              <w:sz w:val="16"/>
              <w:szCs w:val="16"/>
            </w:rPr>
          </w:pPr>
          <w:r w:rsidRPr="00552ECC">
            <w:rPr>
              <w:rFonts w:ascii="SimHei" w:eastAsia="SimHei" w:hAnsi="SimHei" w:hint="eastAsia"/>
              <w:b/>
              <w:sz w:val="16"/>
            </w:rPr>
            <w:t xml:space="preserve">第 </w:t>
          </w:r>
          <w:r w:rsidRPr="00552ECC">
            <w:rPr>
              <w:rFonts w:ascii="SimHei" w:eastAsia="SimHei" w:hAnsi="SimHei" w:hint="eastAsia"/>
              <w:b/>
              <w:sz w:val="16"/>
            </w:rPr>
            <w:fldChar w:fldCharType="begin"/>
          </w:r>
          <w:r w:rsidRPr="00552ECC">
            <w:rPr>
              <w:rFonts w:ascii="SimHei" w:eastAsia="SimHei" w:hAnsi="SimHei" w:hint="eastAsia"/>
              <w:b/>
              <w:sz w:val="16"/>
            </w:rPr>
            <w:instrText>PAGE  \* Arabic  \* MERGEFORMAT</w:instrText>
          </w:r>
          <w:r w:rsidRPr="00552ECC">
            <w:rPr>
              <w:rFonts w:ascii="SimHei" w:eastAsia="SimHei" w:hAnsi="SimHei" w:hint="eastAsia"/>
              <w:b/>
              <w:sz w:val="16"/>
            </w:rPr>
            <w:fldChar w:fldCharType="separate"/>
          </w:r>
          <w:r w:rsidRPr="00552ECC">
            <w:rPr>
              <w:rFonts w:ascii="SimHei" w:eastAsia="SimHei" w:hAnsi="SimHei"/>
              <w:b/>
              <w:noProof/>
              <w:sz w:val="16"/>
            </w:rPr>
            <w:t>1</w:t>
          </w:r>
          <w:r w:rsidRPr="00552ECC">
            <w:rPr>
              <w:rFonts w:ascii="SimHei" w:eastAsia="SimHei" w:hAnsi="SimHei" w:hint="eastAsia"/>
              <w:b/>
              <w:sz w:val="16"/>
            </w:rPr>
            <w:fldChar w:fldCharType="end"/>
          </w:r>
          <w:r w:rsidRPr="00552ECC">
            <w:rPr>
              <w:rFonts w:ascii="SimHei" w:eastAsia="SimHei" w:hAnsi="SimHei" w:hint="eastAsia"/>
              <w:b/>
              <w:sz w:val="16"/>
            </w:rPr>
            <w:t xml:space="preserve"> 页，共 </w:t>
          </w:r>
          <w:r w:rsidRPr="00552ECC">
            <w:rPr>
              <w:rFonts w:ascii="SimHei" w:eastAsia="SimHei" w:hAnsi="SimHei" w:hint="eastAsia"/>
              <w:b/>
              <w:sz w:val="16"/>
            </w:rPr>
            <w:fldChar w:fldCharType="begin"/>
          </w:r>
          <w:r w:rsidRPr="00552ECC">
            <w:rPr>
              <w:rFonts w:ascii="SimHei" w:eastAsia="SimHei" w:hAnsi="SimHei" w:hint="eastAsia"/>
              <w:b/>
              <w:sz w:val="16"/>
            </w:rPr>
            <w:instrText>NUMPAGES  \* Arabic  \* MERGEFORMAT</w:instrText>
          </w:r>
          <w:r w:rsidRPr="00552ECC">
            <w:rPr>
              <w:rFonts w:ascii="SimHei" w:eastAsia="SimHei" w:hAnsi="SimHei" w:hint="eastAsia"/>
              <w:b/>
              <w:sz w:val="16"/>
            </w:rPr>
            <w:fldChar w:fldCharType="separate"/>
          </w:r>
          <w:r w:rsidRPr="00552ECC">
            <w:rPr>
              <w:rFonts w:ascii="SimHei" w:eastAsia="SimHei" w:hAnsi="SimHei"/>
              <w:b/>
              <w:noProof/>
              <w:sz w:val="16"/>
            </w:rPr>
            <w:t>4</w:t>
          </w:r>
          <w:r w:rsidRPr="00552ECC">
            <w:rPr>
              <w:rFonts w:ascii="SimHei" w:eastAsia="SimHei" w:hAnsi="SimHei" w:hint="eastAsia"/>
              <w:b/>
              <w:sz w:val="16"/>
            </w:rPr>
            <w:fldChar w:fldCharType="end"/>
          </w:r>
          <w:r w:rsidRPr="00552ECC">
            <w:rPr>
              <w:rFonts w:ascii="SimHei" w:eastAsia="SimHei" w:hAnsi="SimHei" w:hint="eastAsia"/>
            </w:rPr>
            <w:t xml:space="preserve"> 页</w:t>
          </w:r>
        </w:p>
      </w:tc>
      <w:tc>
        <w:tcPr>
          <w:tcW w:w="2977" w:type="dxa"/>
        </w:tcPr>
        <w:p w14:paraId="60CD63D4" w14:textId="77777777" w:rsidR="00552ECC" w:rsidRPr="00DF37F5" w:rsidRDefault="00552ECC"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KRAIBURG TPE GmbH &amp; Co. KG</w:t>
          </w:r>
        </w:p>
        <w:p w14:paraId="427BA238" w14:textId="77777777" w:rsidR="00552ECC" w:rsidRPr="00DF37F5" w:rsidRDefault="00552ECC"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Friedrich-Schmidt-Strasse 2</w:t>
          </w:r>
        </w:p>
        <w:p w14:paraId="1C0B0EE5" w14:textId="77777777" w:rsidR="00552ECC" w:rsidRPr="005F585E" w:rsidRDefault="00552ECC"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 xml:space="preserve">84478 </w:t>
          </w:r>
          <w:proofErr w:type="spellStart"/>
          <w:r>
            <w:rPr>
              <w:rFonts w:ascii="Arial" w:eastAsia="SimSun" w:hAnsi="Arial" w:hint="eastAsia"/>
              <w:sz w:val="16"/>
            </w:rPr>
            <w:t>Waldkraiburg</w:t>
          </w:r>
          <w:proofErr w:type="spellEnd"/>
        </w:p>
        <w:p w14:paraId="6F4724C8" w14:textId="77777777" w:rsidR="00552ECC" w:rsidRPr="005F585E" w:rsidRDefault="00552ECC"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Germany</w:t>
          </w:r>
        </w:p>
        <w:p w14:paraId="175AF256" w14:textId="77777777" w:rsidR="00552ECC" w:rsidRPr="005F585E" w:rsidRDefault="00552ECC" w:rsidP="00502615">
          <w:pPr>
            <w:pStyle w:val="Header"/>
            <w:tabs>
              <w:tab w:val="clear" w:pos="4703"/>
              <w:tab w:val="clear" w:pos="9406"/>
            </w:tabs>
            <w:rPr>
              <w:rFonts w:ascii="Arial" w:hAnsi="Arial" w:cs="Arial"/>
              <w:sz w:val="16"/>
              <w:szCs w:val="16"/>
            </w:rPr>
          </w:pPr>
        </w:p>
        <w:p w14:paraId="170F9374" w14:textId="77777777" w:rsidR="00552ECC" w:rsidRPr="005F585E" w:rsidRDefault="00552ECC" w:rsidP="00C97AAF">
          <w:pPr>
            <w:pStyle w:val="Header"/>
            <w:tabs>
              <w:tab w:val="clear" w:pos="4703"/>
              <w:tab w:val="clear" w:pos="9406"/>
            </w:tabs>
            <w:rPr>
              <w:rFonts w:ascii="Arial" w:eastAsia="SimSun" w:hAnsi="Arial" w:cs="Arial"/>
              <w:sz w:val="16"/>
              <w:szCs w:val="16"/>
            </w:rPr>
          </w:pPr>
          <w:r>
            <w:rPr>
              <w:rFonts w:ascii="Arial" w:eastAsia="SimSun" w:hAnsi="Arial" w:hint="eastAsia"/>
              <w:sz w:val="16"/>
              <w:szCs w:val="16"/>
            </w:rPr>
            <w:t>电话</w:t>
          </w:r>
          <w:r>
            <w:rPr>
              <w:rFonts w:ascii="Arial" w:eastAsia="SimSun" w:hAnsi="Arial" w:hint="eastAsia"/>
              <w:sz w:val="16"/>
              <w:szCs w:val="16"/>
            </w:rPr>
            <w:t xml:space="preserve"> +49 8638 9810-0</w:t>
          </w:r>
        </w:p>
        <w:p w14:paraId="4B98842F" w14:textId="77777777" w:rsidR="00552ECC" w:rsidRPr="00C97AAF" w:rsidRDefault="00552ECC" w:rsidP="00C97AAF">
          <w:pPr>
            <w:pStyle w:val="Header"/>
            <w:tabs>
              <w:tab w:val="clear" w:pos="4703"/>
              <w:tab w:val="clear" w:pos="9406"/>
            </w:tabs>
            <w:rPr>
              <w:rFonts w:ascii="Arial" w:eastAsia="SimSun" w:hAnsi="Arial" w:cs="Arial"/>
              <w:sz w:val="16"/>
              <w:szCs w:val="16"/>
            </w:rPr>
          </w:pPr>
          <w:r>
            <w:rPr>
              <w:rFonts w:ascii="Arial" w:eastAsia="SimSun" w:hAnsi="Arial" w:hint="eastAsia"/>
              <w:sz w:val="16"/>
              <w:szCs w:val="16"/>
            </w:rPr>
            <w:t>传真</w:t>
          </w:r>
          <w:r>
            <w:rPr>
              <w:rFonts w:ascii="Arial" w:eastAsia="SimSun" w:hAnsi="Arial" w:hint="eastAsia"/>
              <w:sz w:val="16"/>
              <w:szCs w:val="16"/>
            </w:rPr>
            <w:t xml:space="preserve"> +49 8638 9810-310</w:t>
          </w:r>
        </w:p>
        <w:p w14:paraId="3513DE02" w14:textId="77777777" w:rsidR="00552ECC" w:rsidRPr="00DF37F5" w:rsidRDefault="00552ECC" w:rsidP="00502615">
          <w:pPr>
            <w:pStyle w:val="Header"/>
            <w:tabs>
              <w:tab w:val="clear" w:pos="4703"/>
              <w:tab w:val="clear" w:pos="9406"/>
            </w:tabs>
            <w:rPr>
              <w:rFonts w:ascii="Arial" w:hAnsi="Arial" w:cs="Arial"/>
              <w:sz w:val="16"/>
              <w:szCs w:val="16"/>
            </w:rPr>
          </w:pPr>
        </w:p>
        <w:p w14:paraId="5638D1E2" w14:textId="77777777" w:rsidR="00552ECC" w:rsidRPr="00C97AAF" w:rsidRDefault="00552ECC"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info@kraiburg-tpe.com</w:t>
          </w:r>
        </w:p>
        <w:p w14:paraId="5CD8BF2A" w14:textId="77777777" w:rsidR="00552ECC" w:rsidRPr="00C97AAF" w:rsidRDefault="00552ECC" w:rsidP="00C0054B">
          <w:pPr>
            <w:pStyle w:val="Header"/>
            <w:tabs>
              <w:tab w:val="clear" w:pos="4703"/>
              <w:tab w:val="clear" w:pos="9406"/>
            </w:tabs>
            <w:rPr>
              <w:sz w:val="20"/>
            </w:rPr>
          </w:pPr>
          <w:r>
            <w:rPr>
              <w:rFonts w:ascii="Arial" w:eastAsia="SimSun" w:hAnsi="Arial" w:hint="eastAsia"/>
              <w:sz w:val="16"/>
            </w:rPr>
            <w:t>www.kraiburg-tpe.com</w:t>
          </w:r>
        </w:p>
      </w:tc>
    </w:tr>
  </w:tbl>
  <w:p w14:paraId="36C7C0D4" w14:textId="5B885FA6" w:rsidR="00552ECC" w:rsidRPr="00C97AAF" w:rsidRDefault="00552ECC" w:rsidP="00C0054B">
    <w:pPr>
      <w:pStyle w:val="Header"/>
      <w:tabs>
        <w:tab w:val="clear" w:pos="4703"/>
        <w:tab w:val="clear" w:pos="9406"/>
      </w:tabs>
      <w:rPr>
        <w:rFonts w:ascii="Arial" w:eastAsia="SimSun"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bordersDoNotSurroundHeader/>
  <w:bordersDoNotSurroundFooter/>
  <w:proofState w:spelling="clean" w:grammar="clean"/>
  <w:attachedTemplate r:id="rId1"/>
  <w:defaultTabStop w:val="720"/>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DQ0NjM1NjMzMTc2MbRU0lEKTi0uzszPAykwrAUAz4YlSiwAAAA="/>
  </w:docVars>
  <w:rsids>
    <w:rsidRoot w:val="007F7766"/>
    <w:rsid w:val="000277F0"/>
    <w:rsid w:val="000300A8"/>
    <w:rsid w:val="00041B77"/>
    <w:rsid w:val="0004695A"/>
    <w:rsid w:val="0005591B"/>
    <w:rsid w:val="00071236"/>
    <w:rsid w:val="00083596"/>
    <w:rsid w:val="0008699C"/>
    <w:rsid w:val="00086E1D"/>
    <w:rsid w:val="00096CA7"/>
    <w:rsid w:val="00097D31"/>
    <w:rsid w:val="000A510D"/>
    <w:rsid w:val="000B6A97"/>
    <w:rsid w:val="000D12E7"/>
    <w:rsid w:val="000D178A"/>
    <w:rsid w:val="000F0E93"/>
    <w:rsid w:val="000F2C44"/>
    <w:rsid w:val="000F2DAE"/>
    <w:rsid w:val="000F32CD"/>
    <w:rsid w:val="000F7C99"/>
    <w:rsid w:val="001246FA"/>
    <w:rsid w:val="00144072"/>
    <w:rsid w:val="00146E7E"/>
    <w:rsid w:val="00156A2A"/>
    <w:rsid w:val="00163E63"/>
    <w:rsid w:val="0017332B"/>
    <w:rsid w:val="00180F66"/>
    <w:rsid w:val="001A1A47"/>
    <w:rsid w:val="001A4BDC"/>
    <w:rsid w:val="001C4EAE"/>
    <w:rsid w:val="001E6E2D"/>
    <w:rsid w:val="001F0A89"/>
    <w:rsid w:val="00201710"/>
    <w:rsid w:val="00207134"/>
    <w:rsid w:val="00225FD8"/>
    <w:rsid w:val="00235BA5"/>
    <w:rsid w:val="002631F5"/>
    <w:rsid w:val="00290773"/>
    <w:rsid w:val="0029752E"/>
    <w:rsid w:val="002A37DD"/>
    <w:rsid w:val="002B3A55"/>
    <w:rsid w:val="002C4280"/>
    <w:rsid w:val="002C6993"/>
    <w:rsid w:val="002D5551"/>
    <w:rsid w:val="002F2061"/>
    <w:rsid w:val="002F563D"/>
    <w:rsid w:val="00331783"/>
    <w:rsid w:val="0037152D"/>
    <w:rsid w:val="00385A9C"/>
    <w:rsid w:val="003C6DEF"/>
    <w:rsid w:val="003C78DA"/>
    <w:rsid w:val="003D3BF8"/>
    <w:rsid w:val="004002A2"/>
    <w:rsid w:val="004047A2"/>
    <w:rsid w:val="00406C85"/>
    <w:rsid w:val="00423722"/>
    <w:rsid w:val="00426D0A"/>
    <w:rsid w:val="004479D4"/>
    <w:rsid w:val="00456843"/>
    <w:rsid w:val="00456A3B"/>
    <w:rsid w:val="00471A94"/>
    <w:rsid w:val="00481947"/>
    <w:rsid w:val="004A62E0"/>
    <w:rsid w:val="004A6DB2"/>
    <w:rsid w:val="004C6E24"/>
    <w:rsid w:val="004D5BAF"/>
    <w:rsid w:val="00502615"/>
    <w:rsid w:val="0050419E"/>
    <w:rsid w:val="005275DB"/>
    <w:rsid w:val="00534B6F"/>
    <w:rsid w:val="00550C61"/>
    <w:rsid w:val="00552ECC"/>
    <w:rsid w:val="00583E97"/>
    <w:rsid w:val="005D467D"/>
    <w:rsid w:val="005E1C3F"/>
    <w:rsid w:val="005F585E"/>
    <w:rsid w:val="00614013"/>
    <w:rsid w:val="006361E2"/>
    <w:rsid w:val="00661BAB"/>
    <w:rsid w:val="006709AB"/>
    <w:rsid w:val="006A7575"/>
    <w:rsid w:val="006B0D90"/>
    <w:rsid w:val="006B1DAF"/>
    <w:rsid w:val="006B33D8"/>
    <w:rsid w:val="006D0902"/>
    <w:rsid w:val="006E4B80"/>
    <w:rsid w:val="006E65CF"/>
    <w:rsid w:val="006F46B7"/>
    <w:rsid w:val="0071575E"/>
    <w:rsid w:val="00724DF8"/>
    <w:rsid w:val="00744F3B"/>
    <w:rsid w:val="0078239C"/>
    <w:rsid w:val="007831E2"/>
    <w:rsid w:val="00784C57"/>
    <w:rsid w:val="007B4C2D"/>
    <w:rsid w:val="007C4988"/>
    <w:rsid w:val="007D7444"/>
    <w:rsid w:val="007F1877"/>
    <w:rsid w:val="007F3DBF"/>
    <w:rsid w:val="007F7766"/>
    <w:rsid w:val="0088592F"/>
    <w:rsid w:val="00885E31"/>
    <w:rsid w:val="00893ECA"/>
    <w:rsid w:val="008B1F30"/>
    <w:rsid w:val="008B2E96"/>
    <w:rsid w:val="008B6AFF"/>
    <w:rsid w:val="008B74F4"/>
    <w:rsid w:val="008C43CA"/>
    <w:rsid w:val="008D4122"/>
    <w:rsid w:val="008D6339"/>
    <w:rsid w:val="008E5B5F"/>
    <w:rsid w:val="00917088"/>
    <w:rsid w:val="00923D2E"/>
    <w:rsid w:val="00937972"/>
    <w:rsid w:val="009450A9"/>
    <w:rsid w:val="00947D55"/>
    <w:rsid w:val="00964C40"/>
    <w:rsid w:val="00980DBB"/>
    <w:rsid w:val="0098543A"/>
    <w:rsid w:val="009B2597"/>
    <w:rsid w:val="009D1170"/>
    <w:rsid w:val="009E74A0"/>
    <w:rsid w:val="009F2882"/>
    <w:rsid w:val="009F3697"/>
    <w:rsid w:val="00A21345"/>
    <w:rsid w:val="00A2616A"/>
    <w:rsid w:val="00A4141C"/>
    <w:rsid w:val="00A57CD6"/>
    <w:rsid w:val="00A631A9"/>
    <w:rsid w:val="00A709B8"/>
    <w:rsid w:val="00A805C3"/>
    <w:rsid w:val="00A805F6"/>
    <w:rsid w:val="00A832FB"/>
    <w:rsid w:val="00A93340"/>
    <w:rsid w:val="00AA38F2"/>
    <w:rsid w:val="00AB48F2"/>
    <w:rsid w:val="00AC086D"/>
    <w:rsid w:val="00AD13B3"/>
    <w:rsid w:val="00AD3C70"/>
    <w:rsid w:val="00AE158A"/>
    <w:rsid w:val="00AF706E"/>
    <w:rsid w:val="00B20D0E"/>
    <w:rsid w:val="00B21133"/>
    <w:rsid w:val="00B43FD8"/>
    <w:rsid w:val="00B71FAC"/>
    <w:rsid w:val="00B81B58"/>
    <w:rsid w:val="00BB53A9"/>
    <w:rsid w:val="00BC0FA0"/>
    <w:rsid w:val="00BC1A81"/>
    <w:rsid w:val="00BC43F8"/>
    <w:rsid w:val="00BE3C61"/>
    <w:rsid w:val="00BF28D4"/>
    <w:rsid w:val="00C0054B"/>
    <w:rsid w:val="00C06850"/>
    <w:rsid w:val="00C10035"/>
    <w:rsid w:val="00C24DC3"/>
    <w:rsid w:val="00C30003"/>
    <w:rsid w:val="00C33B05"/>
    <w:rsid w:val="00C448C7"/>
    <w:rsid w:val="00C566EF"/>
    <w:rsid w:val="00C70EBC"/>
    <w:rsid w:val="00C738B8"/>
    <w:rsid w:val="00C8056E"/>
    <w:rsid w:val="00C8574F"/>
    <w:rsid w:val="00C95294"/>
    <w:rsid w:val="00C97AAF"/>
    <w:rsid w:val="00CC2BDA"/>
    <w:rsid w:val="00CE3169"/>
    <w:rsid w:val="00CE6C93"/>
    <w:rsid w:val="00CF1F82"/>
    <w:rsid w:val="00D05D32"/>
    <w:rsid w:val="00D14EDA"/>
    <w:rsid w:val="00D14F71"/>
    <w:rsid w:val="00D2192F"/>
    <w:rsid w:val="00D238FD"/>
    <w:rsid w:val="00D34D49"/>
    <w:rsid w:val="00D41093"/>
    <w:rsid w:val="00D41761"/>
    <w:rsid w:val="00D50D0C"/>
    <w:rsid w:val="00D53DA9"/>
    <w:rsid w:val="00D625E9"/>
    <w:rsid w:val="00D81F17"/>
    <w:rsid w:val="00D821DB"/>
    <w:rsid w:val="00D9749E"/>
    <w:rsid w:val="00DB2468"/>
    <w:rsid w:val="00DC10C6"/>
    <w:rsid w:val="00DC32CA"/>
    <w:rsid w:val="00DF37F5"/>
    <w:rsid w:val="00E039D8"/>
    <w:rsid w:val="00E17CAC"/>
    <w:rsid w:val="00E2056E"/>
    <w:rsid w:val="00E20811"/>
    <w:rsid w:val="00E533F6"/>
    <w:rsid w:val="00E908C9"/>
    <w:rsid w:val="00ED0907"/>
    <w:rsid w:val="00ED7A78"/>
    <w:rsid w:val="00EE6F19"/>
    <w:rsid w:val="00F11E25"/>
    <w:rsid w:val="00F125F3"/>
    <w:rsid w:val="00F14DFB"/>
    <w:rsid w:val="00F20F7E"/>
    <w:rsid w:val="00F33088"/>
    <w:rsid w:val="00F50B59"/>
    <w:rsid w:val="00F540D8"/>
    <w:rsid w:val="00F54D5B"/>
    <w:rsid w:val="00F56344"/>
    <w:rsid w:val="00F97DC4"/>
    <w:rsid w:val="00FA13B7"/>
    <w:rsid w:val="00FA1F87"/>
    <w:rsid w:val="00FB6011"/>
    <w:rsid w:val="00FC50D1"/>
    <w:rsid w:val="00FE6368"/>
    <w:rsid w:val="00FE7558"/>
  </w:rsids>
  <m:mathPr>
    <m:mathFont m:val="Cambria Math"/>
    <m:brkBin m:val="before"/>
    <m:brkBinSub m:val="--"/>
    <m:smallFrac m:val="0"/>
    <m:dispDef/>
    <m:lMargin m:val="0"/>
    <m:rMargin m:val="0"/>
    <m:defJc m:val="centerGroup"/>
    <m:wrapIndent m:val="1440"/>
    <m:intLim m:val="subSup"/>
    <m:naryLim m:val="undOvr"/>
  </m:mathPr>
  <w:themeFontLang w:val="en-GB"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A0796B4"/>
  <w15:docId w15:val="{1F4F6C04-739F-4FC8-AA44-4FC5FFE423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7575"/>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SimSu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SimSun"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SimSun"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SimSu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SimSun" w:hAnsi="Arial" w:cs="Arial"/>
      <w:i/>
      <w:iCs/>
      <w:sz w:val="20"/>
      <w:szCs w:val="20"/>
      <w:lang w:val="en-US" w:eastAsia="zh-CN"/>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SimSu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SimSu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SimSu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9F36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kraiburg-tpe.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SimSun"/>
        <a:cs typeface=""/>
      </a:majorFont>
      <a:minorFont>
        <a:latin typeface="Calibri"/>
        <a:ea typeface="SimSun"/>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0B17758F30B79449B513B48750FD38E" ma:contentTypeVersion="8" ma:contentTypeDescription="Ein neues Dokument erstellen." ma:contentTypeScope="" ma:versionID="7ef3936e04086d60da52433e7254682e">
  <xsd:schema xmlns:xsd="http://www.w3.org/2001/XMLSchema" xmlns:xs="http://www.w3.org/2001/XMLSchema" xmlns:p="http://schemas.microsoft.com/office/2006/metadata/properties" xmlns:ns3="66a338cd-34a3-4508-a14b-4ba421b9ae80" targetNamespace="http://schemas.microsoft.com/office/2006/metadata/properties" ma:root="true" ma:fieldsID="7c961ee25648f24033006264bf27bd11" ns3:_="">
    <xsd:import namespace="66a338cd-34a3-4508-a14b-4ba421b9ae80"/>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a338cd-34a3-4508-a14b-4ba421b9ae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063B88-BCCA-4B93-BF0F-05A8AE3EB930}">
  <ds:schemaRefs>
    <ds:schemaRef ds:uri="http://schemas.microsoft.com/sharepoint/v3/contenttype/forms"/>
  </ds:schemaRefs>
</ds:datastoreItem>
</file>

<file path=customXml/itemProps2.xml><?xml version="1.0" encoding="utf-8"?>
<ds:datastoreItem xmlns:ds="http://schemas.openxmlformats.org/officeDocument/2006/customXml" ds:itemID="{BD15EFAF-03EA-46E3-81D7-A66CEE49F4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a338cd-34a3-4508-a14b-4ba421b9ae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461C5E5-EF2F-4B2A-8509-CA26D70D1760}">
  <ds:schemaRefs>
    <ds:schemaRef ds:uri="http://schemas.microsoft.com/office/infopath/2007/PartnerControls"/>
    <ds:schemaRef ds:uri="http://purl.org/dc/elements/1.1/"/>
    <ds:schemaRef ds:uri="http://purl.org/dc/dcmitype/"/>
    <ds:schemaRef ds:uri="http://www.w3.org/XML/1998/namespace"/>
    <ds:schemaRef ds:uri="http://schemas.microsoft.com/office/2006/documentManagement/types"/>
    <ds:schemaRef ds:uri="http://schemas.microsoft.com/office/2006/metadata/properties"/>
    <ds:schemaRef ds:uri="http://schemas.openxmlformats.org/package/2006/metadata/core-properties"/>
    <ds:schemaRef ds:uri="66a338cd-34a3-4508-a14b-4ba421b9ae80"/>
    <ds:schemaRef ds:uri="http://purl.org/dc/terms/"/>
  </ds:schemaRefs>
</ds:datastoreItem>
</file>

<file path=customXml/itemProps4.xml><?xml version="1.0" encoding="utf-8"?>
<ds:datastoreItem xmlns:ds="http://schemas.openxmlformats.org/officeDocument/2006/customXml" ds:itemID="{FF1FB1B7-6EDC-470F-9122-F99237866E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Template>
  <TotalTime>45</TotalTime>
  <Pages>4</Pages>
  <Words>329</Words>
  <Characters>1880</Characters>
  <Application>Microsoft Office Word</Application>
  <DocSecurity>0</DocSecurity>
  <Lines>15</Lines>
  <Paragraphs>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Thermoplastische Elastomere von KRAIBURG TPE im Einklang mit neuer VDI-Richtlinie 2017</vt:lpstr>
      <vt:lpstr>Thermoplastische Elastomere von KRAIBURG TPE im Einklang mit neuer VDI-Richtlinie 2017</vt:lpstr>
    </vt:vector>
  </TitlesOfParts>
  <Manager>Belinda Boer</Manager>
  <Company>EMG</Company>
  <LinksUpToDate>false</LinksUpToDate>
  <CharactersWithSpaces>2205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Thermoplastische Elastomere von KRAIBURG TPE im Einklang mit neuer VDI-Richtlinie 2017</dc:title>
  <dc:creator>Siria Nielsen</dc:creator>
  <cp:keywords>051</cp:keywords>
  <cp:lastModifiedBy>Yeow XiaoWei</cp:lastModifiedBy>
  <cp:revision>9</cp:revision>
  <cp:lastPrinted>2019-08-21T07:37:00Z</cp:lastPrinted>
  <dcterms:created xsi:type="dcterms:W3CDTF">2019-08-07T11:47:00Z</dcterms:created>
  <dcterms:modified xsi:type="dcterms:W3CDTF">2019-08-21T07:37:00Z</dcterms:modified>
  <cp:category>PR</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0x01010070B17758F30B79449B513B48750FD38E</vt:lpwstr>
  </property>
</Properties>
</file>