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81F395" w14:textId="69DCF960" w:rsidR="00555BDD" w:rsidRPr="00AB3E40" w:rsidRDefault="00555BDD" w:rsidP="00C8574F">
      <w:pPr>
        <w:spacing w:after="0" w:line="360" w:lineRule="auto"/>
        <w:ind w:right="1700"/>
        <w:jc w:val="both"/>
        <w:rPr>
          <w:rFonts w:ascii="Arial" w:hAnsi="Arial"/>
          <w:bCs/>
          <w:color w:val="000000" w:themeColor="text1"/>
          <w:spacing w:val="-2"/>
          <w:sz w:val="20"/>
          <w:lang w:val="de-DE"/>
        </w:rPr>
      </w:pPr>
      <w:r w:rsidRPr="00AB3E40">
        <w:rPr>
          <w:rFonts w:ascii="Arial" w:hAnsi="Arial"/>
          <w:bCs/>
          <w:color w:val="000000" w:themeColor="text1"/>
          <w:spacing w:val="-2"/>
          <w:sz w:val="20"/>
          <w:lang w:val="de-DE"/>
        </w:rPr>
        <w:t xml:space="preserve">KRAIBURG TPE setzt neue Maßstäbe bei Lebensmittelkontakt </w:t>
      </w:r>
    </w:p>
    <w:p w14:paraId="28AF99D9" w14:textId="270C102F" w:rsidR="00EF4550" w:rsidRPr="00AB3E40" w:rsidRDefault="00AF583B" w:rsidP="00083596">
      <w:pPr>
        <w:spacing w:after="0" w:line="360" w:lineRule="auto"/>
        <w:ind w:right="1700"/>
        <w:rPr>
          <w:rFonts w:ascii="Arial" w:hAnsi="Arial"/>
          <w:b/>
          <w:color w:val="000000" w:themeColor="text1"/>
          <w:spacing w:val="-4"/>
          <w:sz w:val="24"/>
          <w:lang w:val="de-DE"/>
        </w:rPr>
      </w:pPr>
      <w:r w:rsidRPr="00AB3E40">
        <w:rPr>
          <w:rFonts w:ascii="Arial" w:hAnsi="Arial"/>
          <w:b/>
          <w:color w:val="000000" w:themeColor="text1"/>
          <w:spacing w:val="-4"/>
          <w:sz w:val="24"/>
          <w:lang w:val="de-DE"/>
        </w:rPr>
        <w:t>Neue THERMOLAST</w:t>
      </w:r>
      <w:r w:rsidRPr="00AB3E40">
        <w:rPr>
          <w:rFonts w:ascii="Arial" w:hAnsi="Arial"/>
          <w:b/>
          <w:color w:val="000000" w:themeColor="text1"/>
          <w:spacing w:val="-4"/>
          <w:sz w:val="24"/>
          <w:vertAlign w:val="superscript"/>
          <w:lang w:val="de-DE"/>
        </w:rPr>
        <w:t>®</w:t>
      </w:r>
      <w:r w:rsidRPr="00AB3E40">
        <w:rPr>
          <w:rFonts w:ascii="Arial" w:hAnsi="Arial"/>
          <w:b/>
          <w:color w:val="000000" w:themeColor="text1"/>
          <w:spacing w:val="-4"/>
          <w:sz w:val="24"/>
          <w:lang w:val="de-DE"/>
        </w:rPr>
        <w:t xml:space="preserve"> K Compounds </w:t>
      </w:r>
      <w:r w:rsidR="00555BDD" w:rsidRPr="00AB3E40">
        <w:rPr>
          <w:rFonts w:ascii="Arial" w:hAnsi="Arial"/>
          <w:b/>
          <w:color w:val="000000" w:themeColor="text1"/>
          <w:spacing w:val="-4"/>
          <w:sz w:val="24"/>
          <w:lang w:val="de-DE"/>
        </w:rPr>
        <w:t xml:space="preserve">für Anwendungen </w:t>
      </w:r>
      <w:r w:rsidR="00EF4550" w:rsidRPr="00AB3E40">
        <w:rPr>
          <w:rFonts w:ascii="Arial" w:hAnsi="Arial"/>
          <w:b/>
          <w:color w:val="000000" w:themeColor="text1"/>
          <w:spacing w:val="-4"/>
          <w:sz w:val="24"/>
          <w:lang w:val="de-DE"/>
        </w:rPr>
        <w:t>mit Kontakt zu fetthaltigen Lebensmitteln</w:t>
      </w:r>
    </w:p>
    <w:p w14:paraId="73ADDCE4" w14:textId="77777777" w:rsidR="00083596" w:rsidRPr="00FA2F9D" w:rsidRDefault="00083596" w:rsidP="00083596">
      <w:pPr>
        <w:keepLines/>
        <w:spacing w:after="0" w:line="360" w:lineRule="auto"/>
        <w:ind w:right="1701"/>
        <w:jc w:val="both"/>
        <w:rPr>
          <w:rFonts w:ascii="Arial" w:hAnsi="Arial" w:cs="Arial"/>
          <w:sz w:val="20"/>
          <w:szCs w:val="20"/>
          <w:lang w:val="de-DE"/>
        </w:rPr>
      </w:pPr>
    </w:p>
    <w:p w14:paraId="4C051C4F" w14:textId="6B9B7AF1" w:rsidR="00D9749E" w:rsidRDefault="00542DF1" w:rsidP="00CC3FF5">
      <w:pPr>
        <w:keepLines/>
        <w:spacing w:after="0" w:line="360" w:lineRule="auto"/>
        <w:ind w:right="1701"/>
        <w:jc w:val="both"/>
        <w:rPr>
          <w:rFonts w:ascii="Arial" w:hAnsi="Arial" w:cs="Arial"/>
          <w:sz w:val="20"/>
          <w:szCs w:val="20"/>
          <w:lang w:val="de-DE"/>
        </w:rPr>
      </w:pPr>
      <w:r>
        <w:rPr>
          <w:rFonts w:ascii="Arial" w:hAnsi="Arial"/>
          <w:b/>
          <w:sz w:val="20"/>
          <w:lang w:val="de-DE"/>
        </w:rPr>
        <w:t xml:space="preserve">Mit </w:t>
      </w:r>
      <w:r w:rsidR="00B24EB1">
        <w:rPr>
          <w:rFonts w:ascii="Arial" w:hAnsi="Arial"/>
          <w:b/>
          <w:sz w:val="20"/>
          <w:lang w:val="de-DE"/>
        </w:rPr>
        <w:t>den</w:t>
      </w:r>
      <w:r>
        <w:rPr>
          <w:rFonts w:ascii="Arial" w:hAnsi="Arial"/>
          <w:b/>
          <w:sz w:val="20"/>
          <w:lang w:val="de-DE"/>
        </w:rPr>
        <w:t xml:space="preserve"> zwei neuen </w:t>
      </w:r>
      <w:proofErr w:type="spellStart"/>
      <w:r>
        <w:rPr>
          <w:rFonts w:ascii="Arial" w:hAnsi="Arial"/>
          <w:b/>
          <w:sz w:val="20"/>
          <w:lang w:val="de-DE"/>
        </w:rPr>
        <w:t>Compoundreihen</w:t>
      </w:r>
      <w:proofErr w:type="spellEnd"/>
      <w:r>
        <w:rPr>
          <w:rFonts w:ascii="Arial" w:hAnsi="Arial"/>
          <w:b/>
          <w:sz w:val="20"/>
          <w:lang w:val="de-DE"/>
        </w:rPr>
        <w:t xml:space="preserve"> FC/CM1 und FC/CM2</w:t>
      </w:r>
      <w:r w:rsidR="00BB4898" w:rsidRPr="00BB4898">
        <w:rPr>
          <w:rFonts w:ascii="Arial" w:hAnsi="Arial"/>
          <w:b/>
          <w:sz w:val="20"/>
          <w:lang w:val="de-DE"/>
        </w:rPr>
        <w:t xml:space="preserve"> </w:t>
      </w:r>
      <w:r w:rsidR="00BB4898">
        <w:rPr>
          <w:rFonts w:ascii="Arial" w:hAnsi="Arial"/>
          <w:b/>
          <w:sz w:val="20"/>
          <w:lang w:val="de-DE"/>
        </w:rPr>
        <w:t>erfüllt KRAIBURG </w:t>
      </w:r>
      <w:r w:rsidR="00BB4898" w:rsidRPr="00FA2F9D">
        <w:rPr>
          <w:rFonts w:ascii="Arial" w:hAnsi="Arial"/>
          <w:b/>
          <w:sz w:val="20"/>
          <w:lang w:val="de-DE"/>
        </w:rPr>
        <w:t>TPE</w:t>
      </w:r>
      <w:r w:rsidR="00BB4898">
        <w:rPr>
          <w:rFonts w:ascii="Arial" w:hAnsi="Arial"/>
          <w:b/>
          <w:sz w:val="20"/>
          <w:lang w:val="de-DE"/>
        </w:rPr>
        <w:t xml:space="preserve"> die wichtigsten </w:t>
      </w:r>
      <w:r w:rsidR="00BB4898" w:rsidRPr="00CC3FF5">
        <w:rPr>
          <w:rFonts w:ascii="Arial" w:hAnsi="Arial"/>
          <w:b/>
          <w:sz w:val="20"/>
          <w:lang w:val="de-DE"/>
        </w:rPr>
        <w:t xml:space="preserve">Regelwerke </w:t>
      </w:r>
      <w:r w:rsidR="00AF583B" w:rsidRPr="00CC3FF5">
        <w:rPr>
          <w:rFonts w:ascii="Arial" w:hAnsi="Arial"/>
          <w:b/>
          <w:sz w:val="20"/>
          <w:lang w:val="de-DE"/>
        </w:rPr>
        <w:t>für Anwe</w:t>
      </w:r>
      <w:r w:rsidR="0091704D" w:rsidRPr="00CC3FF5">
        <w:rPr>
          <w:rFonts w:ascii="Arial" w:hAnsi="Arial"/>
          <w:b/>
          <w:sz w:val="20"/>
          <w:lang w:val="de-DE"/>
        </w:rPr>
        <w:t>ndungen mit Lebensmittelkontakt</w:t>
      </w:r>
      <w:r w:rsidR="00B24EB1" w:rsidRPr="00CC3FF5">
        <w:rPr>
          <w:rFonts w:ascii="Arial" w:hAnsi="Arial"/>
          <w:b/>
          <w:sz w:val="20"/>
          <w:lang w:val="de-DE"/>
        </w:rPr>
        <w:t>: Die</w:t>
      </w:r>
      <w:r w:rsidR="00CC3FF5">
        <w:rPr>
          <w:rFonts w:ascii="Arial" w:hAnsi="Arial"/>
          <w:b/>
          <w:sz w:val="20"/>
          <w:lang w:val="de-DE"/>
        </w:rPr>
        <w:t xml:space="preserve"> europäische </w:t>
      </w:r>
      <w:r w:rsidR="00B24EB1" w:rsidRPr="00CC3FF5">
        <w:rPr>
          <w:rFonts w:ascii="Arial" w:hAnsi="Arial"/>
          <w:b/>
          <w:sz w:val="20"/>
          <w:lang w:val="de-DE"/>
        </w:rPr>
        <w:t>Verordnung</w:t>
      </w:r>
      <w:r w:rsidR="00CC3FF5">
        <w:rPr>
          <w:rFonts w:ascii="Arial" w:hAnsi="Arial"/>
          <w:b/>
          <w:sz w:val="20"/>
          <w:lang w:val="de-DE"/>
        </w:rPr>
        <w:t xml:space="preserve"> (EU) Nr.</w:t>
      </w:r>
      <w:r w:rsidR="00B24EB1" w:rsidRPr="00CC3FF5">
        <w:rPr>
          <w:rFonts w:ascii="Arial" w:hAnsi="Arial"/>
          <w:b/>
          <w:sz w:val="20"/>
          <w:lang w:val="de-DE"/>
        </w:rPr>
        <w:t xml:space="preserve"> 10/2011</w:t>
      </w:r>
      <w:r w:rsidR="006D150C">
        <w:rPr>
          <w:rFonts w:ascii="Arial" w:hAnsi="Arial"/>
          <w:b/>
          <w:sz w:val="20"/>
          <w:lang w:val="de-DE"/>
        </w:rPr>
        <w:t xml:space="preserve"> und </w:t>
      </w:r>
      <w:r w:rsidR="00C30C66">
        <w:rPr>
          <w:rFonts w:ascii="Arial" w:hAnsi="Arial"/>
          <w:b/>
          <w:sz w:val="20"/>
          <w:lang w:val="de-DE"/>
        </w:rPr>
        <w:t>den</w:t>
      </w:r>
      <w:r w:rsidR="00B24EB1" w:rsidRPr="00CC3FF5">
        <w:rPr>
          <w:rFonts w:ascii="Arial" w:hAnsi="Arial"/>
          <w:b/>
          <w:color w:val="000000" w:themeColor="text1"/>
          <w:sz w:val="20"/>
          <w:lang w:val="de-DE"/>
        </w:rPr>
        <w:t xml:space="preserve"> Title </w:t>
      </w:r>
      <w:r w:rsidR="00B24EB1" w:rsidRPr="00CC3FF5">
        <w:rPr>
          <w:rFonts w:ascii="Arial" w:hAnsi="Arial"/>
          <w:b/>
          <w:sz w:val="20"/>
          <w:lang w:val="de-DE"/>
        </w:rPr>
        <w:t xml:space="preserve">21 Code </w:t>
      </w:r>
      <w:proofErr w:type="spellStart"/>
      <w:r w:rsidR="00B24EB1" w:rsidRPr="00CC3FF5">
        <w:rPr>
          <w:rFonts w:ascii="Arial" w:hAnsi="Arial"/>
          <w:b/>
          <w:sz w:val="20"/>
          <w:lang w:val="de-DE"/>
        </w:rPr>
        <w:t>of</w:t>
      </w:r>
      <w:proofErr w:type="spellEnd"/>
      <w:r w:rsidR="00B24EB1" w:rsidRPr="00CC3FF5">
        <w:rPr>
          <w:rFonts w:ascii="Arial" w:hAnsi="Arial"/>
          <w:b/>
          <w:sz w:val="20"/>
          <w:lang w:val="de-DE"/>
        </w:rPr>
        <w:t xml:space="preserve"> Federal </w:t>
      </w:r>
      <w:proofErr w:type="spellStart"/>
      <w:r w:rsidR="00B24EB1" w:rsidRPr="00CC3FF5">
        <w:rPr>
          <w:rFonts w:ascii="Arial" w:hAnsi="Arial"/>
          <w:b/>
          <w:sz w:val="20"/>
          <w:lang w:val="de-DE"/>
        </w:rPr>
        <w:t>Regulations</w:t>
      </w:r>
      <w:proofErr w:type="spellEnd"/>
      <w:r w:rsidR="00B24EB1" w:rsidRPr="00CC3FF5">
        <w:rPr>
          <w:rFonts w:ascii="Arial" w:hAnsi="Arial"/>
          <w:b/>
          <w:sz w:val="20"/>
          <w:lang w:val="de-DE"/>
        </w:rPr>
        <w:t xml:space="preserve"> (21CFR) der Lebens- und Arzneimittelbehörde (FDA) in den USA.</w:t>
      </w:r>
      <w:r w:rsidR="00AF583B" w:rsidRPr="00CC3FF5">
        <w:rPr>
          <w:rFonts w:ascii="Arial" w:hAnsi="Arial"/>
          <w:b/>
          <w:sz w:val="20"/>
          <w:lang w:val="de-DE"/>
        </w:rPr>
        <w:t xml:space="preserve"> </w:t>
      </w:r>
      <w:r w:rsidR="00CC3FF5" w:rsidRPr="00CC3FF5">
        <w:rPr>
          <w:rFonts w:ascii="Arial" w:hAnsi="Arial"/>
          <w:b/>
          <w:sz w:val="20"/>
          <w:lang w:val="de-DE"/>
        </w:rPr>
        <w:t xml:space="preserve">Diese neuen Reihen wurden speziell für den Kontakt mit fetthaltigen Lebensmitteln entwickelt und zeichnen sich darüber hinaus mit </w:t>
      </w:r>
      <w:r w:rsidR="00ED12A3" w:rsidRPr="00CC3FF5">
        <w:rPr>
          <w:rFonts w:ascii="Arial" w:hAnsi="Arial"/>
          <w:b/>
          <w:sz w:val="20"/>
          <w:lang w:val="de-DE"/>
        </w:rPr>
        <w:t>eine</w:t>
      </w:r>
      <w:r w:rsidR="00CC3FF5" w:rsidRPr="00CC3FF5">
        <w:rPr>
          <w:rFonts w:ascii="Arial" w:hAnsi="Arial"/>
          <w:b/>
          <w:sz w:val="20"/>
          <w:lang w:val="de-DE"/>
        </w:rPr>
        <w:t>r</w:t>
      </w:r>
      <w:r w:rsidR="00AC7961" w:rsidRPr="00CC3FF5">
        <w:rPr>
          <w:rFonts w:ascii="Arial" w:hAnsi="Arial"/>
          <w:b/>
          <w:sz w:val="20"/>
          <w:lang w:val="de-DE"/>
        </w:rPr>
        <w:t xml:space="preserve"> angenehme</w:t>
      </w:r>
      <w:r w:rsidR="00CC3FF5" w:rsidRPr="00CC3FF5">
        <w:rPr>
          <w:rFonts w:ascii="Arial" w:hAnsi="Arial"/>
          <w:b/>
          <w:sz w:val="20"/>
          <w:lang w:val="de-DE"/>
        </w:rPr>
        <w:t>n</w:t>
      </w:r>
      <w:r w:rsidR="00AC7961" w:rsidRPr="00CC3FF5">
        <w:rPr>
          <w:rFonts w:ascii="Arial" w:hAnsi="Arial"/>
          <w:b/>
          <w:sz w:val="20"/>
          <w:lang w:val="de-DE"/>
        </w:rPr>
        <w:t xml:space="preserve"> Haptik und</w:t>
      </w:r>
      <w:r w:rsidR="00CC3FF5" w:rsidRPr="00CC3FF5">
        <w:rPr>
          <w:rFonts w:ascii="Arial" w:hAnsi="Arial"/>
          <w:b/>
          <w:sz w:val="20"/>
          <w:lang w:val="de-DE"/>
        </w:rPr>
        <w:t xml:space="preserve"> verbesserter </w:t>
      </w:r>
      <w:proofErr w:type="spellStart"/>
      <w:r w:rsidR="00CC3FF5" w:rsidRPr="00CC3FF5">
        <w:rPr>
          <w:rFonts w:ascii="Arial" w:hAnsi="Arial"/>
          <w:b/>
          <w:sz w:val="20"/>
          <w:lang w:val="de-DE"/>
        </w:rPr>
        <w:t>Organoleptik</w:t>
      </w:r>
      <w:proofErr w:type="spellEnd"/>
      <w:r w:rsidR="00CC3FF5" w:rsidRPr="00CC3FF5">
        <w:rPr>
          <w:rFonts w:ascii="Arial" w:hAnsi="Arial"/>
          <w:b/>
          <w:sz w:val="20"/>
          <w:lang w:val="de-DE"/>
        </w:rPr>
        <w:t xml:space="preserve"> aus. </w:t>
      </w:r>
      <w:r w:rsidR="00AC7961" w:rsidRPr="00CC3FF5">
        <w:rPr>
          <w:rFonts w:ascii="Arial" w:hAnsi="Arial"/>
          <w:b/>
          <w:sz w:val="20"/>
          <w:lang w:val="de-DE"/>
        </w:rPr>
        <w:t xml:space="preserve">Zielanwendungen sind </w:t>
      </w:r>
      <w:r w:rsidR="00B24EB1" w:rsidRPr="00CC3FF5">
        <w:rPr>
          <w:rFonts w:ascii="Arial" w:hAnsi="Arial"/>
          <w:b/>
          <w:sz w:val="20"/>
          <w:lang w:val="de-DE"/>
        </w:rPr>
        <w:t>unter anderem</w:t>
      </w:r>
      <w:r w:rsidR="00AC7961" w:rsidRPr="00CC3FF5">
        <w:rPr>
          <w:rFonts w:ascii="Arial" w:hAnsi="Arial"/>
          <w:b/>
          <w:sz w:val="20"/>
          <w:lang w:val="de-DE"/>
        </w:rPr>
        <w:t xml:space="preserve"> wiederverwendbare Verpackungen</w:t>
      </w:r>
      <w:r w:rsidRPr="00CC3FF5">
        <w:rPr>
          <w:rFonts w:ascii="Arial" w:hAnsi="Arial"/>
          <w:b/>
          <w:sz w:val="20"/>
          <w:lang w:val="de-DE"/>
        </w:rPr>
        <w:t xml:space="preserve">, Dosierventile und Lebensmittelspender. </w:t>
      </w:r>
    </w:p>
    <w:p w14:paraId="11B60B52" w14:textId="77777777" w:rsidR="00F00F83" w:rsidRPr="00FA2F9D" w:rsidRDefault="00F00F83" w:rsidP="00B71FAC">
      <w:pPr>
        <w:keepLines/>
        <w:spacing w:after="0" w:line="360" w:lineRule="auto"/>
        <w:ind w:right="1701"/>
        <w:jc w:val="both"/>
        <w:rPr>
          <w:rFonts w:ascii="Arial" w:hAnsi="Arial" w:cs="Arial"/>
          <w:sz w:val="20"/>
          <w:szCs w:val="20"/>
          <w:lang w:val="de-DE"/>
        </w:rPr>
      </w:pPr>
    </w:p>
    <w:p w14:paraId="6D501405" w14:textId="551C146D" w:rsidR="00CC3FF5" w:rsidRDefault="0091704D" w:rsidP="00C363E4">
      <w:pPr>
        <w:keepLines/>
        <w:spacing w:after="0" w:line="360" w:lineRule="auto"/>
        <w:ind w:right="1701"/>
        <w:jc w:val="both"/>
        <w:rPr>
          <w:rFonts w:ascii="Arial" w:hAnsi="Arial"/>
          <w:sz w:val="20"/>
          <w:lang w:val="de-DE"/>
        </w:rPr>
      </w:pPr>
      <w:bookmarkStart w:id="0" w:name="_GoBack"/>
      <w:r>
        <w:rPr>
          <w:rFonts w:ascii="Arial" w:hAnsi="Arial"/>
          <w:sz w:val="20"/>
          <w:lang w:val="de-DE"/>
        </w:rPr>
        <w:t xml:space="preserve">Das verstärkte Umwelt- und Nachhaltigkeitsbewusstsein der Verbraucher hat in vielen Bereichen zu einer </w:t>
      </w:r>
      <w:r w:rsidR="00B24EB1">
        <w:rPr>
          <w:rFonts w:ascii="Arial" w:hAnsi="Arial"/>
          <w:sz w:val="20"/>
          <w:lang w:val="de-DE"/>
        </w:rPr>
        <w:t xml:space="preserve">stetig steigenden </w:t>
      </w:r>
      <w:r>
        <w:rPr>
          <w:rFonts w:ascii="Arial" w:hAnsi="Arial"/>
          <w:sz w:val="20"/>
          <w:lang w:val="de-DE"/>
        </w:rPr>
        <w:t xml:space="preserve">Nachfrage nach wiederverwendbaren Produkten geführt. Typische Beispiele sind </w:t>
      </w:r>
      <w:r w:rsidRPr="00CC3FF5">
        <w:rPr>
          <w:rFonts w:ascii="Arial" w:hAnsi="Arial"/>
          <w:sz w:val="20"/>
          <w:lang w:val="de-DE"/>
        </w:rPr>
        <w:t xml:space="preserve">Lebensmittelbehälter, wie Brotzeitboxen, Mixbecher und verschließbare Schüsseln, bei denen vor allem die </w:t>
      </w:r>
      <w:r w:rsidR="00542DF1" w:rsidRPr="00CC3FF5">
        <w:rPr>
          <w:rFonts w:ascii="Arial" w:hAnsi="Arial"/>
          <w:sz w:val="20"/>
          <w:lang w:val="de-DE"/>
        </w:rPr>
        <w:t xml:space="preserve">Dichtungen im </w:t>
      </w:r>
      <w:r w:rsidRPr="00CC3FF5">
        <w:rPr>
          <w:rFonts w:ascii="Arial" w:hAnsi="Arial"/>
          <w:sz w:val="20"/>
          <w:lang w:val="de-DE"/>
        </w:rPr>
        <w:t>Deckel häufig aus Thermoplastischen Elastomeren gefertigt werden.</w:t>
      </w:r>
      <w:r w:rsidR="00F00F83">
        <w:rPr>
          <w:rFonts w:ascii="Arial" w:hAnsi="Arial"/>
          <w:sz w:val="20"/>
          <w:lang w:val="de-DE"/>
        </w:rPr>
        <w:t xml:space="preserve"> </w:t>
      </w:r>
    </w:p>
    <w:p w14:paraId="31488412" w14:textId="77777777" w:rsidR="00CC3FF5" w:rsidRDefault="00CC3FF5" w:rsidP="00C363E4">
      <w:pPr>
        <w:keepLines/>
        <w:spacing w:after="0" w:line="360" w:lineRule="auto"/>
        <w:ind w:right="1701"/>
        <w:jc w:val="both"/>
        <w:rPr>
          <w:rFonts w:ascii="Arial" w:hAnsi="Arial"/>
          <w:sz w:val="20"/>
          <w:lang w:val="de-DE"/>
        </w:rPr>
      </w:pPr>
    </w:p>
    <w:p w14:paraId="672F97E5" w14:textId="5CCCEA2A" w:rsidR="00F00F83" w:rsidRPr="00AB3E40" w:rsidRDefault="0091704D" w:rsidP="00C363E4">
      <w:pPr>
        <w:keepLines/>
        <w:spacing w:after="0" w:line="360" w:lineRule="auto"/>
        <w:ind w:right="1701"/>
        <w:jc w:val="both"/>
        <w:rPr>
          <w:rFonts w:ascii="Arial" w:hAnsi="Arial"/>
          <w:color w:val="000000" w:themeColor="text1"/>
          <w:sz w:val="20"/>
          <w:lang w:val="de-DE"/>
        </w:rPr>
      </w:pPr>
      <w:r w:rsidRPr="00612B2A">
        <w:rPr>
          <w:rFonts w:ascii="Arial" w:hAnsi="Arial"/>
          <w:sz w:val="20"/>
          <w:lang w:val="de-DE"/>
        </w:rPr>
        <w:t xml:space="preserve">Die Verwendung </w:t>
      </w:r>
      <w:r w:rsidR="00542DF1" w:rsidRPr="00612B2A">
        <w:rPr>
          <w:rFonts w:ascii="Arial" w:hAnsi="Arial"/>
          <w:color w:val="000000" w:themeColor="text1"/>
          <w:sz w:val="20"/>
          <w:lang w:val="de-DE"/>
        </w:rPr>
        <w:t>dieser</w:t>
      </w:r>
      <w:r w:rsidRPr="00612B2A">
        <w:rPr>
          <w:rFonts w:ascii="Arial" w:hAnsi="Arial"/>
          <w:color w:val="000000" w:themeColor="text1"/>
          <w:sz w:val="20"/>
          <w:lang w:val="de-DE"/>
        </w:rPr>
        <w:t xml:space="preserve"> Endprodukte erfordert jedoch zuverlässige </w:t>
      </w:r>
      <w:r w:rsidR="00612B2A" w:rsidRPr="00612B2A">
        <w:rPr>
          <w:rFonts w:ascii="Arial" w:hAnsi="Arial"/>
          <w:color w:val="000000" w:themeColor="text1"/>
          <w:sz w:val="20"/>
          <w:lang w:val="de-DE"/>
        </w:rPr>
        <w:t>Materialien,</w:t>
      </w:r>
      <w:r w:rsidRPr="00612B2A">
        <w:rPr>
          <w:rFonts w:ascii="Arial" w:hAnsi="Arial"/>
          <w:color w:val="000000" w:themeColor="text1"/>
          <w:sz w:val="20"/>
          <w:lang w:val="de-DE"/>
        </w:rPr>
        <w:t xml:space="preserve"> um</w:t>
      </w:r>
      <w:r w:rsidR="00EF0E16" w:rsidRPr="00612B2A">
        <w:rPr>
          <w:rFonts w:ascii="Arial" w:hAnsi="Arial"/>
          <w:sz w:val="20"/>
          <w:lang w:val="de-DE"/>
        </w:rPr>
        <w:t xml:space="preserve"> die langfristige physiologische Unbedenklichkeit zu gewährleisten. Die einschlägigen Regelwerke für Kunststoffanwendungen mit direktem Lebensmittelkontakt –</w:t>
      </w:r>
      <w:r w:rsidR="00542DF1" w:rsidRPr="00612B2A">
        <w:rPr>
          <w:rFonts w:ascii="Arial" w:hAnsi="Arial"/>
          <w:sz w:val="20"/>
          <w:lang w:val="de-DE"/>
        </w:rPr>
        <w:t xml:space="preserve"> </w:t>
      </w:r>
      <w:r w:rsidR="00EF0E16" w:rsidRPr="00612B2A">
        <w:rPr>
          <w:rFonts w:ascii="Arial" w:hAnsi="Arial"/>
          <w:sz w:val="20"/>
          <w:lang w:val="de-DE"/>
        </w:rPr>
        <w:t>die Verordnung</w:t>
      </w:r>
      <w:r w:rsidR="00B24EB1" w:rsidRPr="00612B2A">
        <w:rPr>
          <w:rFonts w:ascii="Arial" w:hAnsi="Arial"/>
          <w:sz w:val="20"/>
          <w:lang w:val="de-DE"/>
        </w:rPr>
        <w:t xml:space="preserve"> (EU) Nr.</w:t>
      </w:r>
      <w:r w:rsidR="00D12187" w:rsidRPr="00612B2A">
        <w:rPr>
          <w:rFonts w:ascii="Arial" w:hAnsi="Arial"/>
          <w:sz w:val="20"/>
          <w:lang w:val="de-DE"/>
        </w:rPr>
        <w:t> </w:t>
      </w:r>
      <w:r w:rsidR="00EF0E16" w:rsidRPr="00612B2A">
        <w:rPr>
          <w:rFonts w:ascii="Arial" w:hAnsi="Arial"/>
          <w:sz w:val="20"/>
          <w:lang w:val="de-DE"/>
        </w:rPr>
        <w:t>10/2011</w:t>
      </w:r>
      <w:r w:rsidR="00542DF1" w:rsidRPr="00612B2A">
        <w:rPr>
          <w:rFonts w:ascii="Arial" w:hAnsi="Arial"/>
          <w:sz w:val="20"/>
          <w:lang w:val="de-DE"/>
        </w:rPr>
        <w:t xml:space="preserve"> </w:t>
      </w:r>
      <w:r w:rsidR="00BD4E54" w:rsidRPr="00612B2A">
        <w:rPr>
          <w:rFonts w:ascii="Arial" w:hAnsi="Arial"/>
          <w:sz w:val="20"/>
          <w:lang w:val="de-DE"/>
        </w:rPr>
        <w:t>definier</w:t>
      </w:r>
      <w:r w:rsidR="006D150C">
        <w:rPr>
          <w:rFonts w:ascii="Arial" w:hAnsi="Arial"/>
          <w:sz w:val="20"/>
          <w:lang w:val="de-DE"/>
        </w:rPr>
        <w:t>t</w:t>
      </w:r>
      <w:r w:rsidR="00BD4E54" w:rsidRPr="00612B2A">
        <w:rPr>
          <w:rFonts w:ascii="Arial" w:hAnsi="Arial"/>
          <w:sz w:val="20"/>
          <w:lang w:val="de-DE"/>
        </w:rPr>
        <w:t xml:space="preserve"> in diesem Zusammenhang </w:t>
      </w:r>
      <w:r w:rsidR="00B23129" w:rsidRPr="00612B2A">
        <w:rPr>
          <w:rFonts w:ascii="Arial" w:hAnsi="Arial"/>
          <w:sz w:val="20"/>
          <w:lang w:val="de-DE"/>
        </w:rPr>
        <w:t>strikte</w:t>
      </w:r>
      <w:r w:rsidR="00BD4E54" w:rsidRPr="00612B2A">
        <w:rPr>
          <w:rFonts w:ascii="Arial" w:hAnsi="Arial"/>
          <w:sz w:val="20"/>
          <w:lang w:val="de-DE"/>
        </w:rPr>
        <w:t xml:space="preserve"> Grenzwerte für die </w:t>
      </w:r>
      <w:r w:rsidR="00B23129" w:rsidRPr="00612B2A">
        <w:rPr>
          <w:rFonts w:ascii="Arial" w:hAnsi="Arial"/>
          <w:sz w:val="20"/>
          <w:lang w:val="de-DE"/>
        </w:rPr>
        <w:t xml:space="preserve">zulässige </w:t>
      </w:r>
      <w:r w:rsidR="00BD4E54" w:rsidRPr="00612B2A">
        <w:rPr>
          <w:rFonts w:ascii="Arial" w:hAnsi="Arial"/>
          <w:sz w:val="20"/>
          <w:lang w:val="de-DE"/>
        </w:rPr>
        <w:t>Migration von Inhaltsstoffen der Mater</w:t>
      </w:r>
      <w:r w:rsidR="00542DF1" w:rsidRPr="00612B2A">
        <w:rPr>
          <w:rFonts w:ascii="Arial" w:hAnsi="Arial"/>
          <w:sz w:val="20"/>
          <w:lang w:val="de-DE"/>
        </w:rPr>
        <w:t>ial</w:t>
      </w:r>
      <w:r w:rsidR="00BD4E54" w:rsidRPr="00612B2A">
        <w:rPr>
          <w:rFonts w:ascii="Arial" w:hAnsi="Arial"/>
          <w:sz w:val="20"/>
          <w:lang w:val="de-DE"/>
        </w:rPr>
        <w:t>ien</w:t>
      </w:r>
      <w:r w:rsidR="00F00F83" w:rsidRPr="00612B2A">
        <w:rPr>
          <w:rFonts w:ascii="Arial" w:hAnsi="Arial"/>
          <w:sz w:val="20"/>
          <w:lang w:val="de-DE"/>
        </w:rPr>
        <w:t>.</w:t>
      </w:r>
      <w:r w:rsidR="003405F5" w:rsidRPr="00612B2A">
        <w:rPr>
          <w:rFonts w:ascii="Arial" w:hAnsi="Arial"/>
          <w:sz w:val="20"/>
          <w:lang w:val="de-DE"/>
        </w:rPr>
        <w:t xml:space="preserve"> </w:t>
      </w:r>
      <w:r w:rsidR="00955BCE" w:rsidRPr="00AB3E40">
        <w:rPr>
          <w:rFonts w:ascii="Arial" w:hAnsi="Arial"/>
          <w:color w:val="000000" w:themeColor="text1"/>
          <w:sz w:val="20"/>
          <w:lang w:val="de-DE"/>
        </w:rPr>
        <w:t>Zusätzlich erfüll</w:t>
      </w:r>
      <w:r w:rsidR="00AB3E40" w:rsidRPr="00AB3E40">
        <w:rPr>
          <w:rFonts w:ascii="Arial" w:hAnsi="Arial"/>
          <w:color w:val="000000" w:themeColor="text1"/>
          <w:sz w:val="20"/>
          <w:lang w:val="de-DE"/>
        </w:rPr>
        <w:t xml:space="preserve">t KRAIBURG TPE </w:t>
      </w:r>
      <w:r w:rsidR="00955BCE" w:rsidRPr="00AB3E40">
        <w:rPr>
          <w:rFonts w:ascii="Arial" w:hAnsi="Arial"/>
          <w:color w:val="000000" w:themeColor="text1"/>
          <w:sz w:val="20"/>
          <w:lang w:val="de-DE"/>
        </w:rPr>
        <w:t xml:space="preserve">über die </w:t>
      </w:r>
      <w:proofErr w:type="spellStart"/>
      <w:r w:rsidR="00955BCE" w:rsidRPr="00AB3E40">
        <w:rPr>
          <w:rFonts w:ascii="Arial" w:hAnsi="Arial"/>
          <w:color w:val="000000" w:themeColor="text1"/>
          <w:sz w:val="20"/>
          <w:lang w:val="de-DE"/>
        </w:rPr>
        <w:t>Compoundzusammensetzung</w:t>
      </w:r>
      <w:proofErr w:type="spellEnd"/>
      <w:r w:rsidR="00955BCE" w:rsidRPr="00AB3E40">
        <w:rPr>
          <w:rFonts w:ascii="Arial" w:hAnsi="Arial"/>
          <w:color w:val="000000" w:themeColor="text1"/>
          <w:sz w:val="20"/>
          <w:lang w:val="de-DE"/>
        </w:rPr>
        <w:t xml:space="preserve"> den Title 21 </w:t>
      </w:r>
      <w:r w:rsidR="00955BCE" w:rsidRPr="00AB3E40">
        <w:rPr>
          <w:rFonts w:ascii="Arial" w:hAnsi="Arial"/>
          <w:color w:val="000000" w:themeColor="text1"/>
          <w:spacing w:val="-2"/>
          <w:sz w:val="20"/>
          <w:lang w:val="de-DE"/>
        </w:rPr>
        <w:t xml:space="preserve">Code </w:t>
      </w:r>
      <w:proofErr w:type="spellStart"/>
      <w:r w:rsidR="00955BCE" w:rsidRPr="00AB3E40">
        <w:rPr>
          <w:rFonts w:ascii="Arial" w:hAnsi="Arial"/>
          <w:color w:val="000000" w:themeColor="text1"/>
          <w:spacing w:val="-2"/>
          <w:sz w:val="20"/>
          <w:lang w:val="de-DE"/>
        </w:rPr>
        <w:t>of</w:t>
      </w:r>
      <w:proofErr w:type="spellEnd"/>
      <w:r w:rsidR="00955BCE" w:rsidRPr="00AB3E40">
        <w:rPr>
          <w:rFonts w:ascii="Arial" w:hAnsi="Arial"/>
          <w:color w:val="000000" w:themeColor="text1"/>
          <w:spacing w:val="-2"/>
          <w:sz w:val="20"/>
          <w:lang w:val="de-DE"/>
        </w:rPr>
        <w:t xml:space="preserve"> Federal </w:t>
      </w:r>
      <w:proofErr w:type="spellStart"/>
      <w:r w:rsidR="00955BCE" w:rsidRPr="00AB3E40">
        <w:rPr>
          <w:rFonts w:ascii="Arial" w:hAnsi="Arial"/>
          <w:color w:val="000000" w:themeColor="text1"/>
          <w:spacing w:val="-2"/>
          <w:sz w:val="20"/>
          <w:lang w:val="de-DE"/>
        </w:rPr>
        <w:t>Regulations</w:t>
      </w:r>
      <w:proofErr w:type="spellEnd"/>
      <w:r w:rsidR="00955BCE" w:rsidRPr="00AB3E40">
        <w:rPr>
          <w:rFonts w:ascii="Arial" w:hAnsi="Arial"/>
          <w:color w:val="000000" w:themeColor="text1"/>
          <w:spacing w:val="-2"/>
          <w:sz w:val="20"/>
          <w:lang w:val="de-DE"/>
        </w:rPr>
        <w:t xml:space="preserve"> (21 CFR) der Lebens- und Arzneimittelbehörde</w:t>
      </w:r>
      <w:r w:rsidR="00955BCE" w:rsidRPr="00AB3E40">
        <w:rPr>
          <w:rFonts w:ascii="Arial" w:hAnsi="Arial"/>
          <w:color w:val="000000" w:themeColor="text1"/>
          <w:sz w:val="20"/>
          <w:lang w:val="de-DE"/>
        </w:rPr>
        <w:t xml:space="preserve"> (FDA) in den USA.</w:t>
      </w:r>
    </w:p>
    <w:p w14:paraId="691B267B" w14:textId="6BCB2C98" w:rsidR="00555BDD" w:rsidRPr="00AB3E40" w:rsidRDefault="00555BDD" w:rsidP="00555BDD">
      <w:pPr>
        <w:keepLines/>
        <w:spacing w:after="0" w:line="360" w:lineRule="auto"/>
        <w:ind w:right="1701"/>
        <w:jc w:val="both"/>
        <w:rPr>
          <w:rFonts w:ascii="Arial" w:hAnsi="Arial"/>
          <w:color w:val="000000" w:themeColor="text1"/>
          <w:sz w:val="20"/>
          <w:lang w:val="de-DE"/>
        </w:rPr>
      </w:pPr>
      <w:r w:rsidRPr="00AB3E40">
        <w:rPr>
          <w:rFonts w:ascii="Arial" w:hAnsi="Arial"/>
          <w:color w:val="000000" w:themeColor="text1"/>
          <w:sz w:val="20"/>
          <w:lang w:val="de-DE"/>
        </w:rPr>
        <w:lastRenderedPageBreak/>
        <w:t>In Kombination mit einem durchdachten Endproduktdesign und de</w:t>
      </w:r>
      <w:r w:rsidR="00AB3E40" w:rsidRPr="00AB3E40">
        <w:rPr>
          <w:rFonts w:ascii="Arial" w:hAnsi="Arial"/>
          <w:color w:val="000000" w:themeColor="text1"/>
          <w:sz w:val="20"/>
          <w:lang w:val="de-DE"/>
        </w:rPr>
        <w:t>n</w:t>
      </w:r>
      <w:r w:rsidRPr="00AB3E40">
        <w:rPr>
          <w:rFonts w:ascii="Arial" w:hAnsi="Arial"/>
          <w:color w:val="000000" w:themeColor="text1"/>
          <w:sz w:val="20"/>
          <w:lang w:val="de-DE"/>
        </w:rPr>
        <w:t xml:space="preserve"> neuen Rezepturzusammensetzungen der Reihen FC/CM1 und FC/CM2 </w:t>
      </w:r>
      <w:r w:rsidR="00AB3E40" w:rsidRPr="00AB3E40">
        <w:rPr>
          <w:rFonts w:ascii="Arial" w:hAnsi="Arial"/>
          <w:color w:val="000000" w:themeColor="text1"/>
          <w:sz w:val="20"/>
          <w:lang w:val="de-DE"/>
        </w:rPr>
        <w:t>werden</w:t>
      </w:r>
      <w:r w:rsidRPr="00AB3E40">
        <w:rPr>
          <w:rFonts w:ascii="Arial" w:hAnsi="Arial"/>
          <w:color w:val="000000" w:themeColor="text1"/>
          <w:sz w:val="20"/>
          <w:lang w:val="de-DE"/>
        </w:rPr>
        <w:t xml:space="preserve"> Bauteil</w:t>
      </w:r>
      <w:r w:rsidR="00AB3E40" w:rsidRPr="00AB3E40">
        <w:rPr>
          <w:rFonts w:ascii="Arial" w:hAnsi="Arial"/>
          <w:color w:val="000000" w:themeColor="text1"/>
          <w:sz w:val="20"/>
          <w:lang w:val="de-DE"/>
        </w:rPr>
        <w:t>e</w:t>
      </w:r>
      <w:r w:rsidRPr="00AB3E40">
        <w:rPr>
          <w:rFonts w:ascii="Arial" w:hAnsi="Arial"/>
          <w:color w:val="000000" w:themeColor="text1"/>
          <w:sz w:val="20"/>
          <w:lang w:val="de-DE"/>
        </w:rPr>
        <w:t xml:space="preserve"> die </w:t>
      </w:r>
      <w:r w:rsidR="00AB3E40" w:rsidRPr="00AB3E40">
        <w:rPr>
          <w:rFonts w:ascii="Arial" w:hAnsi="Arial"/>
          <w:color w:val="000000" w:themeColor="text1"/>
          <w:sz w:val="20"/>
          <w:lang w:val="de-DE"/>
        </w:rPr>
        <w:t>gesetzlichen</w:t>
      </w:r>
      <w:r w:rsidRPr="00AB3E40">
        <w:rPr>
          <w:rFonts w:ascii="Arial" w:hAnsi="Arial"/>
          <w:color w:val="000000" w:themeColor="text1"/>
          <w:sz w:val="20"/>
          <w:lang w:val="de-DE"/>
        </w:rPr>
        <w:t xml:space="preserve"> Migrationsgrenzwerte einhalten. </w:t>
      </w:r>
    </w:p>
    <w:p w14:paraId="43F6EE70" w14:textId="77777777" w:rsidR="0046424A" w:rsidRPr="00612B2A" w:rsidRDefault="0046424A" w:rsidP="00C363E4">
      <w:pPr>
        <w:keepLines/>
        <w:spacing w:after="0" w:line="360" w:lineRule="auto"/>
        <w:ind w:right="1701"/>
        <w:jc w:val="both"/>
        <w:rPr>
          <w:rFonts w:ascii="Arial" w:hAnsi="Arial"/>
          <w:color w:val="000000" w:themeColor="text1"/>
          <w:sz w:val="20"/>
          <w:lang w:val="de-DE"/>
        </w:rPr>
      </w:pPr>
    </w:p>
    <w:p w14:paraId="7F1ABDAD" w14:textId="0B62A419" w:rsidR="00AB3E40" w:rsidRDefault="00BD4E54" w:rsidP="00C363E4">
      <w:pPr>
        <w:keepLines/>
        <w:spacing w:after="0" w:line="360" w:lineRule="auto"/>
        <w:ind w:right="1701"/>
        <w:jc w:val="both"/>
        <w:rPr>
          <w:rFonts w:ascii="Arial" w:hAnsi="Arial" w:cs="Arial"/>
          <w:color w:val="000000" w:themeColor="text1"/>
          <w:sz w:val="20"/>
          <w:szCs w:val="20"/>
          <w:lang w:val="de-DE"/>
        </w:rPr>
      </w:pPr>
      <w:r w:rsidRPr="00612B2A">
        <w:rPr>
          <w:rFonts w:ascii="Arial" w:hAnsi="Arial"/>
          <w:color w:val="000000" w:themeColor="text1"/>
          <w:sz w:val="20"/>
          <w:lang w:val="de-DE"/>
        </w:rPr>
        <w:t xml:space="preserve">„Wir haben uns </w:t>
      </w:r>
      <w:r w:rsidRPr="00612B2A">
        <w:rPr>
          <w:rFonts w:ascii="Arial" w:hAnsi="Arial" w:cs="Arial"/>
          <w:color w:val="000000" w:themeColor="text1"/>
          <w:sz w:val="20"/>
          <w:szCs w:val="20"/>
          <w:lang w:val="de-DE"/>
        </w:rPr>
        <w:t>in den vergangenen Jahren intensiv mit dieser Thematik beschäftigt und</w:t>
      </w:r>
      <w:r w:rsidR="00542DF1" w:rsidRPr="00612B2A">
        <w:rPr>
          <w:rFonts w:ascii="Arial" w:hAnsi="Arial" w:cs="Arial"/>
          <w:color w:val="000000" w:themeColor="text1"/>
          <w:sz w:val="20"/>
          <w:szCs w:val="20"/>
          <w:lang w:val="de-DE"/>
        </w:rPr>
        <w:t xml:space="preserve"> stark in </w:t>
      </w:r>
      <w:r w:rsidRPr="00612B2A">
        <w:rPr>
          <w:rFonts w:ascii="Arial" w:hAnsi="Arial" w:cs="Arial"/>
          <w:color w:val="000000" w:themeColor="text1"/>
          <w:sz w:val="20"/>
          <w:szCs w:val="20"/>
          <w:lang w:val="de-DE"/>
        </w:rPr>
        <w:t>die Forschung und Entwicklung neue</w:t>
      </w:r>
      <w:r w:rsidR="001C4154" w:rsidRPr="00612B2A">
        <w:rPr>
          <w:rFonts w:ascii="Arial" w:hAnsi="Arial" w:cs="Arial"/>
          <w:color w:val="000000" w:themeColor="text1"/>
          <w:sz w:val="20"/>
          <w:szCs w:val="20"/>
          <w:lang w:val="de-DE"/>
        </w:rPr>
        <w:t xml:space="preserve">r </w:t>
      </w:r>
      <w:r w:rsidR="00F759B3" w:rsidRPr="00612B2A">
        <w:rPr>
          <w:rFonts w:ascii="Arial" w:hAnsi="Arial" w:cs="Arial"/>
          <w:color w:val="000000" w:themeColor="text1"/>
          <w:sz w:val="20"/>
          <w:szCs w:val="20"/>
          <w:lang w:val="de-DE"/>
        </w:rPr>
        <w:t>TPS</w:t>
      </w:r>
      <w:r w:rsidR="00C30C66">
        <w:rPr>
          <w:rFonts w:ascii="Arial" w:hAnsi="Arial" w:cs="Arial"/>
          <w:color w:val="000000" w:themeColor="text1"/>
          <w:sz w:val="20"/>
          <w:szCs w:val="20"/>
          <w:lang w:val="de-DE"/>
        </w:rPr>
        <w:t>-Compounds</w:t>
      </w:r>
      <w:r w:rsidR="00F759B3" w:rsidRPr="00612B2A">
        <w:rPr>
          <w:rFonts w:ascii="Arial" w:hAnsi="Arial" w:cs="Arial"/>
          <w:color w:val="000000" w:themeColor="text1"/>
          <w:sz w:val="20"/>
          <w:szCs w:val="20"/>
          <w:lang w:val="de-DE"/>
        </w:rPr>
        <w:t xml:space="preserve"> </w:t>
      </w:r>
      <w:r w:rsidRPr="00612B2A">
        <w:rPr>
          <w:rFonts w:ascii="Arial" w:hAnsi="Arial" w:cs="Arial"/>
          <w:color w:val="000000" w:themeColor="text1"/>
          <w:sz w:val="20"/>
          <w:szCs w:val="20"/>
          <w:lang w:val="de-DE"/>
        </w:rPr>
        <w:t xml:space="preserve">für </w:t>
      </w:r>
      <w:r w:rsidR="00E57742" w:rsidRPr="00612B2A">
        <w:rPr>
          <w:rFonts w:ascii="Arial" w:hAnsi="Arial" w:cs="Arial"/>
          <w:color w:val="000000" w:themeColor="text1"/>
          <w:sz w:val="20"/>
          <w:szCs w:val="20"/>
          <w:lang w:val="de-DE"/>
        </w:rPr>
        <w:t xml:space="preserve">sichere </w:t>
      </w:r>
      <w:r w:rsidR="00B24EB1" w:rsidRPr="00612B2A">
        <w:rPr>
          <w:rFonts w:ascii="Arial" w:hAnsi="Arial" w:cs="Arial"/>
          <w:color w:val="000000" w:themeColor="text1"/>
          <w:sz w:val="20"/>
          <w:szCs w:val="20"/>
          <w:lang w:val="de-DE"/>
        </w:rPr>
        <w:t>Anwendungen im Lebensmittelkontakt</w:t>
      </w:r>
      <w:r w:rsidRPr="00612B2A">
        <w:rPr>
          <w:rFonts w:ascii="Arial" w:hAnsi="Arial" w:cs="Arial"/>
          <w:color w:val="000000" w:themeColor="text1"/>
          <w:sz w:val="20"/>
          <w:szCs w:val="20"/>
          <w:lang w:val="de-DE"/>
        </w:rPr>
        <w:t xml:space="preserve"> investiert“, sagt</w:t>
      </w:r>
      <w:r w:rsidR="00542DF1" w:rsidRPr="00612B2A">
        <w:rPr>
          <w:rFonts w:ascii="Arial" w:hAnsi="Arial" w:cs="Arial"/>
          <w:color w:val="000000" w:themeColor="text1"/>
          <w:sz w:val="20"/>
          <w:szCs w:val="20"/>
          <w:lang w:val="de-DE"/>
        </w:rPr>
        <w:t xml:space="preserve"> Franz Hinterecker, CEO</w:t>
      </w:r>
      <w:r w:rsidRPr="00612B2A">
        <w:rPr>
          <w:rFonts w:ascii="Arial" w:hAnsi="Arial" w:cs="Arial"/>
          <w:color w:val="000000" w:themeColor="text1"/>
          <w:sz w:val="20"/>
          <w:szCs w:val="20"/>
          <w:lang w:val="de-DE"/>
        </w:rPr>
        <w:t xml:space="preserve"> </w:t>
      </w:r>
      <w:r w:rsidR="00C81357" w:rsidRPr="00612B2A">
        <w:rPr>
          <w:rFonts w:ascii="Arial" w:hAnsi="Arial" w:cs="Arial"/>
          <w:color w:val="000000" w:themeColor="text1"/>
          <w:sz w:val="20"/>
          <w:szCs w:val="20"/>
          <w:lang w:val="de-DE"/>
        </w:rPr>
        <w:t>bei</w:t>
      </w:r>
      <w:r w:rsidRPr="00612B2A">
        <w:rPr>
          <w:rFonts w:ascii="Arial" w:hAnsi="Arial" w:cs="Arial"/>
          <w:color w:val="000000" w:themeColor="text1"/>
          <w:sz w:val="20"/>
          <w:szCs w:val="20"/>
          <w:lang w:val="de-DE"/>
        </w:rPr>
        <w:t xml:space="preserve"> </w:t>
      </w:r>
      <w:r w:rsidR="00212DCC" w:rsidRPr="00612B2A">
        <w:rPr>
          <w:rFonts w:ascii="Arial" w:hAnsi="Arial" w:cs="Arial"/>
          <w:color w:val="000000" w:themeColor="text1"/>
          <w:sz w:val="20"/>
          <w:szCs w:val="20"/>
          <w:lang w:val="de-DE"/>
        </w:rPr>
        <w:t>KRAIBURG </w:t>
      </w:r>
      <w:r w:rsidRPr="00612B2A">
        <w:rPr>
          <w:rFonts w:ascii="Arial" w:hAnsi="Arial" w:cs="Arial"/>
          <w:color w:val="000000" w:themeColor="text1"/>
          <w:sz w:val="20"/>
          <w:szCs w:val="20"/>
          <w:lang w:val="de-DE"/>
        </w:rPr>
        <w:t xml:space="preserve">TPE. </w:t>
      </w:r>
      <w:r w:rsidR="00E57742" w:rsidRPr="00612B2A">
        <w:rPr>
          <w:rFonts w:ascii="Arial" w:hAnsi="Arial" w:cs="Arial"/>
          <w:color w:val="000000" w:themeColor="text1"/>
          <w:sz w:val="20"/>
          <w:szCs w:val="20"/>
          <w:lang w:val="de-DE"/>
        </w:rPr>
        <w:t xml:space="preserve">„Dabei ist es uns anhand umfassender </w:t>
      </w:r>
      <w:r w:rsidR="00D12187" w:rsidRPr="00612B2A">
        <w:rPr>
          <w:rFonts w:ascii="Arial" w:hAnsi="Arial" w:cs="Arial"/>
          <w:color w:val="000000" w:themeColor="text1"/>
          <w:sz w:val="20"/>
          <w:szCs w:val="20"/>
          <w:lang w:val="de-DE"/>
        </w:rPr>
        <w:t xml:space="preserve">Analysen und </w:t>
      </w:r>
      <w:r w:rsidR="001C4154" w:rsidRPr="00612B2A">
        <w:rPr>
          <w:rFonts w:ascii="Arial" w:hAnsi="Arial" w:cs="Arial"/>
          <w:color w:val="000000" w:themeColor="text1"/>
          <w:sz w:val="20"/>
          <w:szCs w:val="20"/>
          <w:lang w:val="de-DE"/>
        </w:rPr>
        <w:t>Migrationsuntersuchungen</w:t>
      </w:r>
      <w:r w:rsidR="00E57742" w:rsidRPr="00612B2A">
        <w:rPr>
          <w:rFonts w:ascii="Arial" w:hAnsi="Arial" w:cs="Arial"/>
          <w:color w:val="000000" w:themeColor="text1"/>
          <w:sz w:val="20"/>
          <w:szCs w:val="20"/>
          <w:lang w:val="de-DE"/>
        </w:rPr>
        <w:t xml:space="preserve"> gelungen, </w:t>
      </w:r>
      <w:r w:rsidR="00B23129" w:rsidRPr="00612B2A">
        <w:rPr>
          <w:rFonts w:ascii="Arial" w:hAnsi="Arial" w:cs="Arial"/>
          <w:color w:val="000000" w:themeColor="text1"/>
          <w:sz w:val="20"/>
          <w:szCs w:val="20"/>
          <w:lang w:val="de-DE"/>
        </w:rPr>
        <w:t xml:space="preserve">präzise </w:t>
      </w:r>
      <w:r w:rsidR="001C4154" w:rsidRPr="00612B2A">
        <w:rPr>
          <w:rFonts w:ascii="Arial" w:hAnsi="Arial" w:cs="Arial"/>
          <w:color w:val="000000" w:themeColor="text1"/>
          <w:sz w:val="20"/>
          <w:szCs w:val="20"/>
          <w:lang w:val="de-DE"/>
        </w:rPr>
        <w:t>Berechnungsgrundlagen</w:t>
      </w:r>
      <w:r w:rsidR="00B23129" w:rsidRPr="00612B2A">
        <w:rPr>
          <w:rFonts w:ascii="Arial" w:hAnsi="Arial" w:cs="Arial"/>
          <w:color w:val="000000" w:themeColor="text1"/>
          <w:sz w:val="20"/>
          <w:szCs w:val="20"/>
          <w:lang w:val="de-DE"/>
        </w:rPr>
        <w:t xml:space="preserve"> der</w:t>
      </w:r>
      <w:r w:rsidR="00E57742" w:rsidRPr="00612B2A">
        <w:rPr>
          <w:rFonts w:ascii="Arial" w:hAnsi="Arial" w:cs="Arial"/>
          <w:color w:val="000000" w:themeColor="text1"/>
          <w:sz w:val="20"/>
          <w:szCs w:val="20"/>
          <w:lang w:val="de-DE"/>
        </w:rPr>
        <w:t xml:space="preserve"> Migrationseigenschaften zu ermitteln und auf die Formulierung kommerzieller </w:t>
      </w:r>
      <w:r w:rsidR="00F759B3" w:rsidRPr="00612B2A">
        <w:rPr>
          <w:rFonts w:ascii="Arial" w:hAnsi="Arial" w:cs="Arial"/>
          <w:color w:val="000000" w:themeColor="text1"/>
          <w:sz w:val="20"/>
          <w:szCs w:val="20"/>
          <w:lang w:val="de-DE"/>
        </w:rPr>
        <w:t xml:space="preserve">TPS </w:t>
      </w:r>
      <w:r w:rsidR="00A17295" w:rsidRPr="00612B2A">
        <w:rPr>
          <w:rFonts w:ascii="Arial" w:hAnsi="Arial" w:cs="Arial"/>
          <w:color w:val="000000" w:themeColor="text1"/>
          <w:sz w:val="20"/>
          <w:szCs w:val="20"/>
          <w:lang w:val="de-DE"/>
        </w:rPr>
        <w:t>Typen</w:t>
      </w:r>
      <w:r w:rsidR="00D12187" w:rsidRPr="00612B2A">
        <w:rPr>
          <w:rFonts w:ascii="Arial" w:hAnsi="Arial" w:cs="Arial"/>
          <w:color w:val="000000" w:themeColor="text1"/>
          <w:sz w:val="20"/>
          <w:szCs w:val="20"/>
          <w:lang w:val="de-DE"/>
        </w:rPr>
        <w:t xml:space="preserve"> zu übertragen.“</w:t>
      </w:r>
    </w:p>
    <w:p w14:paraId="623E170A" w14:textId="77777777" w:rsidR="00AB3E40" w:rsidRDefault="00AB3E40" w:rsidP="00C363E4">
      <w:pPr>
        <w:keepLines/>
        <w:spacing w:after="0" w:line="360" w:lineRule="auto"/>
        <w:ind w:right="1701"/>
        <w:jc w:val="both"/>
        <w:rPr>
          <w:rFonts w:ascii="Arial" w:hAnsi="Arial" w:cs="Arial"/>
          <w:color w:val="000000" w:themeColor="text1"/>
          <w:sz w:val="20"/>
          <w:szCs w:val="20"/>
          <w:lang w:val="de-DE"/>
        </w:rPr>
      </w:pPr>
    </w:p>
    <w:p w14:paraId="7D63DB48" w14:textId="77777777" w:rsidR="00AB3E40" w:rsidRDefault="00542DF1" w:rsidP="00AB3E40">
      <w:pPr>
        <w:keepLines/>
        <w:spacing w:after="0" w:line="360" w:lineRule="auto"/>
        <w:ind w:right="1701"/>
        <w:jc w:val="both"/>
        <w:rPr>
          <w:rFonts w:ascii="Arial" w:hAnsi="Arial" w:cs="Arial"/>
          <w:noProof/>
          <w:sz w:val="20"/>
          <w:szCs w:val="20"/>
          <w:lang w:val="de-DE" w:eastAsia="de-DE" w:bidi="ar-SA"/>
        </w:rPr>
      </w:pPr>
      <w:r w:rsidRPr="00612B2A">
        <w:rPr>
          <w:rFonts w:ascii="Arial" w:hAnsi="Arial" w:cs="Arial"/>
          <w:color w:val="000000" w:themeColor="text1"/>
          <w:sz w:val="20"/>
          <w:szCs w:val="20"/>
          <w:lang w:val="de-DE"/>
        </w:rPr>
        <w:t>Hinterecker</w:t>
      </w:r>
      <w:r w:rsidR="00A17295" w:rsidRPr="00612B2A">
        <w:rPr>
          <w:rFonts w:ascii="Arial" w:hAnsi="Arial" w:cs="Arial"/>
          <w:color w:val="000000" w:themeColor="text1"/>
          <w:sz w:val="20"/>
          <w:szCs w:val="20"/>
          <w:lang w:val="de-DE"/>
        </w:rPr>
        <w:t xml:space="preserve"> verweist in diesem Zusammenhang auch darauf, dass TPE-Compounds aufgrund ihrer äußerst variablen Zusammensetzung ein sehr </w:t>
      </w:r>
      <w:r w:rsidR="00B24EB1" w:rsidRPr="00612B2A">
        <w:rPr>
          <w:rFonts w:ascii="Arial" w:hAnsi="Arial" w:cs="Arial"/>
          <w:color w:val="000000" w:themeColor="text1"/>
          <w:sz w:val="20"/>
          <w:szCs w:val="20"/>
          <w:lang w:val="de-DE"/>
        </w:rPr>
        <w:t>komplexes</w:t>
      </w:r>
      <w:r w:rsidR="00A17295" w:rsidRPr="00612B2A">
        <w:rPr>
          <w:rFonts w:ascii="Arial" w:hAnsi="Arial" w:cs="Arial"/>
          <w:color w:val="000000" w:themeColor="text1"/>
          <w:sz w:val="20"/>
          <w:szCs w:val="20"/>
          <w:lang w:val="de-DE"/>
        </w:rPr>
        <w:t xml:space="preserve"> Migrationsverhalten zeigen können. „Der Königsweg ist daher, die Rezeptur de</w:t>
      </w:r>
      <w:r w:rsidR="00B22AB3" w:rsidRPr="00612B2A">
        <w:rPr>
          <w:rFonts w:ascii="Arial" w:hAnsi="Arial" w:cs="Arial"/>
          <w:color w:val="000000" w:themeColor="text1"/>
          <w:sz w:val="20"/>
          <w:szCs w:val="20"/>
          <w:lang w:val="de-DE"/>
        </w:rPr>
        <w:t>r</w:t>
      </w:r>
      <w:r w:rsidR="00A17295" w:rsidRPr="00612B2A">
        <w:rPr>
          <w:rFonts w:ascii="Arial" w:hAnsi="Arial" w:cs="Arial"/>
          <w:color w:val="000000" w:themeColor="text1"/>
          <w:sz w:val="20"/>
          <w:szCs w:val="20"/>
          <w:lang w:val="de-DE"/>
        </w:rPr>
        <w:t xml:space="preserve"> </w:t>
      </w:r>
      <w:r w:rsidR="00B22AB3" w:rsidRPr="00612B2A">
        <w:rPr>
          <w:rFonts w:ascii="Arial" w:hAnsi="Arial" w:cs="Arial"/>
          <w:color w:val="000000" w:themeColor="text1"/>
          <w:sz w:val="20"/>
          <w:szCs w:val="20"/>
          <w:lang w:val="de-DE"/>
        </w:rPr>
        <w:t xml:space="preserve">einzelnen </w:t>
      </w:r>
      <w:r w:rsidR="00612B2A" w:rsidRPr="00612B2A">
        <w:rPr>
          <w:rFonts w:ascii="Arial" w:hAnsi="Arial" w:cs="Arial"/>
          <w:color w:val="000000" w:themeColor="text1"/>
          <w:sz w:val="20"/>
          <w:szCs w:val="20"/>
          <w:lang w:val="de-DE"/>
        </w:rPr>
        <w:t>R</w:t>
      </w:r>
      <w:r w:rsidR="00B22AB3" w:rsidRPr="00612B2A">
        <w:rPr>
          <w:rFonts w:ascii="Arial" w:hAnsi="Arial" w:cs="Arial"/>
          <w:color w:val="000000" w:themeColor="text1"/>
          <w:sz w:val="20"/>
          <w:szCs w:val="20"/>
          <w:lang w:val="de-DE"/>
        </w:rPr>
        <w:t>eihen</w:t>
      </w:r>
      <w:r w:rsidR="00A17295" w:rsidRPr="00612B2A">
        <w:rPr>
          <w:rFonts w:ascii="Arial" w:hAnsi="Arial" w:cs="Arial"/>
          <w:color w:val="000000" w:themeColor="text1"/>
          <w:sz w:val="20"/>
          <w:szCs w:val="20"/>
          <w:lang w:val="de-DE"/>
        </w:rPr>
        <w:t xml:space="preserve"> </w:t>
      </w:r>
      <w:r w:rsidR="00C713DD" w:rsidRPr="00612B2A">
        <w:rPr>
          <w:rFonts w:ascii="Arial" w:hAnsi="Arial" w:cs="Arial"/>
          <w:color w:val="000000" w:themeColor="text1"/>
          <w:sz w:val="20"/>
          <w:szCs w:val="20"/>
          <w:lang w:val="de-DE"/>
        </w:rPr>
        <w:t xml:space="preserve">möglichst </w:t>
      </w:r>
      <w:r w:rsidR="00A17295" w:rsidRPr="00612B2A">
        <w:rPr>
          <w:rFonts w:ascii="Arial" w:hAnsi="Arial" w:cs="Arial"/>
          <w:color w:val="000000" w:themeColor="text1"/>
          <w:sz w:val="20"/>
          <w:szCs w:val="20"/>
          <w:lang w:val="de-DE"/>
        </w:rPr>
        <w:t>präzise auf die zu erwartenden Kontaktmedien</w:t>
      </w:r>
      <w:r w:rsidR="00C81357" w:rsidRPr="00612B2A">
        <w:rPr>
          <w:rFonts w:ascii="Arial" w:hAnsi="Arial" w:cs="Arial"/>
          <w:color w:val="000000" w:themeColor="text1"/>
          <w:sz w:val="20"/>
          <w:szCs w:val="20"/>
          <w:lang w:val="de-DE"/>
        </w:rPr>
        <w:t xml:space="preserve"> wie S</w:t>
      </w:r>
      <w:r w:rsidR="00A17295" w:rsidRPr="00612B2A">
        <w:rPr>
          <w:rFonts w:ascii="Arial" w:hAnsi="Arial" w:cs="Arial"/>
          <w:color w:val="000000" w:themeColor="text1"/>
          <w:sz w:val="20"/>
          <w:szCs w:val="20"/>
          <w:lang w:val="de-DE"/>
        </w:rPr>
        <w:t>peiseöle</w:t>
      </w:r>
      <w:r w:rsidR="0079126A" w:rsidRPr="00612B2A">
        <w:rPr>
          <w:rFonts w:ascii="Arial" w:hAnsi="Arial" w:cs="Arial"/>
          <w:color w:val="000000" w:themeColor="text1"/>
          <w:sz w:val="20"/>
          <w:szCs w:val="20"/>
          <w:lang w:val="de-DE"/>
        </w:rPr>
        <w:t xml:space="preserve"> und</w:t>
      </w:r>
      <w:r w:rsidR="00A17295" w:rsidRPr="00612B2A">
        <w:rPr>
          <w:rFonts w:ascii="Arial" w:hAnsi="Arial" w:cs="Arial"/>
          <w:color w:val="000000" w:themeColor="text1"/>
          <w:sz w:val="20"/>
          <w:szCs w:val="20"/>
          <w:lang w:val="de-DE"/>
        </w:rPr>
        <w:t xml:space="preserve"> </w:t>
      </w:r>
      <w:r w:rsidR="00F759B3" w:rsidRPr="00612B2A">
        <w:rPr>
          <w:rFonts w:ascii="Arial" w:hAnsi="Arial" w:cs="Arial"/>
          <w:color w:val="000000" w:themeColor="text1"/>
          <w:sz w:val="20"/>
          <w:szCs w:val="20"/>
          <w:lang w:val="de-DE"/>
        </w:rPr>
        <w:t>fetthaltige Lebensmittel (</w:t>
      </w:r>
      <w:r w:rsidR="001C4154" w:rsidRPr="00612B2A">
        <w:rPr>
          <w:rFonts w:ascii="Arial" w:hAnsi="Arial" w:cs="Arial"/>
          <w:color w:val="000000" w:themeColor="text1"/>
          <w:sz w:val="20"/>
          <w:szCs w:val="20"/>
          <w:lang w:val="de-DE"/>
        </w:rPr>
        <w:t>Mayonnaise</w:t>
      </w:r>
      <w:r w:rsidR="00F759B3" w:rsidRPr="00612B2A">
        <w:rPr>
          <w:rFonts w:ascii="Arial" w:hAnsi="Arial" w:cs="Arial"/>
          <w:color w:val="000000" w:themeColor="text1"/>
          <w:sz w:val="20"/>
          <w:szCs w:val="20"/>
          <w:lang w:val="de-DE"/>
        </w:rPr>
        <w:t xml:space="preserve">, </w:t>
      </w:r>
      <w:r w:rsidR="001C4154" w:rsidRPr="00612B2A">
        <w:rPr>
          <w:rFonts w:ascii="Arial" w:hAnsi="Arial" w:cs="Arial"/>
          <w:color w:val="000000" w:themeColor="text1"/>
          <w:sz w:val="20"/>
          <w:szCs w:val="20"/>
          <w:lang w:val="de-DE"/>
        </w:rPr>
        <w:t xml:space="preserve">Dressings und Soßen, </w:t>
      </w:r>
      <w:r w:rsidR="0079126A" w:rsidRPr="00612B2A">
        <w:rPr>
          <w:rFonts w:ascii="Arial" w:hAnsi="Arial" w:cs="Arial"/>
          <w:color w:val="000000" w:themeColor="text1"/>
          <w:sz w:val="20"/>
          <w:szCs w:val="20"/>
          <w:lang w:val="de-DE"/>
        </w:rPr>
        <w:t>Fleisch</w:t>
      </w:r>
      <w:r w:rsidR="00612B2A">
        <w:rPr>
          <w:rFonts w:ascii="Arial" w:hAnsi="Arial" w:cs="Arial"/>
          <w:color w:val="000000" w:themeColor="text1"/>
          <w:sz w:val="20"/>
          <w:szCs w:val="20"/>
          <w:lang w:val="de-DE"/>
        </w:rPr>
        <w:t>,</w:t>
      </w:r>
      <w:r w:rsidR="0079126A" w:rsidRPr="00612B2A">
        <w:rPr>
          <w:rFonts w:ascii="Arial" w:hAnsi="Arial" w:cs="Arial"/>
          <w:color w:val="000000" w:themeColor="text1"/>
          <w:sz w:val="20"/>
          <w:szCs w:val="20"/>
          <w:lang w:val="de-DE"/>
        </w:rPr>
        <w:t xml:space="preserve"> </w:t>
      </w:r>
      <w:r w:rsidR="00F759B3" w:rsidRPr="00612B2A">
        <w:rPr>
          <w:rFonts w:ascii="Arial" w:hAnsi="Arial" w:cs="Arial"/>
          <w:color w:val="000000" w:themeColor="text1"/>
          <w:sz w:val="20"/>
          <w:szCs w:val="20"/>
          <w:lang w:val="de-DE"/>
        </w:rPr>
        <w:t>usw.</w:t>
      </w:r>
      <w:r w:rsidR="0079126A" w:rsidRPr="00612B2A">
        <w:rPr>
          <w:rFonts w:ascii="Arial" w:hAnsi="Arial" w:cs="Arial"/>
          <w:color w:val="000000" w:themeColor="text1"/>
          <w:sz w:val="20"/>
          <w:szCs w:val="20"/>
          <w:lang w:val="de-DE"/>
        </w:rPr>
        <w:t>)</w:t>
      </w:r>
      <w:r w:rsidR="00F759B3" w:rsidRPr="00612B2A">
        <w:rPr>
          <w:rFonts w:ascii="Arial" w:hAnsi="Arial" w:cs="Arial"/>
          <w:color w:val="000000" w:themeColor="text1"/>
          <w:sz w:val="20"/>
          <w:szCs w:val="20"/>
          <w:lang w:val="de-DE"/>
        </w:rPr>
        <w:t xml:space="preserve"> </w:t>
      </w:r>
      <w:r w:rsidR="00A17295" w:rsidRPr="00612B2A">
        <w:rPr>
          <w:rFonts w:ascii="Arial" w:hAnsi="Arial" w:cs="Arial"/>
          <w:color w:val="000000" w:themeColor="text1"/>
          <w:sz w:val="20"/>
          <w:szCs w:val="20"/>
          <w:lang w:val="de-DE"/>
        </w:rPr>
        <w:t xml:space="preserve">maßzuschneidern. </w:t>
      </w:r>
      <w:r w:rsidR="00B22AB3" w:rsidRPr="00612B2A">
        <w:rPr>
          <w:rFonts w:ascii="Arial" w:hAnsi="Arial" w:cs="Arial"/>
          <w:color w:val="000000" w:themeColor="text1"/>
          <w:sz w:val="20"/>
          <w:szCs w:val="20"/>
          <w:lang w:val="de-DE"/>
        </w:rPr>
        <w:t xml:space="preserve">Um dies </w:t>
      </w:r>
      <w:r w:rsidR="00C713DD" w:rsidRPr="00612B2A">
        <w:rPr>
          <w:rFonts w:ascii="Arial" w:hAnsi="Arial" w:cs="Arial"/>
          <w:color w:val="000000" w:themeColor="text1"/>
          <w:sz w:val="20"/>
          <w:szCs w:val="20"/>
          <w:lang w:val="de-DE"/>
        </w:rPr>
        <w:t xml:space="preserve">sicherzustellen, haben </w:t>
      </w:r>
      <w:r w:rsidR="00C81357" w:rsidRPr="00612B2A">
        <w:rPr>
          <w:rFonts w:ascii="Arial" w:hAnsi="Arial" w:cs="Arial"/>
          <w:color w:val="000000" w:themeColor="text1"/>
          <w:sz w:val="20"/>
          <w:szCs w:val="20"/>
          <w:lang w:val="de-DE"/>
        </w:rPr>
        <w:t>wir bei der Formulierung</w:t>
      </w:r>
      <w:r w:rsidR="00B22AB3" w:rsidRPr="00612B2A">
        <w:rPr>
          <w:rFonts w:ascii="Arial" w:hAnsi="Arial" w:cs="Arial"/>
          <w:color w:val="000000" w:themeColor="text1"/>
          <w:sz w:val="20"/>
          <w:szCs w:val="20"/>
          <w:lang w:val="de-DE"/>
        </w:rPr>
        <w:t xml:space="preserve"> der Materialien eine ebenso ganzheitliche wie spezifische Herangehensweise</w:t>
      </w:r>
      <w:r w:rsidR="00212DCC" w:rsidRPr="00612B2A">
        <w:rPr>
          <w:rFonts w:ascii="Arial" w:hAnsi="Arial" w:cs="Arial"/>
          <w:color w:val="000000" w:themeColor="text1"/>
          <w:sz w:val="20"/>
          <w:szCs w:val="20"/>
          <w:lang w:val="de-DE"/>
        </w:rPr>
        <w:t xml:space="preserve"> an das Migrationspotenzial </w:t>
      </w:r>
      <w:r w:rsidR="00C713DD" w:rsidRPr="00612B2A">
        <w:rPr>
          <w:rFonts w:ascii="Arial" w:hAnsi="Arial" w:cs="Arial"/>
          <w:color w:val="000000" w:themeColor="text1"/>
          <w:sz w:val="20"/>
          <w:szCs w:val="20"/>
          <w:lang w:val="de-DE"/>
        </w:rPr>
        <w:t>verfolgt</w:t>
      </w:r>
      <w:r w:rsidR="00212DCC" w:rsidRPr="00612B2A">
        <w:rPr>
          <w:rFonts w:ascii="Arial" w:hAnsi="Arial" w:cs="Arial"/>
          <w:color w:val="000000" w:themeColor="text1"/>
          <w:sz w:val="20"/>
          <w:szCs w:val="20"/>
          <w:lang w:val="de-DE"/>
        </w:rPr>
        <w:t>.</w:t>
      </w:r>
    </w:p>
    <w:p w14:paraId="2DA85CFA" w14:textId="3DBFAD30" w:rsidR="00AB3E40" w:rsidRDefault="00AB3E40" w:rsidP="00AB3E40">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 xml:space="preserve"> </w:t>
      </w:r>
    </w:p>
    <w:p w14:paraId="1AAD00C1" w14:textId="41928941" w:rsidR="00AB3E40" w:rsidRPr="00AB3E40" w:rsidRDefault="00AB3E40" w:rsidP="00AB3E40">
      <w:pPr>
        <w:keepLines/>
        <w:spacing w:after="0" w:line="360" w:lineRule="auto"/>
        <w:ind w:right="1701"/>
        <w:jc w:val="both"/>
        <w:rPr>
          <w:rFonts w:ascii="Arial" w:hAnsi="Arial" w:cs="Arial"/>
          <w:color w:val="000000" w:themeColor="text1"/>
          <w:sz w:val="20"/>
          <w:szCs w:val="20"/>
          <w:lang w:val="de-DE"/>
        </w:rPr>
      </w:pPr>
      <w:r>
        <w:rPr>
          <w:rFonts w:ascii="Arial" w:hAnsi="Arial"/>
          <w:spacing w:val="-2"/>
          <w:sz w:val="20"/>
          <w:lang w:val="de-DE"/>
        </w:rPr>
        <w:t>I</w:t>
      </w:r>
      <w:r w:rsidRPr="006000CD">
        <w:rPr>
          <w:rFonts w:ascii="Arial" w:hAnsi="Arial"/>
          <w:spacing w:val="-2"/>
          <w:sz w:val="20"/>
          <w:lang w:val="de-DE"/>
        </w:rPr>
        <w:t xml:space="preserve">n </w:t>
      </w:r>
      <w:r w:rsidRPr="00612B2A">
        <w:rPr>
          <w:rFonts w:ascii="Arial" w:hAnsi="Arial"/>
          <w:spacing w:val="-2"/>
          <w:sz w:val="20"/>
          <w:lang w:val="de-DE"/>
        </w:rPr>
        <w:t xml:space="preserve">vollem Einklang mit den drei </w:t>
      </w:r>
      <w:r w:rsidRPr="00612B2A">
        <w:rPr>
          <w:rFonts w:ascii="Arial" w:hAnsi="Arial"/>
          <w:color w:val="000000" w:themeColor="text1"/>
          <w:spacing w:val="-2"/>
          <w:sz w:val="20"/>
          <w:lang w:val="de-DE"/>
        </w:rPr>
        <w:t>vorgenannten regulatorischen Richtlinien</w:t>
      </w:r>
      <w:r w:rsidRPr="00612B2A">
        <w:rPr>
          <w:rFonts w:ascii="Arial" w:hAnsi="Arial" w:cs="Arial"/>
          <w:color w:val="000000" w:themeColor="text1"/>
          <w:sz w:val="20"/>
          <w:szCs w:val="20"/>
          <w:lang w:val="de-DE"/>
        </w:rPr>
        <w:t xml:space="preserve"> ermöglichen die neu entwickelten </w:t>
      </w:r>
      <w:r w:rsidRPr="00612B2A">
        <w:rPr>
          <w:rFonts w:ascii="Arial" w:hAnsi="Arial"/>
          <w:color w:val="000000" w:themeColor="text1"/>
          <w:sz w:val="20"/>
          <w:lang w:val="de-DE"/>
        </w:rPr>
        <w:t>THERMOLAST</w:t>
      </w:r>
      <w:r w:rsidRPr="00612B2A">
        <w:rPr>
          <w:rFonts w:ascii="Arial" w:hAnsi="Arial"/>
          <w:color w:val="000000" w:themeColor="text1"/>
          <w:sz w:val="20"/>
          <w:vertAlign w:val="superscript"/>
          <w:lang w:val="de-DE"/>
        </w:rPr>
        <w:t>®</w:t>
      </w:r>
      <w:r w:rsidRPr="00612B2A">
        <w:rPr>
          <w:rFonts w:ascii="Arial" w:hAnsi="Arial"/>
          <w:color w:val="000000" w:themeColor="text1"/>
          <w:sz w:val="20"/>
          <w:lang w:val="de-DE"/>
        </w:rPr>
        <w:t xml:space="preserve"> K Compounds der </w:t>
      </w:r>
      <w:r>
        <w:rPr>
          <w:rFonts w:ascii="Arial" w:hAnsi="Arial"/>
          <w:color w:val="000000" w:themeColor="text1"/>
          <w:sz w:val="20"/>
          <w:lang w:val="de-DE"/>
        </w:rPr>
        <w:t xml:space="preserve">Reihen </w:t>
      </w:r>
      <w:r w:rsidRPr="00612B2A">
        <w:rPr>
          <w:rFonts w:ascii="Arial" w:hAnsi="Arial"/>
          <w:color w:val="000000" w:themeColor="text1"/>
          <w:sz w:val="20"/>
          <w:lang w:val="de-DE"/>
        </w:rPr>
        <w:t>FC/CM1 und FC/CM2 eine signifikant verbesserte</w:t>
      </w:r>
      <w:r w:rsidRPr="00612B2A">
        <w:rPr>
          <w:rFonts w:ascii="Arial" w:hAnsi="Arial"/>
          <w:color w:val="000000" w:themeColor="text1"/>
          <w:spacing w:val="-2"/>
          <w:sz w:val="20"/>
          <w:lang w:val="de-DE"/>
        </w:rPr>
        <w:t xml:space="preserve"> Migrationskontrolle</w:t>
      </w:r>
      <w:r w:rsidRPr="00612B2A">
        <w:rPr>
          <w:rFonts w:ascii="Arial" w:hAnsi="Arial"/>
          <w:color w:val="000000" w:themeColor="text1"/>
          <w:sz w:val="20"/>
          <w:lang w:val="de-DE"/>
        </w:rPr>
        <w:t xml:space="preserve"> gegenüber herkömm</w:t>
      </w:r>
      <w:r w:rsidRPr="00AB3E40">
        <w:rPr>
          <w:rFonts w:ascii="Arial" w:hAnsi="Arial"/>
          <w:color w:val="000000" w:themeColor="text1"/>
          <w:sz w:val="20"/>
          <w:lang w:val="de-DE"/>
        </w:rPr>
        <w:t xml:space="preserve">lichen </w:t>
      </w:r>
      <w:r w:rsidRPr="00612B2A">
        <w:rPr>
          <w:rFonts w:ascii="Arial" w:hAnsi="Arial" w:cs="Arial"/>
          <w:color w:val="000000" w:themeColor="text1"/>
          <w:sz w:val="20"/>
          <w:szCs w:val="20"/>
          <w:lang w:val="de-DE"/>
        </w:rPr>
        <w:t>TPS</w:t>
      </w:r>
      <w:r w:rsidRPr="00612B2A">
        <w:rPr>
          <w:rFonts w:ascii="Arial" w:hAnsi="Arial"/>
          <w:color w:val="000000" w:themeColor="text1"/>
          <w:spacing w:val="-2"/>
          <w:sz w:val="20"/>
          <w:lang w:val="de-DE"/>
        </w:rPr>
        <w:t>.</w:t>
      </w:r>
      <w:r w:rsidRPr="00612B2A">
        <w:rPr>
          <w:rFonts w:ascii="Arial" w:hAnsi="Arial"/>
          <w:color w:val="000000" w:themeColor="text1"/>
          <w:sz w:val="20"/>
          <w:lang w:val="de-DE"/>
        </w:rPr>
        <w:t xml:space="preserve"> Ihr minimiertes </w:t>
      </w:r>
      <w:r w:rsidRPr="00612B2A">
        <w:rPr>
          <w:rFonts w:ascii="Arial" w:hAnsi="Arial"/>
          <w:sz w:val="20"/>
          <w:lang w:val="de-DE"/>
        </w:rPr>
        <w:t>Migrationspotenzial prädestiniert sie insbesondere für Anwendungen</w:t>
      </w:r>
      <w:r>
        <w:rPr>
          <w:rFonts w:ascii="Arial" w:hAnsi="Arial"/>
          <w:sz w:val="20"/>
          <w:lang w:val="de-DE"/>
        </w:rPr>
        <w:t xml:space="preserve"> mit direktem Kontakt zu fetthaltigen Lebensmitteln.</w:t>
      </w:r>
    </w:p>
    <w:p w14:paraId="088611D6" w14:textId="6AB5077F" w:rsidR="00AB3E40" w:rsidRDefault="00AB3E40" w:rsidP="00C363E4">
      <w:pPr>
        <w:keepLines/>
        <w:spacing w:after="0" w:line="360" w:lineRule="auto"/>
        <w:ind w:right="1701"/>
        <w:jc w:val="both"/>
        <w:rPr>
          <w:rFonts w:ascii="Arial" w:hAnsi="Arial" w:cs="Arial"/>
          <w:color w:val="000000" w:themeColor="text1"/>
          <w:sz w:val="20"/>
          <w:szCs w:val="20"/>
          <w:lang w:val="de-DE"/>
        </w:rPr>
      </w:pPr>
    </w:p>
    <w:p w14:paraId="3DED8687" w14:textId="77777777" w:rsidR="00AB3E40" w:rsidRDefault="00AB3E40" w:rsidP="00C363E4">
      <w:pPr>
        <w:keepLines/>
        <w:spacing w:after="0" w:line="360" w:lineRule="auto"/>
        <w:ind w:right="1701"/>
        <w:jc w:val="both"/>
        <w:rPr>
          <w:rFonts w:ascii="Arial" w:hAnsi="Arial" w:cs="Arial"/>
          <w:color w:val="000000" w:themeColor="text1"/>
          <w:sz w:val="20"/>
          <w:szCs w:val="20"/>
          <w:lang w:val="de-DE"/>
        </w:rPr>
      </w:pPr>
    </w:p>
    <w:p w14:paraId="7B52D568" w14:textId="33D1FDE1" w:rsidR="00AB3E40" w:rsidRDefault="00AB3E40" w:rsidP="00C363E4">
      <w:pPr>
        <w:keepLines/>
        <w:spacing w:after="0" w:line="360" w:lineRule="auto"/>
        <w:ind w:right="1701"/>
        <w:jc w:val="both"/>
        <w:rPr>
          <w:rFonts w:ascii="Arial" w:hAnsi="Arial" w:cs="Arial"/>
          <w:color w:val="000000" w:themeColor="text1"/>
          <w:sz w:val="20"/>
          <w:szCs w:val="20"/>
          <w:lang w:val="de-DE"/>
        </w:rPr>
      </w:pPr>
    </w:p>
    <w:p w14:paraId="1A056766" w14:textId="77777777" w:rsidR="00AB3E40" w:rsidRDefault="00AB3E40" w:rsidP="00C363E4">
      <w:pPr>
        <w:keepLines/>
        <w:spacing w:after="0" w:line="360" w:lineRule="auto"/>
        <w:ind w:right="1701"/>
        <w:jc w:val="both"/>
        <w:rPr>
          <w:rFonts w:ascii="Arial" w:hAnsi="Arial" w:cs="Arial"/>
          <w:color w:val="000000" w:themeColor="text1"/>
          <w:sz w:val="20"/>
          <w:szCs w:val="20"/>
          <w:lang w:val="de-DE"/>
        </w:rPr>
      </w:pPr>
    </w:p>
    <w:p w14:paraId="06BABC33" w14:textId="6B9AFBFF" w:rsidR="00212DCC" w:rsidRDefault="00261921" w:rsidP="00C363E4">
      <w:pPr>
        <w:keepLines/>
        <w:spacing w:after="0" w:line="360" w:lineRule="auto"/>
        <w:ind w:right="1701"/>
        <w:jc w:val="both"/>
        <w:rPr>
          <w:rFonts w:ascii="Arial" w:hAnsi="Arial" w:cs="Arial"/>
          <w:color w:val="000000" w:themeColor="text1"/>
          <w:sz w:val="20"/>
          <w:szCs w:val="20"/>
          <w:lang w:val="de-DE"/>
        </w:rPr>
      </w:pPr>
      <w:r w:rsidRPr="00AB3E40">
        <w:rPr>
          <w:rFonts w:ascii="Arial" w:hAnsi="Arial"/>
          <w:sz w:val="20"/>
          <w:lang w:val="de-DE"/>
        </w:rPr>
        <w:lastRenderedPageBreak/>
        <w:t>Dar</w:t>
      </w:r>
      <w:r w:rsidR="00C713DD" w:rsidRPr="00AB3E40">
        <w:rPr>
          <w:rFonts w:ascii="Arial" w:hAnsi="Arial"/>
          <w:sz w:val="20"/>
          <w:lang w:val="de-DE"/>
        </w:rPr>
        <w:t xml:space="preserve">über hinaus </w:t>
      </w:r>
      <w:r w:rsidR="00123907" w:rsidRPr="00AB3E40">
        <w:rPr>
          <w:rFonts w:ascii="Arial" w:hAnsi="Arial"/>
          <w:sz w:val="20"/>
          <w:lang w:val="de-DE"/>
        </w:rPr>
        <w:t>ermöglichen</w:t>
      </w:r>
      <w:r w:rsidRPr="00AB3E40">
        <w:rPr>
          <w:rFonts w:ascii="Arial" w:hAnsi="Arial"/>
          <w:sz w:val="20"/>
          <w:lang w:val="de-DE"/>
        </w:rPr>
        <w:t xml:space="preserve"> </w:t>
      </w:r>
      <w:r w:rsidR="005619B6" w:rsidRPr="00AB3E40">
        <w:rPr>
          <w:rFonts w:ascii="Arial" w:hAnsi="Arial"/>
          <w:sz w:val="20"/>
          <w:lang w:val="de-DE"/>
        </w:rPr>
        <w:t>die neuen Materialien von KRAIBURG TPE</w:t>
      </w:r>
      <w:r w:rsidRPr="00AB3E40">
        <w:rPr>
          <w:rFonts w:ascii="Arial" w:hAnsi="Arial"/>
          <w:sz w:val="20"/>
          <w:lang w:val="de-DE"/>
        </w:rPr>
        <w:t xml:space="preserve"> </w:t>
      </w:r>
      <w:r w:rsidR="005619B6" w:rsidRPr="00AB3E40">
        <w:rPr>
          <w:rFonts w:ascii="Arial" w:hAnsi="Arial"/>
          <w:sz w:val="20"/>
          <w:lang w:val="de-DE"/>
        </w:rPr>
        <w:t xml:space="preserve">wiederverwendbaren Behältern und Deckeln </w:t>
      </w:r>
      <w:r w:rsidR="00123907" w:rsidRPr="00AB3E40">
        <w:rPr>
          <w:rFonts w:ascii="Arial" w:hAnsi="Arial"/>
          <w:sz w:val="20"/>
          <w:lang w:val="de-DE"/>
        </w:rPr>
        <w:t xml:space="preserve">dank </w:t>
      </w:r>
      <w:r w:rsidR="00DB60B0" w:rsidRPr="00AB3E40">
        <w:rPr>
          <w:rFonts w:ascii="Arial" w:hAnsi="Arial"/>
          <w:sz w:val="20"/>
          <w:lang w:val="de-DE"/>
        </w:rPr>
        <w:t>einer</w:t>
      </w:r>
      <w:r w:rsidR="00123907" w:rsidRPr="00AB3E40">
        <w:rPr>
          <w:rFonts w:ascii="Arial" w:hAnsi="Arial"/>
          <w:sz w:val="20"/>
          <w:lang w:val="de-DE"/>
        </w:rPr>
        <w:t xml:space="preserve"> ausgezeichneten Oberfläche und mechanischen Eigenschaften eine lange Lebensdauer. </w:t>
      </w:r>
      <w:r w:rsidRPr="00AB3E40">
        <w:rPr>
          <w:rFonts w:ascii="Arial" w:hAnsi="Arial"/>
          <w:sz w:val="20"/>
          <w:lang w:val="de-DE"/>
        </w:rPr>
        <w:t xml:space="preserve">Aufgrund ihres sehr guten Rückstellvermögens eignen sie sich </w:t>
      </w:r>
      <w:r w:rsidR="00ED12A3" w:rsidRPr="00AB3E40">
        <w:rPr>
          <w:rFonts w:ascii="Arial" w:hAnsi="Arial"/>
          <w:sz w:val="20"/>
          <w:lang w:val="de-DE"/>
        </w:rPr>
        <w:t>zu</w:t>
      </w:r>
      <w:r w:rsidRPr="00AB3E40">
        <w:rPr>
          <w:rFonts w:ascii="Arial" w:hAnsi="Arial"/>
          <w:sz w:val="20"/>
          <w:lang w:val="de-DE"/>
        </w:rPr>
        <w:t xml:space="preserve">dem ideal für </w:t>
      </w:r>
      <w:r w:rsidR="00ED12A3" w:rsidRPr="00AB3E40">
        <w:rPr>
          <w:rFonts w:ascii="Arial" w:hAnsi="Arial"/>
          <w:sz w:val="20"/>
          <w:lang w:val="de-DE"/>
        </w:rPr>
        <w:t xml:space="preserve">Verschlusssysteme </w:t>
      </w:r>
      <w:r w:rsidR="00ED12A3" w:rsidRPr="00AB3E40">
        <w:rPr>
          <w:rFonts w:ascii="Arial" w:hAnsi="Arial"/>
          <w:spacing w:val="-2"/>
          <w:sz w:val="20"/>
          <w:lang w:val="de-DE"/>
        </w:rPr>
        <w:t>und Dosierventile von Lebensmittelverpackungen</w:t>
      </w:r>
      <w:r w:rsidR="00542DF1" w:rsidRPr="00612B2A">
        <w:rPr>
          <w:rFonts w:ascii="Arial" w:hAnsi="Arial"/>
          <w:spacing w:val="-2"/>
          <w:sz w:val="20"/>
          <w:lang w:val="de-DE"/>
        </w:rPr>
        <w:t xml:space="preserve">. </w:t>
      </w:r>
      <w:r w:rsidR="0079126A" w:rsidRPr="00612B2A">
        <w:rPr>
          <w:rFonts w:ascii="Arial" w:hAnsi="Arial"/>
          <w:spacing w:val="-2"/>
          <w:sz w:val="20"/>
          <w:lang w:val="de-DE"/>
        </w:rPr>
        <w:t xml:space="preserve">Die zwei neuen </w:t>
      </w:r>
      <w:r w:rsidR="00697AF2">
        <w:rPr>
          <w:rFonts w:ascii="Arial" w:hAnsi="Arial"/>
          <w:spacing w:val="-2"/>
          <w:sz w:val="20"/>
          <w:lang w:val="de-DE"/>
        </w:rPr>
        <w:t>Reihen</w:t>
      </w:r>
      <w:r w:rsidR="0079126A" w:rsidRPr="00612B2A">
        <w:rPr>
          <w:rFonts w:ascii="Arial" w:hAnsi="Arial"/>
          <w:spacing w:val="-2"/>
          <w:sz w:val="20"/>
          <w:lang w:val="de-DE"/>
        </w:rPr>
        <w:t xml:space="preserve"> ermöglichen verarbeitungstechnisch viele Freiheiten, wodurch </w:t>
      </w:r>
      <w:r w:rsidR="00C81357" w:rsidRPr="00612B2A">
        <w:rPr>
          <w:rFonts w:ascii="Arial" w:hAnsi="Arial"/>
          <w:sz w:val="20"/>
          <w:lang w:val="de-DE"/>
        </w:rPr>
        <w:t>sich auch komplexere</w:t>
      </w:r>
      <w:r w:rsidR="006D4AFA" w:rsidRPr="00612B2A">
        <w:rPr>
          <w:rFonts w:ascii="Arial" w:hAnsi="Arial"/>
          <w:sz w:val="20"/>
          <w:lang w:val="de-DE"/>
        </w:rPr>
        <w:t xml:space="preserve"> Geometrien realisieren lassen.</w:t>
      </w:r>
      <w:r w:rsidR="00533203" w:rsidRPr="00612B2A">
        <w:rPr>
          <w:rFonts w:ascii="Arial" w:hAnsi="Arial" w:cs="Arial"/>
          <w:sz w:val="20"/>
          <w:szCs w:val="20"/>
          <w:lang w:val="de-DE"/>
        </w:rPr>
        <w:t xml:space="preserve"> Die Compou</w:t>
      </w:r>
      <w:r w:rsidR="00533203">
        <w:rPr>
          <w:rFonts w:ascii="Arial" w:hAnsi="Arial" w:cs="Arial"/>
          <w:sz w:val="20"/>
          <w:szCs w:val="20"/>
          <w:lang w:val="de-DE"/>
        </w:rPr>
        <w:t>nds sind ab sofort weltweit lieferbar.</w:t>
      </w:r>
    </w:p>
    <w:bookmarkEnd w:id="0"/>
    <w:p w14:paraId="44D2B0E4" w14:textId="7913A870" w:rsidR="009A0BFE" w:rsidRDefault="009A0BFE" w:rsidP="00C363E4">
      <w:pPr>
        <w:keepLines/>
        <w:spacing w:after="0" w:line="360" w:lineRule="auto"/>
        <w:ind w:right="1701"/>
        <w:jc w:val="both"/>
        <w:rPr>
          <w:rFonts w:ascii="Arial" w:hAnsi="Arial" w:cs="Arial"/>
          <w:color w:val="000000" w:themeColor="text1"/>
          <w:sz w:val="20"/>
          <w:szCs w:val="20"/>
          <w:lang w:val="de-DE"/>
        </w:rPr>
      </w:pPr>
    </w:p>
    <w:p w14:paraId="61D8F5CA" w14:textId="03F5C175" w:rsidR="00881C6B" w:rsidRDefault="00A74A4B" w:rsidP="00A74A4B">
      <w:pPr>
        <w:spacing w:line="360" w:lineRule="auto"/>
        <w:ind w:right="1701"/>
        <w:jc w:val="both"/>
        <w:rPr>
          <w:rFonts w:ascii="Arial" w:hAnsi="Arial" w:cs="Arial"/>
          <w:sz w:val="20"/>
          <w:szCs w:val="20"/>
          <w:lang w:val="de-DE"/>
        </w:rPr>
      </w:pPr>
      <w:r>
        <w:rPr>
          <w:rFonts w:ascii="Arial" w:hAnsi="Arial" w:cs="Arial"/>
          <w:sz w:val="20"/>
          <w:szCs w:val="20"/>
          <w:lang w:val="de-DE"/>
        </w:rPr>
        <w:t xml:space="preserve">KRAIBURG TPE präsentiert </w:t>
      </w:r>
      <w:r w:rsidR="00542DF1">
        <w:rPr>
          <w:rFonts w:ascii="Arial" w:hAnsi="Arial" w:cs="Arial"/>
          <w:sz w:val="20"/>
          <w:szCs w:val="20"/>
          <w:lang w:val="de-DE"/>
        </w:rPr>
        <w:t xml:space="preserve">die </w:t>
      </w:r>
      <w:r>
        <w:rPr>
          <w:rFonts w:ascii="Arial" w:hAnsi="Arial" w:cs="Arial"/>
          <w:sz w:val="20"/>
          <w:szCs w:val="20"/>
          <w:lang w:val="de-DE"/>
        </w:rPr>
        <w:t xml:space="preserve">zwei </w:t>
      </w:r>
      <w:r w:rsidR="00123907">
        <w:rPr>
          <w:rFonts w:ascii="Arial" w:hAnsi="Arial" w:cs="Arial"/>
          <w:sz w:val="20"/>
          <w:szCs w:val="20"/>
          <w:lang w:val="de-DE"/>
        </w:rPr>
        <w:t>neuen</w:t>
      </w:r>
      <w:r>
        <w:rPr>
          <w:rFonts w:ascii="Arial" w:hAnsi="Arial" w:cs="Arial"/>
          <w:sz w:val="20"/>
          <w:szCs w:val="20"/>
          <w:lang w:val="de-DE"/>
        </w:rPr>
        <w:t xml:space="preserve"> TPE-</w:t>
      </w:r>
      <w:r w:rsidR="00697AF2">
        <w:rPr>
          <w:rFonts w:ascii="Arial" w:hAnsi="Arial" w:cs="Arial"/>
          <w:sz w:val="20"/>
          <w:szCs w:val="20"/>
          <w:lang w:val="de-DE"/>
        </w:rPr>
        <w:t>Reihen</w:t>
      </w:r>
      <w:r>
        <w:rPr>
          <w:rFonts w:ascii="Arial" w:hAnsi="Arial" w:cs="Arial"/>
          <w:sz w:val="20"/>
          <w:szCs w:val="20"/>
          <w:lang w:val="de-DE"/>
        </w:rPr>
        <w:t xml:space="preserve"> </w:t>
      </w:r>
      <w:r w:rsidR="00533203">
        <w:rPr>
          <w:rFonts w:ascii="Arial" w:hAnsi="Arial" w:cs="Arial"/>
          <w:sz w:val="20"/>
          <w:szCs w:val="20"/>
          <w:lang w:val="de-DE"/>
        </w:rPr>
        <w:t xml:space="preserve">aus </w:t>
      </w:r>
      <w:r>
        <w:rPr>
          <w:rFonts w:ascii="Arial" w:hAnsi="Arial" w:cs="Arial"/>
          <w:sz w:val="20"/>
          <w:szCs w:val="20"/>
          <w:lang w:val="de-DE"/>
        </w:rPr>
        <w:t>der THERMOLAST</w:t>
      </w:r>
      <w:r>
        <w:rPr>
          <w:rFonts w:ascii="Arial" w:hAnsi="Arial" w:cs="Arial"/>
          <w:sz w:val="20"/>
          <w:szCs w:val="20"/>
          <w:vertAlign w:val="superscript"/>
          <w:lang w:val="de-DE"/>
        </w:rPr>
        <w:t>®</w:t>
      </w:r>
      <w:r>
        <w:rPr>
          <w:rFonts w:ascii="Arial" w:hAnsi="Arial" w:cs="Arial"/>
          <w:sz w:val="20"/>
          <w:szCs w:val="20"/>
          <w:lang w:val="de-DE"/>
        </w:rPr>
        <w:t xml:space="preserve"> K </w:t>
      </w:r>
      <w:r w:rsidR="00533203">
        <w:rPr>
          <w:rFonts w:ascii="Arial" w:hAnsi="Arial" w:cs="Arial"/>
          <w:sz w:val="20"/>
          <w:szCs w:val="20"/>
          <w:lang w:val="de-DE"/>
        </w:rPr>
        <w:t>Familie</w:t>
      </w:r>
      <w:r>
        <w:rPr>
          <w:rFonts w:ascii="Arial" w:hAnsi="Arial" w:cs="Arial"/>
          <w:sz w:val="20"/>
          <w:szCs w:val="20"/>
          <w:lang w:val="de-DE"/>
        </w:rPr>
        <w:t xml:space="preserve"> während der K 2019 (Halle 6, Stand C</w:t>
      </w:r>
      <w:r w:rsidR="00533203">
        <w:rPr>
          <w:rFonts w:ascii="Arial" w:hAnsi="Arial" w:cs="Arial"/>
          <w:sz w:val="20"/>
          <w:szCs w:val="20"/>
          <w:lang w:val="de-DE"/>
        </w:rPr>
        <w:t>-</w:t>
      </w:r>
      <w:r>
        <w:rPr>
          <w:rFonts w:ascii="Arial" w:hAnsi="Arial" w:cs="Arial"/>
          <w:sz w:val="20"/>
          <w:szCs w:val="20"/>
          <w:lang w:val="de-DE"/>
        </w:rPr>
        <w:t>58-</w:t>
      </w:r>
      <w:r w:rsidR="00533203">
        <w:rPr>
          <w:rFonts w:ascii="Arial" w:hAnsi="Arial" w:cs="Arial"/>
          <w:sz w:val="20"/>
          <w:szCs w:val="20"/>
          <w:lang w:val="de-DE"/>
        </w:rPr>
        <w:t>0</w:t>
      </w:r>
      <w:r>
        <w:rPr>
          <w:rFonts w:ascii="Arial" w:hAnsi="Arial" w:cs="Arial"/>
          <w:sz w:val="20"/>
          <w:szCs w:val="20"/>
          <w:lang w:val="de-DE"/>
        </w:rPr>
        <w:t xml:space="preserve">4). </w:t>
      </w:r>
    </w:p>
    <w:p w14:paraId="060B49FF" w14:textId="77777777" w:rsidR="00881C6B" w:rsidRDefault="00881C6B" w:rsidP="00A74A4B">
      <w:pPr>
        <w:spacing w:line="360" w:lineRule="auto"/>
        <w:ind w:right="1701"/>
        <w:jc w:val="both"/>
        <w:rPr>
          <w:rFonts w:ascii="Arial" w:hAnsi="Arial" w:cs="Arial"/>
          <w:sz w:val="20"/>
          <w:szCs w:val="20"/>
          <w:lang w:val="de-DE"/>
        </w:rPr>
      </w:pPr>
    </w:p>
    <w:p w14:paraId="74DCCC31" w14:textId="499CD51E" w:rsidR="00C30C66" w:rsidRDefault="00881C6B" w:rsidP="00B71FAC">
      <w:pPr>
        <w:keepLines/>
        <w:spacing w:after="0" w:line="360" w:lineRule="auto"/>
        <w:ind w:right="1701"/>
        <w:jc w:val="both"/>
        <w:rPr>
          <w:rFonts w:ascii="Arial" w:hAnsi="Arial" w:cs="Arial"/>
          <w:noProof/>
          <w:sz w:val="20"/>
          <w:szCs w:val="20"/>
          <w:lang w:val="de-DE" w:eastAsia="de-DE" w:bidi="ar-SA"/>
        </w:rPr>
      </w:pPr>
      <w:r>
        <w:rPr>
          <w:noProof/>
        </w:rPr>
        <w:drawing>
          <wp:inline distT="0" distB="0" distL="0" distR="0" wp14:anchorId="20A8B77E" wp14:editId="4EAFAEA5">
            <wp:extent cx="4166484" cy="2914496"/>
            <wp:effectExtent l="0" t="0" r="5715"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74115" cy="2919834"/>
                    </a:xfrm>
                    <a:prstGeom prst="rect">
                      <a:avLst/>
                    </a:prstGeom>
                  </pic:spPr>
                </pic:pic>
              </a:graphicData>
            </a:graphic>
          </wp:inline>
        </w:drawing>
      </w:r>
    </w:p>
    <w:p w14:paraId="06A1682C" w14:textId="03B26C2C" w:rsidR="001951EB" w:rsidRDefault="00C30C66" w:rsidP="00180A3E">
      <w:pPr>
        <w:keepLines/>
        <w:spacing w:after="0" w:line="360" w:lineRule="auto"/>
        <w:ind w:right="1701"/>
        <w:jc w:val="both"/>
        <w:rPr>
          <w:rFonts w:ascii="Arial" w:hAnsi="Arial" w:cs="Arial"/>
          <w:color w:val="000000" w:themeColor="text1"/>
          <w:sz w:val="20"/>
          <w:szCs w:val="20"/>
          <w:lang w:val="de-DE"/>
        </w:rPr>
      </w:pPr>
      <w:r w:rsidRPr="005B1392">
        <w:rPr>
          <w:rFonts w:ascii="Arial" w:hAnsi="Arial" w:cs="Arial"/>
          <w:noProof/>
          <w:sz w:val="20"/>
          <w:szCs w:val="20"/>
          <w:lang w:val="de-DE" w:eastAsia="de-DE" w:bidi="ar-SA"/>
        </w:rPr>
        <w:t xml:space="preserve"> </w:t>
      </w:r>
    </w:p>
    <w:p w14:paraId="233179D7" w14:textId="22A31050" w:rsidR="00180A3E" w:rsidRPr="00A92705" w:rsidRDefault="00C30C66" w:rsidP="00180A3E">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 xml:space="preserve">Die neuen Compounds der </w:t>
      </w:r>
      <w:r w:rsidR="00EF4550">
        <w:rPr>
          <w:rFonts w:ascii="Arial" w:hAnsi="Arial" w:cs="Arial"/>
          <w:color w:val="000000" w:themeColor="text1"/>
          <w:sz w:val="20"/>
          <w:szCs w:val="20"/>
          <w:lang w:val="de-DE"/>
        </w:rPr>
        <w:t>THERMOLAST</w:t>
      </w:r>
      <w:r w:rsidR="00EF4550" w:rsidRPr="00EF4550">
        <w:rPr>
          <w:rFonts w:ascii="Arial" w:hAnsi="Arial" w:cs="Arial"/>
          <w:color w:val="000000" w:themeColor="text1"/>
          <w:sz w:val="20"/>
          <w:szCs w:val="20"/>
          <w:vertAlign w:val="superscript"/>
          <w:lang w:val="de-DE"/>
        </w:rPr>
        <w:t>®</w:t>
      </w:r>
      <w:r w:rsidR="00EF4550">
        <w:rPr>
          <w:rFonts w:ascii="Arial" w:hAnsi="Arial" w:cs="Arial"/>
          <w:color w:val="000000" w:themeColor="text1"/>
          <w:sz w:val="20"/>
          <w:szCs w:val="20"/>
          <w:lang w:val="de-DE"/>
        </w:rPr>
        <w:t xml:space="preserve"> K</w:t>
      </w:r>
      <w:r w:rsidR="00697AF2">
        <w:rPr>
          <w:rFonts w:ascii="Arial" w:hAnsi="Arial" w:cs="Arial"/>
          <w:color w:val="000000" w:themeColor="text1"/>
          <w:sz w:val="20"/>
          <w:szCs w:val="20"/>
          <w:lang w:val="de-DE"/>
        </w:rPr>
        <w:t xml:space="preserve"> Reihen</w:t>
      </w:r>
      <w:r w:rsidR="00BB4898">
        <w:rPr>
          <w:rFonts w:ascii="Arial" w:hAnsi="Arial" w:cs="Arial"/>
          <w:color w:val="000000" w:themeColor="text1"/>
          <w:sz w:val="20"/>
          <w:szCs w:val="20"/>
          <w:lang w:val="de-DE"/>
        </w:rPr>
        <w:t xml:space="preserve"> FC/</w:t>
      </w:r>
      <w:r w:rsidR="00EF4550">
        <w:rPr>
          <w:rFonts w:ascii="Arial" w:hAnsi="Arial" w:cs="Arial"/>
          <w:color w:val="000000" w:themeColor="text1"/>
          <w:sz w:val="20"/>
          <w:szCs w:val="20"/>
          <w:lang w:val="de-DE"/>
        </w:rPr>
        <w:t>C</w:t>
      </w:r>
      <w:r w:rsidR="00BB4898">
        <w:rPr>
          <w:rFonts w:ascii="Arial" w:hAnsi="Arial" w:cs="Arial"/>
          <w:color w:val="000000" w:themeColor="text1"/>
          <w:sz w:val="20"/>
          <w:szCs w:val="20"/>
          <w:lang w:val="de-DE"/>
        </w:rPr>
        <w:t>M</w:t>
      </w:r>
      <w:r>
        <w:rPr>
          <w:rFonts w:ascii="Arial" w:hAnsi="Arial" w:cs="Arial"/>
          <w:color w:val="000000" w:themeColor="text1"/>
          <w:sz w:val="20"/>
          <w:szCs w:val="20"/>
          <w:lang w:val="de-DE"/>
        </w:rPr>
        <w:t xml:space="preserve">1 und FC/CM2 </w:t>
      </w:r>
      <w:r w:rsidR="00EF4550">
        <w:rPr>
          <w:rFonts w:ascii="Arial" w:hAnsi="Arial" w:cs="Arial"/>
          <w:color w:val="000000" w:themeColor="text1"/>
          <w:sz w:val="20"/>
          <w:szCs w:val="20"/>
          <w:lang w:val="de-DE"/>
        </w:rPr>
        <w:t xml:space="preserve">erfüllen </w:t>
      </w:r>
      <w:r w:rsidR="00C81357">
        <w:rPr>
          <w:rFonts w:ascii="Arial" w:hAnsi="Arial" w:cs="Arial"/>
          <w:color w:val="000000" w:themeColor="text1"/>
          <w:sz w:val="20"/>
          <w:szCs w:val="20"/>
          <w:lang w:val="de-DE"/>
        </w:rPr>
        <w:t xml:space="preserve">höchste Anforderungen an </w:t>
      </w:r>
      <w:r w:rsidR="00C81357" w:rsidRPr="00C81357">
        <w:rPr>
          <w:rFonts w:ascii="Arial" w:hAnsi="Arial" w:cs="Arial"/>
          <w:color w:val="000000" w:themeColor="text1"/>
          <w:spacing w:val="-2"/>
          <w:sz w:val="20"/>
          <w:szCs w:val="20"/>
          <w:lang w:val="de-DE"/>
        </w:rPr>
        <w:t>das</w:t>
      </w:r>
      <w:r w:rsidR="00EF4550" w:rsidRPr="00C81357">
        <w:rPr>
          <w:rFonts w:ascii="Arial" w:hAnsi="Arial" w:cs="Arial"/>
          <w:color w:val="000000" w:themeColor="text1"/>
          <w:spacing w:val="-2"/>
          <w:sz w:val="20"/>
          <w:szCs w:val="20"/>
          <w:lang w:val="de-DE"/>
        </w:rPr>
        <w:t xml:space="preserve"> kontrollierte Migrationsverhalten </w:t>
      </w:r>
      <w:r w:rsidR="00EF4550" w:rsidRPr="00612B2A">
        <w:rPr>
          <w:rFonts w:ascii="Arial" w:hAnsi="Arial" w:cs="Arial"/>
          <w:color w:val="000000" w:themeColor="text1"/>
          <w:spacing w:val="-2"/>
          <w:sz w:val="20"/>
          <w:szCs w:val="20"/>
          <w:lang w:val="de-DE"/>
        </w:rPr>
        <w:t xml:space="preserve">von </w:t>
      </w:r>
      <w:r w:rsidR="0079126A" w:rsidRPr="00612B2A">
        <w:rPr>
          <w:rFonts w:ascii="Arial" w:hAnsi="Arial" w:cs="Arial"/>
          <w:color w:val="000000" w:themeColor="text1"/>
          <w:spacing w:val="-2"/>
          <w:sz w:val="20"/>
          <w:szCs w:val="20"/>
          <w:lang w:val="de-DE"/>
        </w:rPr>
        <w:t>Kunststoffen</w:t>
      </w:r>
      <w:r w:rsidR="00C81357" w:rsidRPr="00612B2A">
        <w:rPr>
          <w:rFonts w:ascii="Arial" w:hAnsi="Arial" w:cs="Arial"/>
          <w:color w:val="000000" w:themeColor="text1"/>
          <w:spacing w:val="-2"/>
          <w:sz w:val="20"/>
          <w:szCs w:val="20"/>
          <w:lang w:val="de-DE"/>
        </w:rPr>
        <w:t xml:space="preserve"> mit Lebensmittelkontakt</w:t>
      </w:r>
      <w:r w:rsidR="00EF4550" w:rsidRPr="00612B2A">
        <w:rPr>
          <w:rFonts w:ascii="Arial" w:hAnsi="Arial" w:cs="Arial"/>
          <w:color w:val="000000" w:themeColor="text1"/>
          <w:sz w:val="20"/>
          <w:szCs w:val="20"/>
          <w:lang w:val="de-DE"/>
        </w:rPr>
        <w:t xml:space="preserve"> und eignen sich </w:t>
      </w:r>
      <w:r w:rsidR="005B1392" w:rsidRPr="00612B2A">
        <w:rPr>
          <w:rFonts w:ascii="Arial" w:hAnsi="Arial" w:cs="Arial"/>
          <w:color w:val="000000" w:themeColor="text1"/>
          <w:sz w:val="20"/>
          <w:szCs w:val="20"/>
          <w:lang w:val="de-DE"/>
        </w:rPr>
        <w:t>unter anderem</w:t>
      </w:r>
      <w:r w:rsidR="00EF4550" w:rsidRPr="00612B2A">
        <w:rPr>
          <w:rFonts w:ascii="Arial" w:hAnsi="Arial" w:cs="Arial"/>
          <w:color w:val="000000" w:themeColor="text1"/>
          <w:sz w:val="20"/>
          <w:szCs w:val="20"/>
          <w:lang w:val="de-DE"/>
        </w:rPr>
        <w:t xml:space="preserve"> für wiederverwendbare</w:t>
      </w:r>
      <w:r w:rsidR="00EF4550">
        <w:rPr>
          <w:rFonts w:ascii="Arial" w:hAnsi="Arial" w:cs="Arial"/>
          <w:color w:val="000000" w:themeColor="text1"/>
          <w:sz w:val="20"/>
          <w:szCs w:val="20"/>
          <w:lang w:val="de-DE"/>
        </w:rPr>
        <w:t xml:space="preserve"> Brotzeitboxen, Mixbecher</w:t>
      </w:r>
      <w:r w:rsidR="005B1392">
        <w:rPr>
          <w:rFonts w:ascii="Arial" w:hAnsi="Arial" w:cs="Arial"/>
          <w:color w:val="000000" w:themeColor="text1"/>
          <w:sz w:val="20"/>
          <w:szCs w:val="20"/>
          <w:lang w:val="de-DE"/>
        </w:rPr>
        <w:t>, Dosierventile</w:t>
      </w:r>
      <w:r w:rsidR="00EF4550">
        <w:rPr>
          <w:rFonts w:ascii="Arial" w:hAnsi="Arial" w:cs="Arial"/>
          <w:color w:val="000000" w:themeColor="text1"/>
          <w:sz w:val="20"/>
          <w:szCs w:val="20"/>
          <w:lang w:val="de-DE"/>
        </w:rPr>
        <w:t xml:space="preserve"> und </w:t>
      </w:r>
      <w:r w:rsidR="00533203">
        <w:rPr>
          <w:rFonts w:ascii="Arial" w:hAnsi="Arial" w:cs="Arial"/>
          <w:color w:val="000000" w:themeColor="text1"/>
          <w:sz w:val="20"/>
          <w:szCs w:val="20"/>
          <w:lang w:val="de-DE"/>
        </w:rPr>
        <w:t>wieder</w:t>
      </w:r>
      <w:r w:rsidR="00EF4550">
        <w:rPr>
          <w:rFonts w:ascii="Arial" w:hAnsi="Arial" w:cs="Arial"/>
          <w:color w:val="000000" w:themeColor="text1"/>
          <w:sz w:val="20"/>
          <w:szCs w:val="20"/>
          <w:lang w:val="de-DE"/>
        </w:rPr>
        <w:t>verschließbare Schüsseln</w:t>
      </w:r>
      <w:r w:rsidR="00533203">
        <w:rPr>
          <w:rFonts w:ascii="Arial" w:hAnsi="Arial" w:cs="Arial"/>
          <w:color w:val="000000" w:themeColor="text1"/>
          <w:sz w:val="20"/>
          <w:szCs w:val="20"/>
          <w:lang w:val="de-DE"/>
        </w:rPr>
        <w:t>,</w:t>
      </w:r>
      <w:r w:rsidR="00EF4550">
        <w:rPr>
          <w:rFonts w:ascii="Arial" w:hAnsi="Arial" w:cs="Arial"/>
          <w:color w:val="000000" w:themeColor="text1"/>
          <w:sz w:val="20"/>
          <w:szCs w:val="20"/>
          <w:lang w:val="de-DE"/>
        </w:rPr>
        <w:t xml:space="preserve"> etc.</w:t>
      </w:r>
      <w:r w:rsidR="002B6027">
        <w:rPr>
          <w:rFonts w:ascii="Arial" w:hAnsi="Arial" w:cs="Arial"/>
          <w:color w:val="000000" w:themeColor="text1"/>
          <w:sz w:val="20"/>
          <w:szCs w:val="20"/>
          <w:lang w:val="de-DE"/>
        </w:rPr>
        <w:t xml:space="preserve"> </w:t>
      </w:r>
      <w:r w:rsidR="00C94383" w:rsidRPr="00A92705">
        <w:rPr>
          <w:rFonts w:ascii="Arial" w:hAnsi="Arial" w:cs="Arial"/>
          <w:color w:val="000000" w:themeColor="text1"/>
          <w:sz w:val="20"/>
          <w:szCs w:val="20"/>
          <w:lang w:val="de-DE"/>
        </w:rPr>
        <w:t>(Foto</w:t>
      </w:r>
      <w:r w:rsidR="00180A3E" w:rsidRPr="00A92705">
        <w:rPr>
          <w:rFonts w:ascii="Arial" w:hAnsi="Arial" w:cs="Arial"/>
          <w:color w:val="000000" w:themeColor="text1"/>
          <w:sz w:val="20"/>
          <w:szCs w:val="20"/>
          <w:lang w:val="de-DE"/>
        </w:rPr>
        <w:t>: © 2019 KRAIBURG TPE)</w:t>
      </w:r>
    </w:p>
    <w:p w14:paraId="72A82647" w14:textId="77777777" w:rsidR="00FA13B7" w:rsidRPr="00FA2F9D" w:rsidRDefault="00C97AAF" w:rsidP="00CF771F">
      <w:pPr>
        <w:keepNext/>
        <w:keepLines/>
        <w:spacing w:after="0" w:line="360" w:lineRule="auto"/>
        <w:ind w:right="1701"/>
        <w:jc w:val="both"/>
        <w:rPr>
          <w:rFonts w:ascii="Arial" w:hAnsi="Arial" w:cs="Arial"/>
          <w:b/>
          <w:color w:val="000000"/>
          <w:sz w:val="21"/>
          <w:szCs w:val="21"/>
          <w:lang w:val="de-DE"/>
        </w:rPr>
      </w:pPr>
      <w:r w:rsidRPr="00FA2F9D">
        <w:rPr>
          <w:rFonts w:ascii="Arial" w:hAnsi="Arial" w:cs="Arial"/>
          <w:b/>
          <w:color w:val="000000"/>
          <w:sz w:val="21"/>
          <w:szCs w:val="21"/>
          <w:lang w:val="de-DE"/>
        </w:rPr>
        <w:lastRenderedPageBreak/>
        <w:t>Über</w:t>
      </w:r>
      <w:r w:rsidR="00B71FAC" w:rsidRPr="00FA2F9D">
        <w:rPr>
          <w:rFonts w:ascii="Arial" w:hAnsi="Arial" w:cs="Arial"/>
          <w:b/>
          <w:color w:val="000000"/>
          <w:sz w:val="21"/>
          <w:szCs w:val="21"/>
          <w:lang w:val="de-DE"/>
        </w:rPr>
        <w:t xml:space="preserve"> KRAIBURG TPE</w:t>
      </w:r>
    </w:p>
    <w:p w14:paraId="37D162EF" w14:textId="201BC4AA" w:rsidR="00B71FAC" w:rsidRPr="00FA2F9D" w:rsidRDefault="00C97AAF" w:rsidP="00CF771F">
      <w:pPr>
        <w:keepLines/>
        <w:spacing w:after="0" w:line="360" w:lineRule="auto"/>
        <w:ind w:right="1701"/>
        <w:jc w:val="both"/>
        <w:rPr>
          <w:rFonts w:ascii="Arial" w:hAnsi="Arial" w:cs="Arial"/>
          <w:color w:val="000000" w:themeColor="text1"/>
          <w:sz w:val="20"/>
          <w:lang w:val="de-DE"/>
        </w:rPr>
      </w:pPr>
      <w:r w:rsidRPr="00FA2F9D">
        <w:rPr>
          <w:rFonts w:ascii="Arial" w:hAnsi="Arial" w:cs="Arial"/>
          <w:color w:val="000000" w:themeColor="text1"/>
          <w:sz w:val="20"/>
          <w:lang w:val="de-DE"/>
        </w:rPr>
        <w:t>KRAIBURG TPE (</w:t>
      </w:r>
      <w:hyperlink r:id="rId9" w:history="1">
        <w:r w:rsidRPr="00FA2F9D">
          <w:rPr>
            <w:rStyle w:val="Hyperlink"/>
            <w:rFonts w:ascii="Arial" w:hAnsi="Arial" w:cs="Arial"/>
            <w:sz w:val="20"/>
            <w:lang w:val="de-DE"/>
          </w:rPr>
          <w:t>www.kraiburg-tpe.com</w:t>
        </w:r>
      </w:hyperlink>
      <w:r w:rsidRPr="00FA2F9D">
        <w:rPr>
          <w:rFonts w:ascii="Arial" w:hAnsi="Arial" w:cs="Arial"/>
          <w:color w:val="000000" w:themeColor="text1"/>
          <w:sz w:val="20"/>
          <w:lang w:val="de-DE"/>
        </w:rPr>
        <w:t xml:space="preserve">) </w:t>
      </w:r>
      <w:r w:rsidR="001A4BDC" w:rsidRPr="00FA2F9D">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COPEC</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HIPEX</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und </w:t>
      </w:r>
      <w:proofErr w:type="spellStart"/>
      <w:r w:rsidR="001A4BDC" w:rsidRPr="00FA2F9D">
        <w:rPr>
          <w:rFonts w:ascii="Arial" w:hAnsi="Arial" w:cs="Arial"/>
          <w:color w:val="000000" w:themeColor="text1"/>
          <w:sz w:val="20"/>
          <w:lang w:val="de-DE"/>
        </w:rPr>
        <w:t>For</w:t>
      </w:r>
      <w:proofErr w:type="spellEnd"/>
      <w:r w:rsidR="001A4BDC" w:rsidRPr="00FA2F9D">
        <w:rPr>
          <w:rFonts w:ascii="Arial" w:hAnsi="Arial" w:cs="Arial"/>
          <w:color w:val="000000" w:themeColor="text1"/>
          <w:sz w:val="20"/>
          <w:lang w:val="de-DE"/>
        </w:rPr>
        <w:t xml:space="preserve"> </w:t>
      </w:r>
      <w:proofErr w:type="spellStart"/>
      <w:r w:rsidR="001A4BDC" w:rsidRPr="00FA2F9D">
        <w:rPr>
          <w:rFonts w:ascii="Arial" w:hAnsi="Arial" w:cs="Arial"/>
          <w:color w:val="000000" w:themeColor="text1"/>
          <w:sz w:val="20"/>
          <w:lang w:val="de-DE"/>
        </w:rPr>
        <w:t>Tec</w:t>
      </w:r>
      <w:proofErr w:type="spellEnd"/>
      <w:r w:rsidR="001A4BDC" w:rsidRPr="00FA2F9D">
        <w:rPr>
          <w:rFonts w:ascii="Arial" w:hAnsi="Arial" w:cs="Arial"/>
          <w:color w:val="000000" w:themeColor="text1"/>
          <w:sz w:val="20"/>
          <w:lang w:val="de-DE"/>
        </w:rPr>
        <w:t xml:space="preserve"> E</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2018 erwirtschaftete KRAIBURG TPE mit rund 640 Mitarbeitern einen Umsatz von 189 Mio. Euro.</w:t>
      </w:r>
    </w:p>
    <w:p w14:paraId="76CD4F73" w14:textId="0EEC3432" w:rsidR="00DC32CA" w:rsidRPr="00FA2F9D" w:rsidRDefault="00DC32CA" w:rsidP="00146E7E">
      <w:pPr>
        <w:keepLines/>
        <w:spacing w:after="0" w:line="360" w:lineRule="auto"/>
        <w:ind w:right="1701"/>
        <w:jc w:val="both"/>
        <w:rPr>
          <w:rFonts w:ascii="Arial" w:hAnsi="Arial"/>
          <w:color w:val="000000" w:themeColor="text1"/>
          <w:sz w:val="20"/>
          <w:lang w:val="de-DE"/>
        </w:rPr>
      </w:pPr>
    </w:p>
    <w:p w14:paraId="3D6DECCF" w14:textId="45D08E73" w:rsidR="00DC32CA" w:rsidRPr="00FA2F9D" w:rsidRDefault="00DC32CA" w:rsidP="00146E7E">
      <w:pPr>
        <w:keepLines/>
        <w:spacing w:after="0" w:line="360" w:lineRule="auto"/>
        <w:ind w:right="1701"/>
        <w:jc w:val="both"/>
        <w:rPr>
          <w:rFonts w:ascii="Arial" w:hAnsi="Arial"/>
          <w:color w:val="000000" w:themeColor="text1"/>
          <w:sz w:val="20"/>
          <w:lang w:val="de-DE"/>
        </w:rPr>
      </w:pPr>
    </w:p>
    <w:p w14:paraId="3D2288C2" w14:textId="2D8EF0A2"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Die Pressemitteilung und Fotos zum Thema können Sie von </w:t>
      </w:r>
      <w:hyperlink r:id="rId10" w:history="1">
        <w:r w:rsidRPr="00FA2F9D">
          <w:rPr>
            <w:rStyle w:val="Hyperlink"/>
            <w:rFonts w:ascii="Arial" w:hAnsi="Arial" w:cs="Arial"/>
            <w:sz w:val="20"/>
            <w:lang w:val="de-DE"/>
          </w:rPr>
          <w:t>www.PressReleaseFinder.com</w:t>
        </w:r>
      </w:hyperlink>
      <w:r w:rsidRPr="00FA2F9D">
        <w:rPr>
          <w:rFonts w:ascii="Arial" w:hAnsi="Arial" w:cs="Arial"/>
          <w:color w:val="000000" w:themeColor="text1"/>
          <w:sz w:val="20"/>
          <w:lang w:val="de-DE"/>
        </w:rPr>
        <w:t xml:space="preserve"> herunterladen.</w:t>
      </w:r>
    </w:p>
    <w:p w14:paraId="70E53FDC" w14:textId="40743067"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Kontakt für besonders </w:t>
      </w:r>
      <w:proofErr w:type="gramStart"/>
      <w:r w:rsidRPr="00FA2F9D">
        <w:rPr>
          <w:rFonts w:ascii="Arial" w:hAnsi="Arial" w:cs="Arial"/>
          <w:color w:val="000000" w:themeColor="text1"/>
          <w:sz w:val="20"/>
          <w:lang w:val="de-DE"/>
        </w:rPr>
        <w:t>hoch auflösende</w:t>
      </w:r>
      <w:proofErr w:type="gramEnd"/>
      <w:r w:rsidRPr="00FA2F9D">
        <w:rPr>
          <w:rFonts w:ascii="Arial" w:hAnsi="Arial" w:cs="Arial"/>
          <w:color w:val="000000" w:themeColor="text1"/>
          <w:sz w:val="20"/>
          <w:lang w:val="de-DE"/>
        </w:rPr>
        <w:t xml:space="preserve"> Bilder: Siria Nielsen (</w:t>
      </w:r>
      <w:hyperlink r:id="rId11" w:history="1">
        <w:r w:rsidR="005275DB" w:rsidRPr="00FA2F9D">
          <w:rPr>
            <w:rStyle w:val="Hyperlink"/>
            <w:rFonts w:ascii="Arial" w:hAnsi="Arial" w:cs="Arial"/>
            <w:sz w:val="20"/>
            <w:lang w:val="de-DE"/>
          </w:rPr>
          <w:t>snielsen@emg-marcom.com</w:t>
        </w:r>
      </w:hyperlink>
      <w:r w:rsidRPr="00FA2F9D">
        <w:rPr>
          <w:rFonts w:ascii="Arial" w:hAnsi="Arial" w:cs="Arial"/>
          <w:color w:val="000000" w:themeColor="text1"/>
          <w:sz w:val="20"/>
          <w:lang w:val="de-DE"/>
        </w:rPr>
        <w:t>, +31 164 317 036).</w:t>
      </w:r>
    </w:p>
    <w:p w14:paraId="25CFBC68" w14:textId="403EFD95" w:rsidR="00020BF1" w:rsidRDefault="00020BF1">
      <w:pPr>
        <w:rPr>
          <w:rFonts w:ascii="Arial" w:hAnsi="Arial" w:cs="Arial"/>
          <w:color w:val="000000" w:themeColor="text1"/>
          <w:sz w:val="20"/>
          <w:lang w:val="de-DE"/>
        </w:rPr>
      </w:pPr>
    </w:p>
    <w:sectPr w:rsidR="00020BF1"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D939D1" w14:textId="77777777" w:rsidR="004065D1" w:rsidRDefault="004065D1" w:rsidP="00784C57">
      <w:pPr>
        <w:spacing w:after="0" w:line="240" w:lineRule="auto"/>
      </w:pPr>
      <w:r>
        <w:separator/>
      </w:r>
    </w:p>
  </w:endnote>
  <w:endnote w:type="continuationSeparator" w:id="0">
    <w:p w14:paraId="6BB78764" w14:textId="77777777" w:rsidR="004065D1" w:rsidRDefault="004065D1"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3DA12"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3A5BFE" w14:textId="77777777" w:rsidR="004065D1" w:rsidRDefault="004065D1" w:rsidP="0046424A">
      <w:pPr>
        <w:spacing w:before="240" w:after="0" w:line="240" w:lineRule="auto"/>
      </w:pPr>
      <w:r>
        <w:separator/>
      </w:r>
    </w:p>
  </w:footnote>
  <w:footnote w:type="continuationSeparator" w:id="0">
    <w:p w14:paraId="4E3BE283" w14:textId="77777777" w:rsidR="004065D1" w:rsidRDefault="004065D1"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027C7"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de-DE" w:eastAsia="de-DE" w:bidi="ar-SA"/>
      </w:rPr>
      <w:drawing>
        <wp:anchor distT="0" distB="0" distL="114300" distR="114300" simplePos="0" relativeHeight="251660288" behindDoc="0" locked="0" layoutInCell="1" allowOverlap="1" wp14:anchorId="0B5AC37C" wp14:editId="340A328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11ABB02F" w14:textId="77777777" w:rsidTr="00502615">
      <w:tc>
        <w:tcPr>
          <w:tcW w:w="6912" w:type="dxa"/>
        </w:tcPr>
        <w:p w14:paraId="4C22D8EE" w14:textId="77777777" w:rsidR="00C97AAF" w:rsidRPr="00526A4B" w:rsidRDefault="00C97AAF" w:rsidP="00697AF2">
          <w:pPr>
            <w:spacing w:after="0" w:line="360" w:lineRule="auto"/>
            <w:ind w:left="-104"/>
            <w:jc w:val="both"/>
            <w:rPr>
              <w:rFonts w:ascii="Arial" w:hAnsi="Arial" w:cs="Arial"/>
              <w:b/>
              <w:bCs/>
              <w:color w:val="365F91"/>
              <w:sz w:val="40"/>
              <w:szCs w:val="40"/>
              <w:lang w:val="de-DE"/>
            </w:rPr>
          </w:pPr>
          <w:r w:rsidRPr="00526A4B">
            <w:rPr>
              <w:rFonts w:ascii="Arial" w:hAnsi="Arial" w:cs="Arial"/>
              <w:b/>
              <w:bCs/>
              <w:color w:val="365F91"/>
              <w:sz w:val="40"/>
              <w:szCs w:val="40"/>
              <w:lang w:val="de-DE"/>
            </w:rPr>
            <w:t>Pressemitteilung</w:t>
          </w:r>
        </w:p>
        <w:p w14:paraId="6FE901EB" w14:textId="77777777" w:rsidR="00792827" w:rsidRPr="00211DFE" w:rsidRDefault="00792827" w:rsidP="00697AF2">
          <w:pPr>
            <w:spacing w:after="0" w:line="360" w:lineRule="auto"/>
            <w:ind w:left="-104"/>
            <w:jc w:val="both"/>
            <w:rPr>
              <w:rFonts w:ascii="Arial" w:hAnsi="Arial" w:cs="Arial"/>
              <w:b/>
              <w:bCs/>
              <w:sz w:val="16"/>
              <w:szCs w:val="16"/>
              <w:lang w:val="de-DE"/>
            </w:rPr>
          </w:pPr>
          <w:r>
            <w:rPr>
              <w:rFonts w:ascii="Arial" w:hAnsi="Arial"/>
              <w:b/>
              <w:sz w:val="16"/>
              <w:lang w:val="de-DE"/>
            </w:rPr>
            <w:t>Neue TPE-Compounds mit kontrolliertem Migrationsverhalten für Lebensmittelkontakt</w:t>
          </w:r>
        </w:p>
        <w:p w14:paraId="58FB7DF2" w14:textId="0A9B6D14" w:rsidR="00792827" w:rsidRPr="00211DFE" w:rsidRDefault="00792827" w:rsidP="00697AF2">
          <w:pPr>
            <w:spacing w:after="0" w:line="360" w:lineRule="auto"/>
            <w:ind w:left="-104"/>
            <w:jc w:val="both"/>
            <w:rPr>
              <w:rFonts w:ascii="Arial" w:hAnsi="Arial" w:cs="Arial"/>
              <w:b/>
              <w:bCs/>
              <w:sz w:val="16"/>
              <w:szCs w:val="16"/>
              <w:lang w:val="de-DE"/>
            </w:rPr>
          </w:pPr>
          <w:r w:rsidRPr="00211DFE">
            <w:rPr>
              <w:rFonts w:ascii="Arial" w:hAnsi="Arial"/>
              <w:b/>
              <w:sz w:val="16"/>
              <w:lang w:val="de-DE"/>
            </w:rPr>
            <w:t xml:space="preserve">Waldkraiburg, </w:t>
          </w:r>
          <w:r w:rsidR="00B144B8">
            <w:rPr>
              <w:rFonts w:ascii="Arial" w:hAnsi="Arial"/>
              <w:b/>
              <w:sz w:val="16"/>
              <w:lang w:val="de-DE"/>
            </w:rPr>
            <w:t>Oktober</w:t>
          </w:r>
          <w:r>
            <w:rPr>
              <w:rFonts w:ascii="Arial" w:hAnsi="Arial"/>
              <w:b/>
              <w:sz w:val="16"/>
              <w:lang w:val="de-DE"/>
            </w:rPr>
            <w:t xml:space="preserve"> 2019</w:t>
          </w:r>
        </w:p>
        <w:p w14:paraId="431B8435" w14:textId="77777777" w:rsidR="00502615" w:rsidRPr="00526A4B" w:rsidRDefault="00C97AAF" w:rsidP="00697AF2">
          <w:pPr>
            <w:spacing w:after="0" w:line="360" w:lineRule="auto"/>
            <w:ind w:left="-104"/>
            <w:jc w:val="both"/>
            <w:rPr>
              <w:rFonts w:ascii="Arial" w:hAnsi="Arial" w:cs="Arial"/>
              <w:b/>
              <w:bCs/>
              <w:sz w:val="16"/>
              <w:szCs w:val="16"/>
              <w:lang w:val="de-DE"/>
            </w:rPr>
          </w:pPr>
          <w:r w:rsidRPr="00526A4B">
            <w:rPr>
              <w:rFonts w:ascii="Arial" w:hAnsi="Arial"/>
              <w:b/>
              <w:sz w:val="16"/>
              <w:lang w:val="de-DE"/>
            </w:rPr>
            <w:t xml:space="preserve">Seite </w:t>
          </w:r>
          <w:r w:rsidR="008862A9" w:rsidRPr="00526A4B">
            <w:rPr>
              <w:rFonts w:ascii="Arial" w:hAnsi="Arial" w:cs="Arial"/>
              <w:b/>
              <w:bCs/>
              <w:sz w:val="16"/>
              <w:szCs w:val="16"/>
              <w:lang w:val="de-DE"/>
            </w:rPr>
            <w:fldChar w:fldCharType="begin"/>
          </w:r>
          <w:r w:rsidRPr="00526A4B">
            <w:rPr>
              <w:rFonts w:ascii="Arial" w:hAnsi="Arial" w:cs="Arial"/>
              <w:b/>
              <w:bCs/>
              <w:sz w:val="16"/>
              <w:szCs w:val="16"/>
              <w:lang w:val="de-DE"/>
            </w:rPr>
            <w:instrText>PAGE  \* Arabic  \* MERGEFORMAT</w:instrText>
          </w:r>
          <w:r w:rsidR="008862A9" w:rsidRPr="00526A4B">
            <w:rPr>
              <w:rFonts w:ascii="Arial" w:hAnsi="Arial" w:cs="Arial"/>
              <w:b/>
              <w:bCs/>
              <w:sz w:val="16"/>
              <w:szCs w:val="16"/>
              <w:lang w:val="de-DE"/>
            </w:rPr>
            <w:fldChar w:fldCharType="separate"/>
          </w:r>
          <w:r w:rsidR="00955BCE">
            <w:rPr>
              <w:rFonts w:ascii="Arial" w:hAnsi="Arial" w:cs="Arial"/>
              <w:b/>
              <w:bCs/>
              <w:noProof/>
              <w:sz w:val="16"/>
              <w:szCs w:val="16"/>
              <w:lang w:val="de-DE"/>
            </w:rPr>
            <w:t>5</w:t>
          </w:r>
          <w:r w:rsidR="008862A9" w:rsidRPr="00526A4B">
            <w:rPr>
              <w:rFonts w:ascii="Arial" w:hAnsi="Arial" w:cs="Arial"/>
              <w:b/>
              <w:bCs/>
              <w:sz w:val="16"/>
              <w:szCs w:val="16"/>
              <w:lang w:val="de-DE"/>
            </w:rPr>
            <w:fldChar w:fldCharType="end"/>
          </w:r>
          <w:r w:rsidRPr="00526A4B">
            <w:rPr>
              <w:rFonts w:ascii="Arial" w:hAnsi="Arial"/>
              <w:b/>
              <w:sz w:val="16"/>
              <w:lang w:val="de-DE"/>
            </w:rPr>
            <w:t xml:space="preserve"> von </w:t>
          </w:r>
          <w:r w:rsidR="00AE52CB">
            <w:rPr>
              <w:rFonts w:ascii="Arial" w:hAnsi="Arial" w:cs="Arial"/>
              <w:b/>
              <w:bCs/>
              <w:noProof/>
              <w:sz w:val="16"/>
              <w:szCs w:val="16"/>
              <w:lang w:val="de-DE"/>
            </w:rPr>
            <w:fldChar w:fldCharType="begin"/>
          </w:r>
          <w:r w:rsidR="00AE52CB">
            <w:rPr>
              <w:rFonts w:ascii="Arial" w:hAnsi="Arial" w:cs="Arial"/>
              <w:b/>
              <w:bCs/>
              <w:noProof/>
              <w:sz w:val="16"/>
              <w:szCs w:val="16"/>
              <w:lang w:val="de-DE"/>
            </w:rPr>
            <w:instrText>NUMPAGES  \* Arabic  \* MERGEFORMAT</w:instrText>
          </w:r>
          <w:r w:rsidR="00AE52CB">
            <w:rPr>
              <w:rFonts w:ascii="Arial" w:hAnsi="Arial" w:cs="Arial"/>
              <w:b/>
              <w:bCs/>
              <w:noProof/>
              <w:sz w:val="16"/>
              <w:szCs w:val="16"/>
              <w:lang w:val="de-DE"/>
            </w:rPr>
            <w:fldChar w:fldCharType="separate"/>
          </w:r>
          <w:r w:rsidR="00955BCE">
            <w:rPr>
              <w:rFonts w:ascii="Arial" w:hAnsi="Arial" w:cs="Arial"/>
              <w:b/>
              <w:bCs/>
              <w:noProof/>
              <w:sz w:val="16"/>
              <w:szCs w:val="16"/>
              <w:lang w:val="de-DE"/>
            </w:rPr>
            <w:t>5</w:t>
          </w:r>
          <w:r w:rsidR="00AE52CB">
            <w:rPr>
              <w:rFonts w:ascii="Arial" w:hAnsi="Arial" w:cs="Arial"/>
              <w:b/>
              <w:bCs/>
              <w:noProof/>
              <w:sz w:val="16"/>
              <w:szCs w:val="16"/>
              <w:lang w:val="de-DE"/>
            </w:rPr>
            <w:fldChar w:fldCharType="end"/>
          </w:r>
        </w:p>
      </w:tc>
    </w:tr>
  </w:tbl>
  <w:p w14:paraId="0292C721" w14:textId="77777777" w:rsidR="00502615" w:rsidRDefault="00502615" w:rsidP="00502615">
    <w:pPr>
      <w:pStyle w:val="Kopfzeile"/>
      <w:tabs>
        <w:tab w:val="clear" w:pos="4703"/>
        <w:tab w:val="clear" w:pos="9406"/>
      </w:tabs>
      <w:rPr>
        <w:rFonts w:ascii="Arial" w:hAnsi="Arial" w:cs="Arial"/>
        <w:sz w:val="20"/>
        <w:szCs w:val="20"/>
        <w:lang w:val="de-DE"/>
      </w:rPr>
    </w:pPr>
  </w:p>
  <w:p w14:paraId="53EDFE7A"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5DE" w14:textId="77777777" w:rsidR="00502615" w:rsidRPr="00211DFE" w:rsidRDefault="00502615" w:rsidP="00502615">
    <w:pPr>
      <w:pStyle w:val="Kopfzeile"/>
      <w:tabs>
        <w:tab w:val="clear" w:pos="4703"/>
        <w:tab w:val="clear" w:pos="9406"/>
      </w:tabs>
      <w:spacing w:before="1440"/>
      <w:rPr>
        <w:rFonts w:ascii="Arial" w:hAnsi="Arial" w:cs="Arial"/>
        <w:sz w:val="20"/>
        <w:szCs w:val="20"/>
        <w:lang w:val="de-DE"/>
      </w:rPr>
    </w:pPr>
    <w:r w:rsidRPr="00211DFE">
      <w:rPr>
        <w:rFonts w:ascii="Arial" w:hAnsi="Arial" w:cs="Arial"/>
        <w:noProof/>
        <w:sz w:val="20"/>
        <w:szCs w:val="20"/>
        <w:lang w:val="de-DE" w:eastAsia="de-DE" w:bidi="ar-SA"/>
      </w:rPr>
      <w:drawing>
        <wp:anchor distT="0" distB="0" distL="114300" distR="114300" simplePos="0" relativeHeight="251658240" behindDoc="0" locked="0" layoutInCell="1" allowOverlap="1" wp14:anchorId="06424882" wp14:editId="37E44B50">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3DF1F94" w14:textId="77777777" w:rsidTr="00AF662E">
      <w:tc>
        <w:tcPr>
          <w:tcW w:w="6912" w:type="dxa"/>
        </w:tcPr>
        <w:p w14:paraId="0FF5F438" w14:textId="77777777" w:rsidR="00C97AAF" w:rsidRPr="00211DFE" w:rsidRDefault="00C97AAF" w:rsidP="00697AF2">
          <w:pPr>
            <w:spacing w:after="0" w:line="360" w:lineRule="auto"/>
            <w:ind w:left="-104"/>
            <w:jc w:val="both"/>
            <w:rPr>
              <w:rFonts w:ascii="Arial" w:hAnsi="Arial" w:cs="Arial"/>
              <w:b/>
              <w:bCs/>
              <w:color w:val="365F91"/>
              <w:sz w:val="40"/>
              <w:szCs w:val="40"/>
              <w:lang w:val="de-DE"/>
            </w:rPr>
          </w:pPr>
          <w:r w:rsidRPr="00211DFE">
            <w:rPr>
              <w:rFonts w:ascii="Arial" w:hAnsi="Arial" w:cs="Arial"/>
              <w:b/>
              <w:bCs/>
              <w:color w:val="365F91"/>
              <w:sz w:val="40"/>
              <w:szCs w:val="40"/>
              <w:lang w:val="de-DE"/>
            </w:rPr>
            <w:t>Pressemitteilung</w:t>
          </w:r>
        </w:p>
        <w:p w14:paraId="69A6AF28" w14:textId="77777777" w:rsidR="00502615" w:rsidRPr="00211DFE" w:rsidRDefault="00792827" w:rsidP="00697AF2">
          <w:pPr>
            <w:spacing w:after="0" w:line="360" w:lineRule="auto"/>
            <w:ind w:left="-104"/>
            <w:jc w:val="both"/>
            <w:rPr>
              <w:rFonts w:ascii="Arial" w:hAnsi="Arial" w:cs="Arial"/>
              <w:b/>
              <w:bCs/>
              <w:sz w:val="16"/>
              <w:szCs w:val="16"/>
              <w:lang w:val="de-DE"/>
            </w:rPr>
          </w:pPr>
          <w:r>
            <w:rPr>
              <w:rFonts w:ascii="Arial" w:hAnsi="Arial"/>
              <w:b/>
              <w:sz w:val="16"/>
              <w:lang w:val="de-DE"/>
            </w:rPr>
            <w:t>Neue TPE-Compounds mit kontrolliertem Migrationsverhalten für Lebensmittelkontakt</w:t>
          </w:r>
        </w:p>
        <w:p w14:paraId="3A9A6ED1" w14:textId="62E2EF3A" w:rsidR="00502615" w:rsidRPr="00211DFE" w:rsidRDefault="00502615" w:rsidP="00697AF2">
          <w:pPr>
            <w:spacing w:after="0" w:line="360" w:lineRule="auto"/>
            <w:ind w:left="-104"/>
            <w:jc w:val="both"/>
            <w:rPr>
              <w:rFonts w:ascii="Arial" w:hAnsi="Arial" w:cs="Arial"/>
              <w:b/>
              <w:bCs/>
              <w:sz w:val="16"/>
              <w:szCs w:val="16"/>
              <w:lang w:val="de-DE"/>
            </w:rPr>
          </w:pPr>
          <w:r w:rsidRPr="00211DFE">
            <w:rPr>
              <w:rFonts w:ascii="Arial" w:hAnsi="Arial"/>
              <w:b/>
              <w:sz w:val="16"/>
              <w:lang w:val="de-DE"/>
            </w:rPr>
            <w:t xml:space="preserve">Waldkraiburg, </w:t>
          </w:r>
          <w:r w:rsidR="00B144B8">
            <w:rPr>
              <w:rFonts w:ascii="Arial" w:hAnsi="Arial"/>
              <w:b/>
              <w:sz w:val="16"/>
              <w:lang w:val="de-DE"/>
            </w:rPr>
            <w:t>Oktober</w:t>
          </w:r>
          <w:r w:rsidR="00AB339D">
            <w:rPr>
              <w:rFonts w:ascii="Arial" w:hAnsi="Arial"/>
              <w:b/>
              <w:sz w:val="16"/>
              <w:lang w:val="de-DE"/>
            </w:rPr>
            <w:t xml:space="preserve"> 2019</w:t>
          </w:r>
        </w:p>
        <w:p w14:paraId="519A273C" w14:textId="77777777" w:rsidR="00502615" w:rsidRPr="00C97AAF" w:rsidRDefault="00C97AAF" w:rsidP="00697AF2">
          <w:pPr>
            <w:spacing w:after="0" w:line="360" w:lineRule="auto"/>
            <w:ind w:left="-104"/>
            <w:jc w:val="both"/>
            <w:rPr>
              <w:rFonts w:ascii="Arial" w:hAnsi="Arial" w:cs="Arial"/>
              <w:b/>
              <w:bCs/>
              <w:sz w:val="16"/>
              <w:szCs w:val="16"/>
              <w:lang w:val="de-DE"/>
            </w:rPr>
          </w:pPr>
          <w:r w:rsidRPr="00211DFE">
            <w:rPr>
              <w:rFonts w:ascii="Arial" w:hAnsi="Arial"/>
              <w:b/>
              <w:sz w:val="16"/>
              <w:lang w:val="de-DE"/>
            </w:rPr>
            <w:t>Seite</w:t>
          </w:r>
          <w:r w:rsidR="00502615" w:rsidRPr="00211DFE">
            <w:rPr>
              <w:rFonts w:ascii="Arial" w:hAnsi="Arial"/>
              <w:b/>
              <w:sz w:val="16"/>
              <w:lang w:val="de-DE"/>
            </w:rPr>
            <w:t xml:space="preserve"> </w:t>
          </w:r>
          <w:r w:rsidR="008862A9" w:rsidRPr="00211DFE">
            <w:rPr>
              <w:rFonts w:ascii="Arial" w:hAnsi="Arial" w:cs="Arial"/>
              <w:b/>
              <w:bCs/>
              <w:sz w:val="16"/>
              <w:szCs w:val="16"/>
              <w:lang w:val="de-DE"/>
            </w:rPr>
            <w:fldChar w:fldCharType="begin"/>
          </w:r>
          <w:r w:rsidR="00502615" w:rsidRPr="00211DFE">
            <w:rPr>
              <w:rFonts w:ascii="Arial" w:hAnsi="Arial" w:cs="Arial"/>
              <w:b/>
              <w:bCs/>
              <w:sz w:val="16"/>
              <w:szCs w:val="16"/>
              <w:lang w:val="de-DE"/>
            </w:rPr>
            <w:instrText>PAGE  \* Arabic  \* MERGEFORMAT</w:instrText>
          </w:r>
          <w:r w:rsidR="008862A9" w:rsidRPr="00211DFE">
            <w:rPr>
              <w:rFonts w:ascii="Arial" w:hAnsi="Arial" w:cs="Arial"/>
              <w:b/>
              <w:bCs/>
              <w:sz w:val="16"/>
              <w:szCs w:val="16"/>
              <w:lang w:val="de-DE"/>
            </w:rPr>
            <w:fldChar w:fldCharType="separate"/>
          </w:r>
          <w:r w:rsidR="00955BCE">
            <w:rPr>
              <w:rFonts w:ascii="Arial" w:hAnsi="Arial" w:cs="Arial"/>
              <w:b/>
              <w:bCs/>
              <w:noProof/>
              <w:sz w:val="16"/>
              <w:szCs w:val="16"/>
              <w:lang w:val="de-DE"/>
            </w:rPr>
            <w:t>1</w:t>
          </w:r>
          <w:r w:rsidR="008862A9" w:rsidRPr="00211DFE">
            <w:rPr>
              <w:rFonts w:ascii="Arial" w:hAnsi="Arial" w:cs="Arial"/>
              <w:b/>
              <w:bCs/>
              <w:sz w:val="16"/>
              <w:szCs w:val="16"/>
              <w:lang w:val="de-DE"/>
            </w:rPr>
            <w:fldChar w:fldCharType="end"/>
          </w:r>
          <w:r w:rsidR="00502615" w:rsidRPr="00211DFE">
            <w:rPr>
              <w:rFonts w:ascii="Arial" w:hAnsi="Arial"/>
              <w:b/>
              <w:sz w:val="16"/>
              <w:lang w:val="de-DE"/>
            </w:rPr>
            <w:t xml:space="preserve"> </w:t>
          </w:r>
          <w:r w:rsidRPr="00211DFE">
            <w:rPr>
              <w:rFonts w:ascii="Arial" w:hAnsi="Arial"/>
              <w:b/>
              <w:sz w:val="16"/>
              <w:lang w:val="de-DE"/>
            </w:rPr>
            <w:t>von</w:t>
          </w:r>
          <w:r w:rsidR="00502615" w:rsidRPr="00211DFE">
            <w:rPr>
              <w:rFonts w:ascii="Arial" w:hAnsi="Arial"/>
              <w:b/>
              <w:sz w:val="16"/>
              <w:lang w:val="de-DE"/>
            </w:rPr>
            <w:t xml:space="preserve"> </w:t>
          </w:r>
          <w:r w:rsidR="00AE52CB">
            <w:rPr>
              <w:rFonts w:ascii="Arial" w:hAnsi="Arial" w:cs="Arial"/>
              <w:b/>
              <w:bCs/>
              <w:noProof/>
              <w:sz w:val="16"/>
              <w:szCs w:val="16"/>
              <w:lang w:val="de-DE"/>
            </w:rPr>
            <w:fldChar w:fldCharType="begin"/>
          </w:r>
          <w:r w:rsidR="00AE52CB">
            <w:rPr>
              <w:rFonts w:ascii="Arial" w:hAnsi="Arial" w:cs="Arial"/>
              <w:b/>
              <w:bCs/>
              <w:noProof/>
              <w:sz w:val="16"/>
              <w:szCs w:val="16"/>
              <w:lang w:val="de-DE"/>
            </w:rPr>
            <w:instrText>NUMPAGES  \* Arabic  \* MERGEFORMAT</w:instrText>
          </w:r>
          <w:r w:rsidR="00AE52CB">
            <w:rPr>
              <w:rFonts w:ascii="Arial" w:hAnsi="Arial" w:cs="Arial"/>
              <w:b/>
              <w:bCs/>
              <w:noProof/>
              <w:sz w:val="16"/>
              <w:szCs w:val="16"/>
              <w:lang w:val="de-DE"/>
            </w:rPr>
            <w:fldChar w:fldCharType="separate"/>
          </w:r>
          <w:r w:rsidR="00955BCE">
            <w:rPr>
              <w:rFonts w:ascii="Arial" w:hAnsi="Arial" w:cs="Arial"/>
              <w:b/>
              <w:bCs/>
              <w:noProof/>
              <w:sz w:val="16"/>
              <w:szCs w:val="16"/>
              <w:lang w:val="de-DE"/>
            </w:rPr>
            <w:t>5</w:t>
          </w:r>
          <w:r w:rsidR="00AE52CB">
            <w:rPr>
              <w:rFonts w:ascii="Arial" w:hAnsi="Arial" w:cs="Arial"/>
              <w:b/>
              <w:bCs/>
              <w:noProof/>
              <w:sz w:val="16"/>
              <w:szCs w:val="16"/>
              <w:lang w:val="de-DE"/>
            </w:rPr>
            <w:fldChar w:fldCharType="end"/>
          </w:r>
        </w:p>
      </w:tc>
      <w:tc>
        <w:tcPr>
          <w:tcW w:w="2977" w:type="dxa"/>
        </w:tcPr>
        <w:p w14:paraId="21E00470"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2A16F5C9"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4DDFE33B"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211D25A7"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763A3BA0"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330E5FAA"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4978BE05"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381EA7AC"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0B1353DE"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7F853214"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11CB436A" w14:textId="41D5BECA" w:rsidR="00F125F3" w:rsidRPr="00211DFE" w:rsidRDefault="00BB13F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4C2A1CB8" wp14:editId="7EEF6A80">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A1A390" w14:textId="77777777" w:rsidR="006A7575" w:rsidRPr="00542DF1" w:rsidRDefault="006A7575" w:rsidP="006A7575">
                          <w:pPr>
                            <w:pStyle w:val="Kopfzeile"/>
                            <w:rPr>
                              <w:rFonts w:ascii="Arial" w:hAnsi="Arial" w:cs="Arial"/>
                              <w:b/>
                              <w:sz w:val="16"/>
                              <w:szCs w:val="16"/>
                              <w:lang w:val="en-US"/>
                            </w:rPr>
                          </w:pPr>
                          <w:proofErr w:type="spellStart"/>
                          <w:r w:rsidRPr="00542DF1">
                            <w:rPr>
                              <w:rFonts w:ascii="Arial" w:hAnsi="Arial" w:cs="Arial"/>
                              <w:b/>
                              <w:sz w:val="16"/>
                              <w:szCs w:val="16"/>
                              <w:lang w:val="en-US"/>
                            </w:rPr>
                            <w:t>Pressekontakt</w:t>
                          </w:r>
                          <w:proofErr w:type="spellEnd"/>
                        </w:p>
                        <w:p w14:paraId="710CAFDD" w14:textId="77777777" w:rsidR="006A7575" w:rsidRPr="00542DF1" w:rsidRDefault="006A7575" w:rsidP="006A7575">
                          <w:pPr>
                            <w:pStyle w:val="Textkrper-Zeileneinzug"/>
                            <w:ind w:left="0"/>
                            <w:rPr>
                              <w:bCs/>
                              <w:sz w:val="16"/>
                              <w:szCs w:val="16"/>
                              <w:lang w:val="en-US"/>
                            </w:rPr>
                          </w:pPr>
                        </w:p>
                        <w:p w14:paraId="0EC3A859" w14:textId="77777777" w:rsidR="006A7575" w:rsidRPr="00542DF1" w:rsidRDefault="006A7575" w:rsidP="006A7575">
                          <w:pPr>
                            <w:pStyle w:val="Textkrper-Zeileneinzug"/>
                            <w:ind w:left="0"/>
                            <w:rPr>
                              <w:i w:val="0"/>
                              <w:sz w:val="16"/>
                              <w:szCs w:val="16"/>
                              <w:lang w:val="en-US"/>
                            </w:rPr>
                          </w:pPr>
                          <w:r w:rsidRPr="00542DF1">
                            <w:rPr>
                              <w:i w:val="0"/>
                              <w:sz w:val="16"/>
                              <w:lang w:val="en-US"/>
                            </w:rPr>
                            <w:t xml:space="preserve">Simone </w:t>
                          </w:r>
                          <w:proofErr w:type="spellStart"/>
                          <w:r w:rsidRPr="00542DF1">
                            <w:rPr>
                              <w:i w:val="0"/>
                              <w:sz w:val="16"/>
                              <w:lang w:val="en-US"/>
                            </w:rPr>
                            <w:t>Hammerl</w:t>
                          </w:r>
                          <w:proofErr w:type="spellEnd"/>
                        </w:p>
                        <w:p w14:paraId="031E29F0" w14:textId="7C6D0FEF" w:rsidR="006A7575" w:rsidRPr="00542DF1" w:rsidRDefault="00B144B8" w:rsidP="006A7575">
                          <w:pPr>
                            <w:pStyle w:val="Textkrper-Zeileneinzug"/>
                            <w:ind w:left="0"/>
                            <w:rPr>
                              <w:i w:val="0"/>
                              <w:sz w:val="16"/>
                              <w:szCs w:val="16"/>
                              <w:lang w:val="en-US"/>
                            </w:rPr>
                          </w:pPr>
                          <w:r>
                            <w:rPr>
                              <w:i w:val="0"/>
                              <w:sz w:val="16"/>
                              <w:lang w:val="en-US"/>
                            </w:rPr>
                            <w:t>Corporate Communications Manager</w:t>
                          </w:r>
                        </w:p>
                        <w:p w14:paraId="373B9A3B" w14:textId="77777777" w:rsidR="006A7575" w:rsidRPr="006D150C" w:rsidRDefault="00211DFE" w:rsidP="006A7575">
                          <w:pPr>
                            <w:pStyle w:val="Textkrper-Zeileneinzug"/>
                            <w:ind w:left="0"/>
                            <w:rPr>
                              <w:i w:val="0"/>
                              <w:sz w:val="16"/>
                              <w:szCs w:val="16"/>
                              <w:lang w:val="en-US"/>
                            </w:rPr>
                          </w:pPr>
                          <w:r w:rsidRPr="006D150C">
                            <w:rPr>
                              <w:i w:val="0"/>
                              <w:sz w:val="16"/>
                              <w:lang w:val="en-US"/>
                            </w:rPr>
                            <w:t>Tel.</w:t>
                          </w:r>
                          <w:r w:rsidR="006A7575" w:rsidRPr="006D150C">
                            <w:rPr>
                              <w:i w:val="0"/>
                              <w:sz w:val="16"/>
                              <w:lang w:val="en-US"/>
                            </w:rPr>
                            <w:t xml:space="preserve"> +49 8638 9810 568</w:t>
                          </w:r>
                        </w:p>
                        <w:p w14:paraId="04988C33" w14:textId="77777777" w:rsidR="006A7575" w:rsidRPr="006D150C" w:rsidRDefault="009C6994" w:rsidP="006A7575">
                          <w:pPr>
                            <w:pStyle w:val="Textkrper-Zeileneinzug"/>
                            <w:ind w:left="0"/>
                            <w:rPr>
                              <w:rStyle w:val="Hyperlink"/>
                              <w:i w:val="0"/>
                              <w:iCs w:val="0"/>
                              <w:sz w:val="16"/>
                              <w:lang w:val="en-US"/>
                            </w:rPr>
                          </w:pPr>
                          <w:hyperlink r:id="rId2">
                            <w:r w:rsidR="006A7575" w:rsidRPr="006D150C">
                              <w:rPr>
                                <w:rStyle w:val="Hyperlink"/>
                                <w:i w:val="0"/>
                                <w:iCs w:val="0"/>
                                <w:sz w:val="16"/>
                                <w:lang w:val="en-US"/>
                              </w:rPr>
                              <w:t>simone.hammerl@kraiburg-tpe.com</w:t>
                            </w:r>
                          </w:hyperlink>
                        </w:p>
                        <w:p w14:paraId="6B4744EF" w14:textId="77777777" w:rsidR="006A7575" w:rsidRPr="006D150C" w:rsidRDefault="006A7575" w:rsidP="006A7575">
                          <w:pPr>
                            <w:pStyle w:val="Textkrper-Zeileneinzug"/>
                            <w:ind w:left="0"/>
                            <w:rPr>
                              <w:bCs/>
                              <w:sz w:val="16"/>
                              <w:szCs w:val="16"/>
                              <w:lang w:val="en-US"/>
                            </w:rPr>
                          </w:pPr>
                        </w:p>
                        <w:p w14:paraId="282C7ECF" w14:textId="77777777" w:rsidR="006A7575" w:rsidRPr="00542DF1" w:rsidRDefault="006A7575" w:rsidP="006A7575">
                          <w:pPr>
                            <w:pStyle w:val="Kopfzeile"/>
                            <w:spacing w:line="360" w:lineRule="auto"/>
                            <w:rPr>
                              <w:rFonts w:ascii="Arial" w:hAnsi="Arial" w:cs="Arial"/>
                              <w:i/>
                              <w:iCs/>
                              <w:sz w:val="16"/>
                              <w:szCs w:val="16"/>
                              <w:lang w:val="en-US"/>
                            </w:rPr>
                          </w:pPr>
                          <w:proofErr w:type="spellStart"/>
                          <w:r w:rsidRPr="00542DF1">
                            <w:rPr>
                              <w:rFonts w:ascii="Arial" w:hAnsi="Arial" w:cs="Arial"/>
                              <w:i/>
                              <w:iCs/>
                              <w:sz w:val="16"/>
                              <w:szCs w:val="16"/>
                              <w:lang w:val="en-US"/>
                            </w:rPr>
                            <w:t>Asi</w:t>
                          </w:r>
                          <w:r w:rsidR="00211DFE" w:rsidRPr="00542DF1">
                            <w:rPr>
                              <w:rFonts w:ascii="Arial" w:hAnsi="Arial" w:cs="Arial"/>
                              <w:i/>
                              <w:iCs/>
                              <w:sz w:val="16"/>
                              <w:szCs w:val="16"/>
                              <w:lang w:val="en-US"/>
                            </w:rPr>
                            <w:t>en</w:t>
                          </w:r>
                          <w:proofErr w:type="spellEnd"/>
                          <w:r w:rsidR="00211DFE" w:rsidRPr="00542DF1">
                            <w:rPr>
                              <w:rFonts w:ascii="Arial" w:hAnsi="Arial" w:cs="Arial"/>
                              <w:i/>
                              <w:iCs/>
                              <w:sz w:val="16"/>
                              <w:szCs w:val="16"/>
                              <w:lang w:val="en-US"/>
                            </w:rPr>
                            <w:t>/</w:t>
                          </w:r>
                          <w:proofErr w:type="spellStart"/>
                          <w:r w:rsidR="00211DFE" w:rsidRPr="00542DF1">
                            <w:rPr>
                              <w:rFonts w:ascii="Arial" w:hAnsi="Arial" w:cs="Arial"/>
                              <w:i/>
                              <w:iCs/>
                              <w:sz w:val="16"/>
                              <w:szCs w:val="16"/>
                              <w:lang w:val="en-US"/>
                            </w:rPr>
                            <w:t>Pazifik</w:t>
                          </w:r>
                          <w:proofErr w:type="spellEnd"/>
                        </w:p>
                        <w:p w14:paraId="4E0999F3" w14:textId="77777777" w:rsidR="006A7575" w:rsidRPr="00542DF1" w:rsidRDefault="006A7575" w:rsidP="006A7575">
                          <w:pPr>
                            <w:pStyle w:val="Kopfzeile"/>
                            <w:spacing w:line="360" w:lineRule="auto"/>
                            <w:rPr>
                              <w:rFonts w:ascii="Arial" w:hAnsi="Arial" w:cs="Arial"/>
                              <w:sz w:val="16"/>
                              <w:szCs w:val="16"/>
                              <w:lang w:val="en-US"/>
                            </w:rPr>
                          </w:pPr>
                          <w:r w:rsidRPr="00542DF1">
                            <w:rPr>
                              <w:rFonts w:ascii="Arial" w:hAnsi="Arial" w:cs="Arial"/>
                              <w:sz w:val="16"/>
                              <w:szCs w:val="16"/>
                              <w:lang w:val="en-US"/>
                            </w:rPr>
                            <w:t>Bridget Ngang</w:t>
                          </w:r>
                        </w:p>
                        <w:p w14:paraId="6163D571" w14:textId="77777777" w:rsidR="006A7575" w:rsidRPr="00AE52CB" w:rsidRDefault="006A7575" w:rsidP="006A7575">
                          <w:pPr>
                            <w:pStyle w:val="Kopfzeile"/>
                            <w:spacing w:line="360" w:lineRule="auto"/>
                            <w:rPr>
                              <w:rFonts w:ascii="Arial" w:hAnsi="Arial" w:cs="Arial"/>
                              <w:sz w:val="16"/>
                              <w:szCs w:val="16"/>
                              <w:lang w:val="en-US"/>
                            </w:rPr>
                          </w:pPr>
                          <w:r w:rsidRPr="00AE52CB">
                            <w:rPr>
                              <w:rFonts w:ascii="Arial" w:hAnsi="Arial" w:cs="Arial"/>
                              <w:sz w:val="16"/>
                              <w:szCs w:val="16"/>
                              <w:lang w:val="en-US"/>
                            </w:rPr>
                            <w:t>Marketing Manager Asia Pacific</w:t>
                          </w:r>
                        </w:p>
                        <w:p w14:paraId="4E004BE8" w14:textId="77777777" w:rsidR="006A7575" w:rsidRPr="00542DF1" w:rsidRDefault="00211DFE" w:rsidP="006A7575">
                          <w:pPr>
                            <w:pStyle w:val="Kopfzeile"/>
                            <w:spacing w:line="360" w:lineRule="auto"/>
                            <w:rPr>
                              <w:rFonts w:ascii="Arial" w:hAnsi="Arial" w:cs="Arial"/>
                              <w:sz w:val="16"/>
                              <w:szCs w:val="16"/>
                              <w:lang w:val="de-DE"/>
                            </w:rPr>
                          </w:pPr>
                          <w:r w:rsidRPr="00542DF1">
                            <w:rPr>
                              <w:rFonts w:ascii="Arial" w:hAnsi="Arial" w:cs="Arial"/>
                              <w:sz w:val="16"/>
                              <w:szCs w:val="16"/>
                              <w:lang w:val="de-DE"/>
                            </w:rPr>
                            <w:t>Tel.</w:t>
                          </w:r>
                          <w:r w:rsidR="006A7575" w:rsidRPr="00542DF1">
                            <w:rPr>
                              <w:rFonts w:ascii="Arial" w:hAnsi="Arial" w:cs="Arial"/>
                              <w:sz w:val="16"/>
                              <w:szCs w:val="16"/>
                              <w:lang w:val="de-DE"/>
                            </w:rPr>
                            <w:t xml:space="preserve"> +603 9545 6301</w:t>
                          </w:r>
                        </w:p>
                        <w:p w14:paraId="7C6CE6C8" w14:textId="77777777" w:rsidR="006A7575" w:rsidRPr="00542DF1" w:rsidRDefault="009C6994" w:rsidP="006A7575">
                          <w:pPr>
                            <w:pStyle w:val="Kopfzeile"/>
                            <w:spacing w:line="360" w:lineRule="auto"/>
                            <w:rPr>
                              <w:rFonts w:ascii="Arial" w:hAnsi="Arial" w:cs="Arial"/>
                              <w:sz w:val="16"/>
                              <w:szCs w:val="16"/>
                              <w:lang w:val="de-DE"/>
                            </w:rPr>
                          </w:pPr>
                          <w:hyperlink r:id="rId3" w:history="1">
                            <w:r w:rsidR="006A7575" w:rsidRPr="00542DF1">
                              <w:rPr>
                                <w:rStyle w:val="Hyperlink"/>
                                <w:rFonts w:ascii="Arial" w:hAnsi="Arial" w:cs="Arial"/>
                                <w:sz w:val="16"/>
                                <w:szCs w:val="16"/>
                                <w:lang w:val="de-DE"/>
                              </w:rPr>
                              <w:t>bridget.ngang@kraiburg-tpe.com</w:t>
                            </w:r>
                          </w:hyperlink>
                        </w:p>
                        <w:p w14:paraId="78DE8F3F" w14:textId="77777777" w:rsidR="006A7575" w:rsidRPr="00542DF1" w:rsidRDefault="006A7575" w:rsidP="006A7575">
                          <w:pPr>
                            <w:pStyle w:val="Textkrper-Zeileneinzug"/>
                            <w:ind w:left="0"/>
                            <w:rPr>
                              <w:bCs/>
                              <w:sz w:val="16"/>
                              <w:szCs w:val="16"/>
                              <w:lang w:val="de-DE"/>
                            </w:rPr>
                          </w:pPr>
                        </w:p>
                        <w:p w14:paraId="0D2A6930" w14:textId="77777777" w:rsidR="006A7575" w:rsidRPr="00542DF1" w:rsidRDefault="006A7575" w:rsidP="006A7575">
                          <w:pPr>
                            <w:pStyle w:val="Textkrper-Zeileneinzug"/>
                            <w:ind w:left="0"/>
                            <w:rPr>
                              <w:rStyle w:val="Hyperlink"/>
                              <w:b/>
                              <w:i w:val="0"/>
                              <w:sz w:val="16"/>
                              <w:lang w:val="de-DE"/>
                            </w:rPr>
                          </w:pPr>
                          <w:r w:rsidRPr="00542DF1">
                            <w:rPr>
                              <w:b/>
                              <w:i w:val="0"/>
                              <w:sz w:val="16"/>
                              <w:lang w:val="de-DE"/>
                            </w:rPr>
                            <w:t>Kommunikationsagentur</w:t>
                          </w:r>
                        </w:p>
                        <w:p w14:paraId="2F120F4F"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2E21E5E"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17B3DFBB"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A9ACBC4" w14:textId="77777777" w:rsidR="0037152D" w:rsidRPr="00211DFE" w:rsidRDefault="009C6994" w:rsidP="006A7575">
                          <w:pPr>
                            <w:spacing w:after="0" w:line="360" w:lineRule="auto"/>
                            <w:rPr>
                              <w:rFonts w:ascii="Arial" w:hAnsi="Arial" w:cs="Arial"/>
                              <w:sz w:val="16"/>
                              <w:szCs w:val="16"/>
                              <w:lang w:val="de-DE"/>
                            </w:rPr>
                          </w:pPr>
                          <w:hyperlink r:id="rId4" w:history="1">
                            <w:r w:rsidR="005275DB" w:rsidRPr="00211DFE">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A1CB8"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41A1A390" w14:textId="77777777" w:rsidR="006A7575" w:rsidRPr="00542DF1" w:rsidRDefault="006A7575" w:rsidP="006A7575">
                    <w:pPr>
                      <w:pStyle w:val="Kopfzeile"/>
                      <w:rPr>
                        <w:rFonts w:ascii="Arial" w:hAnsi="Arial" w:cs="Arial"/>
                        <w:b/>
                        <w:sz w:val="16"/>
                        <w:szCs w:val="16"/>
                        <w:lang w:val="en-US"/>
                      </w:rPr>
                    </w:pPr>
                    <w:proofErr w:type="spellStart"/>
                    <w:r w:rsidRPr="00542DF1">
                      <w:rPr>
                        <w:rFonts w:ascii="Arial" w:hAnsi="Arial" w:cs="Arial"/>
                        <w:b/>
                        <w:sz w:val="16"/>
                        <w:szCs w:val="16"/>
                        <w:lang w:val="en-US"/>
                      </w:rPr>
                      <w:t>Pressekontakt</w:t>
                    </w:r>
                    <w:proofErr w:type="spellEnd"/>
                  </w:p>
                  <w:p w14:paraId="710CAFDD" w14:textId="77777777" w:rsidR="006A7575" w:rsidRPr="00542DF1" w:rsidRDefault="006A7575" w:rsidP="006A7575">
                    <w:pPr>
                      <w:pStyle w:val="Textkrper-Zeileneinzug"/>
                      <w:ind w:left="0"/>
                      <w:rPr>
                        <w:bCs/>
                        <w:sz w:val="16"/>
                        <w:szCs w:val="16"/>
                        <w:lang w:val="en-US"/>
                      </w:rPr>
                    </w:pPr>
                  </w:p>
                  <w:p w14:paraId="0EC3A859" w14:textId="77777777" w:rsidR="006A7575" w:rsidRPr="00542DF1" w:rsidRDefault="006A7575" w:rsidP="006A7575">
                    <w:pPr>
                      <w:pStyle w:val="Textkrper-Zeileneinzug"/>
                      <w:ind w:left="0"/>
                      <w:rPr>
                        <w:i w:val="0"/>
                        <w:sz w:val="16"/>
                        <w:szCs w:val="16"/>
                        <w:lang w:val="en-US"/>
                      </w:rPr>
                    </w:pPr>
                    <w:r w:rsidRPr="00542DF1">
                      <w:rPr>
                        <w:i w:val="0"/>
                        <w:sz w:val="16"/>
                        <w:lang w:val="en-US"/>
                      </w:rPr>
                      <w:t xml:space="preserve">Simone </w:t>
                    </w:r>
                    <w:proofErr w:type="spellStart"/>
                    <w:r w:rsidRPr="00542DF1">
                      <w:rPr>
                        <w:i w:val="0"/>
                        <w:sz w:val="16"/>
                        <w:lang w:val="en-US"/>
                      </w:rPr>
                      <w:t>Hammerl</w:t>
                    </w:r>
                    <w:proofErr w:type="spellEnd"/>
                  </w:p>
                  <w:p w14:paraId="031E29F0" w14:textId="7C6D0FEF" w:rsidR="006A7575" w:rsidRPr="00542DF1" w:rsidRDefault="00B144B8" w:rsidP="006A7575">
                    <w:pPr>
                      <w:pStyle w:val="Textkrper-Zeileneinzug"/>
                      <w:ind w:left="0"/>
                      <w:rPr>
                        <w:i w:val="0"/>
                        <w:sz w:val="16"/>
                        <w:szCs w:val="16"/>
                        <w:lang w:val="en-US"/>
                      </w:rPr>
                    </w:pPr>
                    <w:r>
                      <w:rPr>
                        <w:i w:val="0"/>
                        <w:sz w:val="16"/>
                        <w:lang w:val="en-US"/>
                      </w:rPr>
                      <w:t>Corporate Communications Manager</w:t>
                    </w:r>
                  </w:p>
                  <w:p w14:paraId="373B9A3B" w14:textId="77777777" w:rsidR="006A7575" w:rsidRPr="006D150C" w:rsidRDefault="00211DFE" w:rsidP="006A7575">
                    <w:pPr>
                      <w:pStyle w:val="Textkrper-Zeileneinzug"/>
                      <w:ind w:left="0"/>
                      <w:rPr>
                        <w:i w:val="0"/>
                        <w:sz w:val="16"/>
                        <w:szCs w:val="16"/>
                        <w:lang w:val="en-US"/>
                      </w:rPr>
                    </w:pPr>
                    <w:r w:rsidRPr="006D150C">
                      <w:rPr>
                        <w:i w:val="0"/>
                        <w:sz w:val="16"/>
                        <w:lang w:val="en-US"/>
                      </w:rPr>
                      <w:t>Tel.</w:t>
                    </w:r>
                    <w:r w:rsidR="006A7575" w:rsidRPr="006D150C">
                      <w:rPr>
                        <w:i w:val="0"/>
                        <w:sz w:val="16"/>
                        <w:lang w:val="en-US"/>
                      </w:rPr>
                      <w:t xml:space="preserve"> +49 8638 9810 568</w:t>
                    </w:r>
                  </w:p>
                  <w:p w14:paraId="04988C33" w14:textId="77777777" w:rsidR="006A7575" w:rsidRPr="006D150C" w:rsidRDefault="009C6994" w:rsidP="006A7575">
                    <w:pPr>
                      <w:pStyle w:val="Textkrper-Zeileneinzug"/>
                      <w:ind w:left="0"/>
                      <w:rPr>
                        <w:rStyle w:val="Hyperlink"/>
                        <w:i w:val="0"/>
                        <w:iCs w:val="0"/>
                        <w:sz w:val="16"/>
                        <w:lang w:val="en-US"/>
                      </w:rPr>
                    </w:pPr>
                    <w:hyperlink r:id="rId5">
                      <w:r w:rsidR="006A7575" w:rsidRPr="006D150C">
                        <w:rPr>
                          <w:rStyle w:val="Hyperlink"/>
                          <w:i w:val="0"/>
                          <w:iCs w:val="0"/>
                          <w:sz w:val="16"/>
                          <w:lang w:val="en-US"/>
                        </w:rPr>
                        <w:t>simone.hammerl@kraiburg-tpe.com</w:t>
                      </w:r>
                    </w:hyperlink>
                  </w:p>
                  <w:p w14:paraId="6B4744EF" w14:textId="77777777" w:rsidR="006A7575" w:rsidRPr="006D150C" w:rsidRDefault="006A7575" w:rsidP="006A7575">
                    <w:pPr>
                      <w:pStyle w:val="Textkrper-Zeileneinzug"/>
                      <w:ind w:left="0"/>
                      <w:rPr>
                        <w:bCs/>
                        <w:sz w:val="16"/>
                        <w:szCs w:val="16"/>
                        <w:lang w:val="en-US"/>
                      </w:rPr>
                    </w:pPr>
                  </w:p>
                  <w:p w14:paraId="282C7ECF" w14:textId="77777777" w:rsidR="006A7575" w:rsidRPr="00542DF1" w:rsidRDefault="006A7575" w:rsidP="006A7575">
                    <w:pPr>
                      <w:pStyle w:val="Kopfzeile"/>
                      <w:spacing w:line="360" w:lineRule="auto"/>
                      <w:rPr>
                        <w:rFonts w:ascii="Arial" w:hAnsi="Arial" w:cs="Arial"/>
                        <w:i/>
                        <w:iCs/>
                        <w:sz w:val="16"/>
                        <w:szCs w:val="16"/>
                        <w:lang w:val="en-US"/>
                      </w:rPr>
                    </w:pPr>
                    <w:proofErr w:type="spellStart"/>
                    <w:r w:rsidRPr="00542DF1">
                      <w:rPr>
                        <w:rFonts w:ascii="Arial" w:hAnsi="Arial" w:cs="Arial"/>
                        <w:i/>
                        <w:iCs/>
                        <w:sz w:val="16"/>
                        <w:szCs w:val="16"/>
                        <w:lang w:val="en-US"/>
                      </w:rPr>
                      <w:t>Asi</w:t>
                    </w:r>
                    <w:r w:rsidR="00211DFE" w:rsidRPr="00542DF1">
                      <w:rPr>
                        <w:rFonts w:ascii="Arial" w:hAnsi="Arial" w:cs="Arial"/>
                        <w:i/>
                        <w:iCs/>
                        <w:sz w:val="16"/>
                        <w:szCs w:val="16"/>
                        <w:lang w:val="en-US"/>
                      </w:rPr>
                      <w:t>en</w:t>
                    </w:r>
                    <w:proofErr w:type="spellEnd"/>
                    <w:r w:rsidR="00211DFE" w:rsidRPr="00542DF1">
                      <w:rPr>
                        <w:rFonts w:ascii="Arial" w:hAnsi="Arial" w:cs="Arial"/>
                        <w:i/>
                        <w:iCs/>
                        <w:sz w:val="16"/>
                        <w:szCs w:val="16"/>
                        <w:lang w:val="en-US"/>
                      </w:rPr>
                      <w:t>/</w:t>
                    </w:r>
                    <w:proofErr w:type="spellStart"/>
                    <w:r w:rsidR="00211DFE" w:rsidRPr="00542DF1">
                      <w:rPr>
                        <w:rFonts w:ascii="Arial" w:hAnsi="Arial" w:cs="Arial"/>
                        <w:i/>
                        <w:iCs/>
                        <w:sz w:val="16"/>
                        <w:szCs w:val="16"/>
                        <w:lang w:val="en-US"/>
                      </w:rPr>
                      <w:t>Pazifik</w:t>
                    </w:r>
                    <w:proofErr w:type="spellEnd"/>
                  </w:p>
                  <w:p w14:paraId="4E0999F3" w14:textId="77777777" w:rsidR="006A7575" w:rsidRPr="00542DF1" w:rsidRDefault="006A7575" w:rsidP="006A7575">
                    <w:pPr>
                      <w:pStyle w:val="Kopfzeile"/>
                      <w:spacing w:line="360" w:lineRule="auto"/>
                      <w:rPr>
                        <w:rFonts w:ascii="Arial" w:hAnsi="Arial" w:cs="Arial"/>
                        <w:sz w:val="16"/>
                        <w:szCs w:val="16"/>
                        <w:lang w:val="en-US"/>
                      </w:rPr>
                    </w:pPr>
                    <w:r w:rsidRPr="00542DF1">
                      <w:rPr>
                        <w:rFonts w:ascii="Arial" w:hAnsi="Arial" w:cs="Arial"/>
                        <w:sz w:val="16"/>
                        <w:szCs w:val="16"/>
                        <w:lang w:val="en-US"/>
                      </w:rPr>
                      <w:t>Bridget Ngang</w:t>
                    </w:r>
                  </w:p>
                  <w:p w14:paraId="6163D571" w14:textId="77777777" w:rsidR="006A7575" w:rsidRPr="00AE52CB" w:rsidRDefault="006A7575" w:rsidP="006A7575">
                    <w:pPr>
                      <w:pStyle w:val="Kopfzeile"/>
                      <w:spacing w:line="360" w:lineRule="auto"/>
                      <w:rPr>
                        <w:rFonts w:ascii="Arial" w:hAnsi="Arial" w:cs="Arial"/>
                        <w:sz w:val="16"/>
                        <w:szCs w:val="16"/>
                        <w:lang w:val="en-US"/>
                      </w:rPr>
                    </w:pPr>
                    <w:r w:rsidRPr="00AE52CB">
                      <w:rPr>
                        <w:rFonts w:ascii="Arial" w:hAnsi="Arial" w:cs="Arial"/>
                        <w:sz w:val="16"/>
                        <w:szCs w:val="16"/>
                        <w:lang w:val="en-US"/>
                      </w:rPr>
                      <w:t>Marketing Manager Asia Pacific</w:t>
                    </w:r>
                  </w:p>
                  <w:p w14:paraId="4E004BE8" w14:textId="77777777" w:rsidR="006A7575" w:rsidRPr="00542DF1" w:rsidRDefault="00211DFE" w:rsidP="006A7575">
                    <w:pPr>
                      <w:pStyle w:val="Kopfzeile"/>
                      <w:spacing w:line="360" w:lineRule="auto"/>
                      <w:rPr>
                        <w:rFonts w:ascii="Arial" w:hAnsi="Arial" w:cs="Arial"/>
                        <w:sz w:val="16"/>
                        <w:szCs w:val="16"/>
                        <w:lang w:val="de-DE"/>
                      </w:rPr>
                    </w:pPr>
                    <w:r w:rsidRPr="00542DF1">
                      <w:rPr>
                        <w:rFonts w:ascii="Arial" w:hAnsi="Arial" w:cs="Arial"/>
                        <w:sz w:val="16"/>
                        <w:szCs w:val="16"/>
                        <w:lang w:val="de-DE"/>
                      </w:rPr>
                      <w:t>Tel.</w:t>
                    </w:r>
                    <w:r w:rsidR="006A7575" w:rsidRPr="00542DF1">
                      <w:rPr>
                        <w:rFonts w:ascii="Arial" w:hAnsi="Arial" w:cs="Arial"/>
                        <w:sz w:val="16"/>
                        <w:szCs w:val="16"/>
                        <w:lang w:val="de-DE"/>
                      </w:rPr>
                      <w:t xml:space="preserve"> +603 9545 6301</w:t>
                    </w:r>
                  </w:p>
                  <w:p w14:paraId="7C6CE6C8" w14:textId="77777777" w:rsidR="006A7575" w:rsidRPr="00542DF1" w:rsidRDefault="009C6994" w:rsidP="006A7575">
                    <w:pPr>
                      <w:pStyle w:val="Kopfzeile"/>
                      <w:spacing w:line="360" w:lineRule="auto"/>
                      <w:rPr>
                        <w:rFonts w:ascii="Arial" w:hAnsi="Arial" w:cs="Arial"/>
                        <w:sz w:val="16"/>
                        <w:szCs w:val="16"/>
                        <w:lang w:val="de-DE"/>
                      </w:rPr>
                    </w:pPr>
                    <w:hyperlink r:id="rId6" w:history="1">
                      <w:r w:rsidR="006A7575" w:rsidRPr="00542DF1">
                        <w:rPr>
                          <w:rStyle w:val="Hyperlink"/>
                          <w:rFonts w:ascii="Arial" w:hAnsi="Arial" w:cs="Arial"/>
                          <w:sz w:val="16"/>
                          <w:szCs w:val="16"/>
                          <w:lang w:val="de-DE"/>
                        </w:rPr>
                        <w:t>bridget.ngang@kraiburg-tpe.com</w:t>
                      </w:r>
                    </w:hyperlink>
                  </w:p>
                  <w:p w14:paraId="78DE8F3F" w14:textId="77777777" w:rsidR="006A7575" w:rsidRPr="00542DF1" w:rsidRDefault="006A7575" w:rsidP="006A7575">
                    <w:pPr>
                      <w:pStyle w:val="Textkrper-Zeileneinzug"/>
                      <w:ind w:left="0"/>
                      <w:rPr>
                        <w:bCs/>
                        <w:sz w:val="16"/>
                        <w:szCs w:val="16"/>
                        <w:lang w:val="de-DE"/>
                      </w:rPr>
                    </w:pPr>
                  </w:p>
                  <w:p w14:paraId="0D2A6930" w14:textId="77777777" w:rsidR="006A7575" w:rsidRPr="00542DF1" w:rsidRDefault="006A7575" w:rsidP="006A7575">
                    <w:pPr>
                      <w:pStyle w:val="Textkrper-Zeileneinzug"/>
                      <w:ind w:left="0"/>
                      <w:rPr>
                        <w:rStyle w:val="Hyperlink"/>
                        <w:b/>
                        <w:i w:val="0"/>
                        <w:sz w:val="16"/>
                        <w:lang w:val="de-DE"/>
                      </w:rPr>
                    </w:pPr>
                    <w:r w:rsidRPr="00542DF1">
                      <w:rPr>
                        <w:b/>
                        <w:i w:val="0"/>
                        <w:sz w:val="16"/>
                        <w:lang w:val="de-DE"/>
                      </w:rPr>
                      <w:t>Kommunikationsagentur</w:t>
                    </w:r>
                  </w:p>
                  <w:p w14:paraId="2F120F4F"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2E21E5E"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17B3DFBB"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6A9ACBC4" w14:textId="77777777" w:rsidR="0037152D" w:rsidRPr="00211DFE" w:rsidRDefault="009C6994" w:rsidP="006A7575">
                    <w:pPr>
                      <w:spacing w:after="0" w:line="360" w:lineRule="auto"/>
                      <w:rPr>
                        <w:rFonts w:ascii="Arial" w:hAnsi="Arial" w:cs="Arial"/>
                        <w:sz w:val="16"/>
                        <w:szCs w:val="16"/>
                        <w:lang w:val="de-DE"/>
                      </w:rPr>
                    </w:pPr>
                    <w:hyperlink r:id="rId7" w:history="1">
                      <w:r w:rsidR="005275DB" w:rsidRPr="00211DFE">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09776C"/>
    <w:multiLevelType w:val="hybridMultilevel"/>
    <w:tmpl w:val="792CF602"/>
    <w:lvl w:ilvl="0" w:tplc="963AB2F2">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proofState w:spelling="clean" w:grammar="clean"/>
  <w:defaultTabStop w:val="720"/>
  <w:hyphenationZone w:val="425"/>
  <w:characterSpacingControl w:val="doNotCompress"/>
  <w:hdrShapeDefaults>
    <o:shapedefaults v:ext="edit" spidmax="1208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6A4B"/>
    <w:rsid w:val="00010D19"/>
    <w:rsid w:val="00020BF1"/>
    <w:rsid w:val="000255B6"/>
    <w:rsid w:val="000277F0"/>
    <w:rsid w:val="00033C7E"/>
    <w:rsid w:val="00041B77"/>
    <w:rsid w:val="0004695A"/>
    <w:rsid w:val="000672C5"/>
    <w:rsid w:val="00071236"/>
    <w:rsid w:val="0008142C"/>
    <w:rsid w:val="00081560"/>
    <w:rsid w:val="00083596"/>
    <w:rsid w:val="0008699C"/>
    <w:rsid w:val="00096CA7"/>
    <w:rsid w:val="00097D31"/>
    <w:rsid w:val="000A510D"/>
    <w:rsid w:val="000B6785"/>
    <w:rsid w:val="000B6A97"/>
    <w:rsid w:val="000D0D0C"/>
    <w:rsid w:val="000D12E7"/>
    <w:rsid w:val="000D178A"/>
    <w:rsid w:val="000E2D1F"/>
    <w:rsid w:val="000F0ED0"/>
    <w:rsid w:val="000F2C44"/>
    <w:rsid w:val="000F2DAE"/>
    <w:rsid w:val="000F32CD"/>
    <w:rsid w:val="000F7C99"/>
    <w:rsid w:val="001025C8"/>
    <w:rsid w:val="0011449E"/>
    <w:rsid w:val="00123907"/>
    <w:rsid w:val="001246FA"/>
    <w:rsid w:val="00131EE9"/>
    <w:rsid w:val="00144072"/>
    <w:rsid w:val="0014475A"/>
    <w:rsid w:val="00146E7E"/>
    <w:rsid w:val="00153FC3"/>
    <w:rsid w:val="00156A2A"/>
    <w:rsid w:val="00163A3D"/>
    <w:rsid w:val="00163E63"/>
    <w:rsid w:val="0017332B"/>
    <w:rsid w:val="00180A3E"/>
    <w:rsid w:val="00180F66"/>
    <w:rsid w:val="001951EB"/>
    <w:rsid w:val="001A1A47"/>
    <w:rsid w:val="001A3655"/>
    <w:rsid w:val="001A4BDC"/>
    <w:rsid w:val="001C4154"/>
    <w:rsid w:val="001C4EAE"/>
    <w:rsid w:val="00201710"/>
    <w:rsid w:val="00211DFE"/>
    <w:rsid w:val="00212DCC"/>
    <w:rsid w:val="00225FD8"/>
    <w:rsid w:val="00235BA5"/>
    <w:rsid w:val="00261921"/>
    <w:rsid w:val="002631F5"/>
    <w:rsid w:val="00290773"/>
    <w:rsid w:val="0029752E"/>
    <w:rsid w:val="002A37DD"/>
    <w:rsid w:val="002B3A55"/>
    <w:rsid w:val="002B6027"/>
    <w:rsid w:val="002C4280"/>
    <w:rsid w:val="002C6993"/>
    <w:rsid w:val="002F2061"/>
    <w:rsid w:val="002F563D"/>
    <w:rsid w:val="003007E3"/>
    <w:rsid w:val="00320A4C"/>
    <w:rsid w:val="003405F5"/>
    <w:rsid w:val="003475EF"/>
    <w:rsid w:val="0037152D"/>
    <w:rsid w:val="00385A9C"/>
    <w:rsid w:val="003B3372"/>
    <w:rsid w:val="003C6DEF"/>
    <w:rsid w:val="003C78DA"/>
    <w:rsid w:val="003D2A50"/>
    <w:rsid w:val="003F6453"/>
    <w:rsid w:val="004002A2"/>
    <w:rsid w:val="00403279"/>
    <w:rsid w:val="004047A2"/>
    <w:rsid w:val="004065D1"/>
    <w:rsid w:val="00406C85"/>
    <w:rsid w:val="00444C92"/>
    <w:rsid w:val="00456843"/>
    <w:rsid w:val="00456A3B"/>
    <w:rsid w:val="0046424A"/>
    <w:rsid w:val="00471A94"/>
    <w:rsid w:val="00481947"/>
    <w:rsid w:val="004A62E0"/>
    <w:rsid w:val="004C6E24"/>
    <w:rsid w:val="004D5BAF"/>
    <w:rsid w:val="00502615"/>
    <w:rsid w:val="0050419E"/>
    <w:rsid w:val="00526A4B"/>
    <w:rsid w:val="005275DB"/>
    <w:rsid w:val="00533203"/>
    <w:rsid w:val="00534B6F"/>
    <w:rsid w:val="00542DF1"/>
    <w:rsid w:val="00550C61"/>
    <w:rsid w:val="00555BDD"/>
    <w:rsid w:val="005607D2"/>
    <w:rsid w:val="005619B6"/>
    <w:rsid w:val="00592AC3"/>
    <w:rsid w:val="0059553E"/>
    <w:rsid w:val="005B1392"/>
    <w:rsid w:val="005D1341"/>
    <w:rsid w:val="005D467D"/>
    <w:rsid w:val="005E1C3F"/>
    <w:rsid w:val="006000CD"/>
    <w:rsid w:val="00612B2A"/>
    <w:rsid w:val="00614013"/>
    <w:rsid w:val="006466ED"/>
    <w:rsid w:val="00656148"/>
    <w:rsid w:val="00661BAB"/>
    <w:rsid w:val="006709AB"/>
    <w:rsid w:val="00697AF2"/>
    <w:rsid w:val="006A7575"/>
    <w:rsid w:val="006B0D90"/>
    <w:rsid w:val="006B1DAF"/>
    <w:rsid w:val="006B33D8"/>
    <w:rsid w:val="006C066C"/>
    <w:rsid w:val="006D0902"/>
    <w:rsid w:val="006D150C"/>
    <w:rsid w:val="006D4AFA"/>
    <w:rsid w:val="006D78A2"/>
    <w:rsid w:val="006E4B80"/>
    <w:rsid w:val="006E65CF"/>
    <w:rsid w:val="006F4634"/>
    <w:rsid w:val="0071575E"/>
    <w:rsid w:val="00722A47"/>
    <w:rsid w:val="00724DF8"/>
    <w:rsid w:val="00741A91"/>
    <w:rsid w:val="00744F3B"/>
    <w:rsid w:val="007459CB"/>
    <w:rsid w:val="0078239C"/>
    <w:rsid w:val="007831E2"/>
    <w:rsid w:val="00784C57"/>
    <w:rsid w:val="0079126A"/>
    <w:rsid w:val="00792827"/>
    <w:rsid w:val="007B4C2D"/>
    <w:rsid w:val="007D30B0"/>
    <w:rsid w:val="007D7444"/>
    <w:rsid w:val="007F1877"/>
    <w:rsid w:val="007F3DBF"/>
    <w:rsid w:val="007F55EF"/>
    <w:rsid w:val="00881C6B"/>
    <w:rsid w:val="0088592F"/>
    <w:rsid w:val="00885E31"/>
    <w:rsid w:val="008862A9"/>
    <w:rsid w:val="00893ECA"/>
    <w:rsid w:val="008B1F30"/>
    <w:rsid w:val="008B2E96"/>
    <w:rsid w:val="008B6AFF"/>
    <w:rsid w:val="008C43CA"/>
    <w:rsid w:val="008D6339"/>
    <w:rsid w:val="008E5B5F"/>
    <w:rsid w:val="0091704D"/>
    <w:rsid w:val="00923D2E"/>
    <w:rsid w:val="00937972"/>
    <w:rsid w:val="00944DD0"/>
    <w:rsid w:val="00947D55"/>
    <w:rsid w:val="00955BCE"/>
    <w:rsid w:val="00964C40"/>
    <w:rsid w:val="00980DBB"/>
    <w:rsid w:val="00980DE8"/>
    <w:rsid w:val="00993578"/>
    <w:rsid w:val="009944DA"/>
    <w:rsid w:val="009A0BFE"/>
    <w:rsid w:val="009B1683"/>
    <w:rsid w:val="009B2597"/>
    <w:rsid w:val="009C6994"/>
    <w:rsid w:val="009D0006"/>
    <w:rsid w:val="009D1170"/>
    <w:rsid w:val="009E39D4"/>
    <w:rsid w:val="009E74A0"/>
    <w:rsid w:val="00A16387"/>
    <w:rsid w:val="00A17295"/>
    <w:rsid w:val="00A2616A"/>
    <w:rsid w:val="00A57CD6"/>
    <w:rsid w:val="00A709B8"/>
    <w:rsid w:val="00A74A4B"/>
    <w:rsid w:val="00A805C3"/>
    <w:rsid w:val="00A805F6"/>
    <w:rsid w:val="00A832FB"/>
    <w:rsid w:val="00A92705"/>
    <w:rsid w:val="00AB3259"/>
    <w:rsid w:val="00AB339D"/>
    <w:rsid w:val="00AB3E40"/>
    <w:rsid w:val="00AB48F2"/>
    <w:rsid w:val="00AB73E8"/>
    <w:rsid w:val="00AC2814"/>
    <w:rsid w:val="00AC314C"/>
    <w:rsid w:val="00AC7961"/>
    <w:rsid w:val="00AD13B3"/>
    <w:rsid w:val="00AE52CB"/>
    <w:rsid w:val="00AE54F4"/>
    <w:rsid w:val="00AF583B"/>
    <w:rsid w:val="00AF706E"/>
    <w:rsid w:val="00B144B8"/>
    <w:rsid w:val="00B20D0E"/>
    <w:rsid w:val="00B21133"/>
    <w:rsid w:val="00B22AB3"/>
    <w:rsid w:val="00B23129"/>
    <w:rsid w:val="00B24EB1"/>
    <w:rsid w:val="00B43FD8"/>
    <w:rsid w:val="00B53CD2"/>
    <w:rsid w:val="00B71FAC"/>
    <w:rsid w:val="00B81B58"/>
    <w:rsid w:val="00B82A04"/>
    <w:rsid w:val="00BB13F5"/>
    <w:rsid w:val="00BB4898"/>
    <w:rsid w:val="00BC1A81"/>
    <w:rsid w:val="00BC43F8"/>
    <w:rsid w:val="00BD4E54"/>
    <w:rsid w:val="00BE38A4"/>
    <w:rsid w:val="00BF28D4"/>
    <w:rsid w:val="00C0054B"/>
    <w:rsid w:val="00C06224"/>
    <w:rsid w:val="00C10035"/>
    <w:rsid w:val="00C24DC3"/>
    <w:rsid w:val="00C30003"/>
    <w:rsid w:val="00C302C7"/>
    <w:rsid w:val="00C30C66"/>
    <w:rsid w:val="00C33B05"/>
    <w:rsid w:val="00C363E4"/>
    <w:rsid w:val="00C566EF"/>
    <w:rsid w:val="00C70EBC"/>
    <w:rsid w:val="00C713DD"/>
    <w:rsid w:val="00C8056E"/>
    <w:rsid w:val="00C81357"/>
    <w:rsid w:val="00C8574F"/>
    <w:rsid w:val="00C94383"/>
    <w:rsid w:val="00C95294"/>
    <w:rsid w:val="00C97AAF"/>
    <w:rsid w:val="00CC2BDA"/>
    <w:rsid w:val="00CC3FF5"/>
    <w:rsid w:val="00CE3169"/>
    <w:rsid w:val="00CE6C93"/>
    <w:rsid w:val="00CF1F82"/>
    <w:rsid w:val="00CF771F"/>
    <w:rsid w:val="00D12187"/>
    <w:rsid w:val="00D14F71"/>
    <w:rsid w:val="00D2192F"/>
    <w:rsid w:val="00D21DB1"/>
    <w:rsid w:val="00D238FD"/>
    <w:rsid w:val="00D34D49"/>
    <w:rsid w:val="00D41761"/>
    <w:rsid w:val="00D50D0C"/>
    <w:rsid w:val="00D53E57"/>
    <w:rsid w:val="00D619E2"/>
    <w:rsid w:val="00D625E9"/>
    <w:rsid w:val="00D81F17"/>
    <w:rsid w:val="00D821DB"/>
    <w:rsid w:val="00D9749E"/>
    <w:rsid w:val="00DB2468"/>
    <w:rsid w:val="00DB60B0"/>
    <w:rsid w:val="00DC10C6"/>
    <w:rsid w:val="00DC32CA"/>
    <w:rsid w:val="00E039D8"/>
    <w:rsid w:val="00E15FAC"/>
    <w:rsid w:val="00E1744E"/>
    <w:rsid w:val="00E17CAC"/>
    <w:rsid w:val="00E533F6"/>
    <w:rsid w:val="00E57742"/>
    <w:rsid w:val="00E908C9"/>
    <w:rsid w:val="00EC78BF"/>
    <w:rsid w:val="00ED12A3"/>
    <w:rsid w:val="00ED7A78"/>
    <w:rsid w:val="00EF0E16"/>
    <w:rsid w:val="00EF4550"/>
    <w:rsid w:val="00F00F83"/>
    <w:rsid w:val="00F11E25"/>
    <w:rsid w:val="00F125F3"/>
    <w:rsid w:val="00F14DFB"/>
    <w:rsid w:val="00F20F7E"/>
    <w:rsid w:val="00F33088"/>
    <w:rsid w:val="00F50B59"/>
    <w:rsid w:val="00F521E5"/>
    <w:rsid w:val="00F540D8"/>
    <w:rsid w:val="00F54D5B"/>
    <w:rsid w:val="00F56344"/>
    <w:rsid w:val="00F759B3"/>
    <w:rsid w:val="00F90285"/>
    <w:rsid w:val="00F97DC4"/>
    <w:rsid w:val="00FA01F2"/>
    <w:rsid w:val="00FA13B7"/>
    <w:rsid w:val="00FA1F87"/>
    <w:rsid w:val="00FA2F9D"/>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0833"/>
    <o:shapelayout v:ext="edit">
      <o:idmap v:ext="edit" data="1"/>
    </o:shapelayout>
  </w:shapeDefaults>
  <w:decimalSymbol w:val=","/>
  <w:listSeparator w:val=";"/>
  <w14:docId w14:val="52E2D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unhideWhenUsed/>
    <w:rsid w:val="00083596"/>
    <w:pPr>
      <w:spacing w:after="120"/>
    </w:pPr>
    <w:rPr>
      <w:lang w:val="en-GB"/>
    </w:rPr>
  </w:style>
  <w:style w:type="character" w:customStyle="1" w:styleId="TextkrperZchn">
    <w:name w:val="Textkörper Zchn"/>
    <w:basedOn w:val="Absatz-Standardschriftart"/>
    <w:link w:val="Textkrper"/>
    <w:uiPriority w:val="99"/>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paragraph" w:styleId="Funotentext">
    <w:name w:val="footnote text"/>
    <w:basedOn w:val="Standard"/>
    <w:link w:val="FunotentextZchn"/>
    <w:uiPriority w:val="99"/>
    <w:semiHidden/>
    <w:unhideWhenUsed/>
    <w:rsid w:val="0046424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6424A"/>
    <w:rPr>
      <w:sz w:val="20"/>
      <w:szCs w:val="20"/>
      <w:lang w:val="en-US"/>
    </w:rPr>
  </w:style>
  <w:style w:type="character" w:styleId="Funotenzeichen">
    <w:name w:val="footnote reference"/>
    <w:basedOn w:val="Absatz-Standardschriftart"/>
    <w:uiPriority w:val="99"/>
    <w:semiHidden/>
    <w:unhideWhenUsed/>
    <w:rsid w:val="004642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6634667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 w:id="211042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473DC8-E677-443B-9337-D9DE4A344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791</Words>
  <Characters>4987</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5767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2019-09-18T11:15:00Z</dcterms:created>
  <dcterms:modified xsi:type="dcterms:W3CDTF">2019-10-02T11:45:00Z</dcterms:modified>
</cp:coreProperties>
</file>