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F61710" w14:textId="046BE0CF" w:rsidR="00C8574F" w:rsidRPr="0026205A" w:rsidRDefault="0026205A" w:rsidP="00626E8F">
      <w:pPr>
        <w:spacing w:after="0" w:line="360" w:lineRule="auto"/>
        <w:ind w:right="1700"/>
        <w:jc w:val="both"/>
        <w:rPr>
          <w:rFonts w:ascii="Arial" w:hAnsi="Arial" w:cs="Arial"/>
          <w:bCs/>
          <w:sz w:val="20"/>
          <w:szCs w:val="20"/>
          <w:lang w:val="de-DE"/>
        </w:rPr>
      </w:pPr>
      <w:r w:rsidRPr="0026205A">
        <w:rPr>
          <w:rFonts w:ascii="Arial" w:hAnsi="Arial"/>
          <w:bCs/>
          <w:sz w:val="20"/>
          <w:lang w:val="de-DE"/>
        </w:rPr>
        <w:t>Neue Leistungsklasse vereint die Vorteile von TPE und Elastomeren</w:t>
      </w:r>
    </w:p>
    <w:p w14:paraId="0EDF9A5B" w14:textId="40C98F42" w:rsidR="00C30003" w:rsidRPr="0026205A" w:rsidRDefault="0026205A" w:rsidP="00626E8F">
      <w:pPr>
        <w:spacing w:after="0" w:line="360" w:lineRule="auto"/>
        <w:ind w:right="1700"/>
        <w:jc w:val="both"/>
        <w:rPr>
          <w:rFonts w:ascii="Arial" w:hAnsi="Arial" w:cs="Arial"/>
          <w:b/>
          <w:sz w:val="24"/>
          <w:szCs w:val="24"/>
          <w:lang w:val="de-DE"/>
        </w:rPr>
      </w:pPr>
      <w:r w:rsidRPr="0026205A">
        <w:rPr>
          <w:rFonts w:ascii="Arial" w:hAnsi="Arial"/>
          <w:b/>
          <w:sz w:val="24"/>
          <w:lang w:val="de-DE"/>
        </w:rPr>
        <w:t xml:space="preserve">KRAIBURG TPE präsentiert auf der K 2019 eine flexible </w:t>
      </w:r>
      <w:r w:rsidR="00DF190A">
        <w:rPr>
          <w:rFonts w:ascii="Arial" w:hAnsi="Arial"/>
          <w:b/>
          <w:sz w:val="24"/>
          <w:lang w:val="de-DE"/>
        </w:rPr>
        <w:t>Materialentwicklungsp</w:t>
      </w:r>
      <w:r w:rsidRPr="0026205A">
        <w:rPr>
          <w:rFonts w:ascii="Arial" w:hAnsi="Arial"/>
          <w:b/>
          <w:sz w:val="24"/>
          <w:lang w:val="de-DE"/>
        </w:rPr>
        <w:t>lattform für Thermoplastische Elastomer-Hybride</w:t>
      </w:r>
    </w:p>
    <w:p w14:paraId="33314ADC" w14:textId="77777777" w:rsidR="00083596" w:rsidRPr="0026205A" w:rsidRDefault="00083596" w:rsidP="00626E8F">
      <w:pPr>
        <w:keepLines/>
        <w:spacing w:after="0" w:line="360" w:lineRule="auto"/>
        <w:ind w:right="1701"/>
        <w:jc w:val="both"/>
        <w:rPr>
          <w:rFonts w:ascii="Arial" w:hAnsi="Arial" w:cs="Arial"/>
          <w:sz w:val="20"/>
          <w:szCs w:val="20"/>
          <w:lang w:val="de-DE"/>
        </w:rPr>
      </w:pPr>
    </w:p>
    <w:p w14:paraId="05119D70" w14:textId="1C6BF27F" w:rsidR="00083596" w:rsidRPr="0026205A" w:rsidRDefault="0026205A" w:rsidP="00626E8F">
      <w:pPr>
        <w:keepLines/>
        <w:spacing w:after="0" w:line="360" w:lineRule="auto"/>
        <w:ind w:right="1701"/>
        <w:jc w:val="both"/>
        <w:rPr>
          <w:rFonts w:ascii="Arial" w:hAnsi="Arial" w:cs="Arial"/>
          <w:b/>
          <w:sz w:val="20"/>
          <w:szCs w:val="20"/>
          <w:lang w:val="de-DE"/>
        </w:rPr>
      </w:pPr>
      <w:r w:rsidRPr="0026205A">
        <w:rPr>
          <w:rFonts w:ascii="Arial" w:hAnsi="Arial"/>
          <w:b/>
          <w:sz w:val="20"/>
          <w:lang w:val="de-DE"/>
        </w:rPr>
        <w:t xml:space="preserve">KRAIBURG TPE hat eine fortschrittliche neue Technologieplattform für Thermoplastische Elastomer-Hybride (TEH) eingeführt, um die Leistungslücke zwischen </w:t>
      </w:r>
      <w:r w:rsidR="00DF190A">
        <w:rPr>
          <w:rFonts w:ascii="Arial" w:hAnsi="Arial"/>
          <w:b/>
          <w:sz w:val="20"/>
          <w:lang w:val="de-DE"/>
        </w:rPr>
        <w:t>Thermoplastischen Elastomeren</w:t>
      </w:r>
      <w:r w:rsidRPr="0026205A">
        <w:rPr>
          <w:rFonts w:ascii="Arial" w:hAnsi="Arial"/>
          <w:b/>
          <w:sz w:val="20"/>
          <w:lang w:val="de-DE"/>
        </w:rPr>
        <w:t xml:space="preserve"> und herkömmlichen </w:t>
      </w:r>
      <w:proofErr w:type="spellStart"/>
      <w:r w:rsidRPr="0026205A">
        <w:rPr>
          <w:rFonts w:ascii="Arial" w:hAnsi="Arial"/>
          <w:b/>
          <w:sz w:val="20"/>
          <w:lang w:val="de-DE"/>
        </w:rPr>
        <w:t>Elastomermischungen</w:t>
      </w:r>
      <w:proofErr w:type="spellEnd"/>
      <w:r w:rsidRPr="0026205A">
        <w:rPr>
          <w:rFonts w:ascii="Arial" w:hAnsi="Arial"/>
          <w:b/>
          <w:sz w:val="20"/>
          <w:lang w:val="de-DE"/>
        </w:rPr>
        <w:t xml:space="preserve"> zu schließen. Die TEH-Compounds werden in kundenorientierte</w:t>
      </w:r>
      <w:r w:rsidR="00094F5F">
        <w:rPr>
          <w:rFonts w:ascii="Arial" w:hAnsi="Arial"/>
          <w:b/>
          <w:sz w:val="20"/>
          <w:lang w:val="de-DE"/>
        </w:rPr>
        <w:t>r</w:t>
      </w:r>
      <w:r w:rsidRPr="0026205A">
        <w:rPr>
          <w:rFonts w:ascii="Arial" w:hAnsi="Arial"/>
          <w:b/>
          <w:sz w:val="20"/>
          <w:lang w:val="de-DE"/>
        </w:rPr>
        <w:t xml:space="preserve"> Weise gezielt auf die jeweilige Anwendung maßgeschneidert. In Kombination mit </w:t>
      </w:r>
      <w:r w:rsidR="00DF190A">
        <w:rPr>
          <w:rFonts w:ascii="Arial" w:hAnsi="Arial"/>
          <w:b/>
          <w:sz w:val="20"/>
          <w:lang w:val="de-DE"/>
        </w:rPr>
        <w:t>ausgewählten</w:t>
      </w:r>
      <w:r w:rsidRPr="0026205A">
        <w:rPr>
          <w:rFonts w:ascii="Arial" w:hAnsi="Arial"/>
          <w:b/>
          <w:sz w:val="20"/>
          <w:lang w:val="de-DE"/>
        </w:rPr>
        <w:t xml:space="preserve"> Elastomeren erreichen sie deren Eigenschaftsniveau, behalten jedoch die vorteilhafte Verarbeitbarkeit von TPE. Das Unternehmen stellt die</w:t>
      </w:r>
      <w:r w:rsidR="00DF190A">
        <w:rPr>
          <w:rFonts w:ascii="Arial" w:hAnsi="Arial"/>
          <w:b/>
          <w:sz w:val="20"/>
          <w:lang w:val="de-DE"/>
        </w:rPr>
        <w:t>se</w:t>
      </w:r>
      <w:r w:rsidRPr="0026205A">
        <w:rPr>
          <w:rFonts w:ascii="Arial" w:hAnsi="Arial"/>
          <w:b/>
          <w:sz w:val="20"/>
          <w:lang w:val="de-DE"/>
        </w:rPr>
        <w:t xml:space="preserve"> </w:t>
      </w:r>
      <w:r w:rsidR="00DF190A">
        <w:rPr>
          <w:rFonts w:ascii="Arial" w:hAnsi="Arial"/>
          <w:b/>
          <w:sz w:val="20"/>
          <w:lang w:val="de-DE"/>
        </w:rPr>
        <w:t>innovative</w:t>
      </w:r>
      <w:r w:rsidRPr="0026205A">
        <w:rPr>
          <w:rFonts w:ascii="Arial" w:hAnsi="Arial"/>
          <w:b/>
          <w:sz w:val="20"/>
          <w:lang w:val="de-DE"/>
        </w:rPr>
        <w:t xml:space="preserve"> Technologie im Detail während der K 2019 in Düsseldorf vor (Halle 6, Stand </w:t>
      </w:r>
      <w:r w:rsidR="00F61FE0">
        <w:rPr>
          <w:rFonts w:ascii="Arial" w:hAnsi="Arial"/>
          <w:b/>
          <w:sz w:val="20"/>
          <w:lang w:val="de-DE"/>
        </w:rPr>
        <w:t xml:space="preserve">C-58-04 und </w:t>
      </w:r>
      <w:r w:rsidRPr="0026205A">
        <w:rPr>
          <w:rFonts w:ascii="Arial" w:hAnsi="Arial"/>
          <w:b/>
          <w:sz w:val="20"/>
          <w:lang w:val="de-DE"/>
        </w:rPr>
        <w:t>E22).</w:t>
      </w:r>
    </w:p>
    <w:p w14:paraId="0FD1780E" w14:textId="77777777" w:rsidR="00D9749E" w:rsidRPr="0026205A" w:rsidRDefault="00D9749E" w:rsidP="00626E8F">
      <w:pPr>
        <w:keepLines/>
        <w:spacing w:after="0" w:line="360" w:lineRule="auto"/>
        <w:ind w:right="1701"/>
        <w:jc w:val="both"/>
        <w:rPr>
          <w:rFonts w:ascii="Arial" w:hAnsi="Arial" w:cs="Arial"/>
          <w:sz w:val="20"/>
          <w:szCs w:val="20"/>
          <w:lang w:val="de-DE"/>
        </w:rPr>
      </w:pPr>
    </w:p>
    <w:p w14:paraId="71F7648F" w14:textId="77777777" w:rsidR="0026205A" w:rsidRPr="0026205A" w:rsidRDefault="0026205A" w:rsidP="00626E8F">
      <w:pPr>
        <w:keepLines/>
        <w:spacing w:after="0" w:line="360" w:lineRule="auto"/>
        <w:ind w:right="1701"/>
        <w:jc w:val="both"/>
        <w:rPr>
          <w:rFonts w:ascii="Arial" w:hAnsi="Arial"/>
          <w:sz w:val="20"/>
          <w:lang w:val="de-DE"/>
        </w:rPr>
      </w:pPr>
      <w:r w:rsidRPr="0026205A">
        <w:rPr>
          <w:rFonts w:ascii="Arial" w:hAnsi="Arial"/>
          <w:sz w:val="20"/>
          <w:lang w:val="de-DE"/>
        </w:rPr>
        <w:t xml:space="preserve">Seit jeher versuchen TPE-Hersteller, mit ihren Produkten an die Leistungsfähigkeit klassischer Elastomere anzuschließen. Trotz einiger Erfolge mit Thermoplastischen </w:t>
      </w:r>
      <w:proofErr w:type="spellStart"/>
      <w:r w:rsidRPr="0026205A">
        <w:rPr>
          <w:rFonts w:ascii="Arial" w:hAnsi="Arial"/>
          <w:sz w:val="20"/>
          <w:lang w:val="de-DE"/>
        </w:rPr>
        <w:t>Copolyester</w:t>
      </w:r>
      <w:proofErr w:type="spellEnd"/>
      <w:r w:rsidRPr="0026205A">
        <w:rPr>
          <w:rFonts w:ascii="Arial" w:hAnsi="Arial"/>
          <w:sz w:val="20"/>
          <w:lang w:val="de-DE"/>
        </w:rPr>
        <w:t>-Elastomeren (TPC) und Thermoplastischen Polyamid-Elastomeren (TPA) ist es bisher nicht gelungen, mit einem „universellen Super-TPE“ in die Domäne der Elastomere bzw. Kautschuke vorzudringen. Das liegt im Wesentlichen an der breiten Diversität der typischen Anwendungen in diesem Bereich.</w:t>
      </w:r>
    </w:p>
    <w:p w14:paraId="3AD9B9FC" w14:textId="77777777" w:rsidR="0026205A" w:rsidRPr="0026205A" w:rsidRDefault="0026205A" w:rsidP="00626E8F">
      <w:pPr>
        <w:keepLines/>
        <w:spacing w:after="0" w:line="360" w:lineRule="auto"/>
        <w:ind w:right="1701"/>
        <w:jc w:val="both"/>
        <w:rPr>
          <w:rFonts w:ascii="Arial" w:hAnsi="Arial"/>
          <w:sz w:val="20"/>
          <w:lang w:val="de-DE"/>
        </w:rPr>
      </w:pPr>
      <w:bookmarkStart w:id="0" w:name="_GoBack"/>
      <w:bookmarkEnd w:id="0"/>
    </w:p>
    <w:p w14:paraId="4DC0D216" w14:textId="2CD0B603" w:rsidR="0026205A" w:rsidRDefault="0026205A" w:rsidP="00626E8F">
      <w:pPr>
        <w:keepLines/>
        <w:spacing w:after="0" w:line="360" w:lineRule="auto"/>
        <w:ind w:right="1701"/>
        <w:jc w:val="both"/>
        <w:rPr>
          <w:rFonts w:ascii="Arial" w:hAnsi="Arial"/>
          <w:sz w:val="20"/>
          <w:lang w:val="de-DE"/>
        </w:rPr>
      </w:pPr>
      <w:r w:rsidRPr="0026205A">
        <w:rPr>
          <w:rFonts w:ascii="Arial" w:hAnsi="Arial"/>
          <w:sz w:val="20"/>
          <w:lang w:val="de-DE"/>
        </w:rPr>
        <w:t>„Um die Leistungslücke zwischen den bewährten TPE und Elastomeren vor allem im Hinblick auf die Wärmebeständigkeit zu schließen, verfolgen wir daher einen konsequent</w:t>
      </w:r>
      <w:r w:rsidR="002855FC">
        <w:rPr>
          <w:rFonts w:ascii="Arial" w:hAnsi="Arial"/>
          <w:sz w:val="20"/>
          <w:lang w:val="de-DE"/>
        </w:rPr>
        <w:t>en</w:t>
      </w:r>
      <w:r w:rsidRPr="0026205A">
        <w:rPr>
          <w:rFonts w:ascii="Arial" w:hAnsi="Arial"/>
          <w:sz w:val="20"/>
          <w:lang w:val="de-DE"/>
        </w:rPr>
        <w:t xml:space="preserve"> anwendungs- und kundenorientierten Ansatz“, erläutert </w:t>
      </w:r>
      <w:r w:rsidR="00F61FE0">
        <w:rPr>
          <w:rFonts w:ascii="Arial" w:hAnsi="Arial"/>
          <w:sz w:val="20"/>
          <w:lang w:val="de-DE"/>
        </w:rPr>
        <w:t xml:space="preserve">Dirk Butschkau, </w:t>
      </w:r>
      <w:r w:rsidR="00F61FE0" w:rsidRPr="00F61FE0">
        <w:rPr>
          <w:rFonts w:ascii="Arial" w:hAnsi="Arial"/>
          <w:sz w:val="20"/>
          <w:lang w:val="de-DE"/>
        </w:rPr>
        <w:t xml:space="preserve">Head </w:t>
      </w:r>
      <w:proofErr w:type="spellStart"/>
      <w:r w:rsidR="00F61FE0" w:rsidRPr="00F61FE0">
        <w:rPr>
          <w:rFonts w:ascii="Arial" w:hAnsi="Arial"/>
          <w:sz w:val="20"/>
          <w:lang w:val="de-DE"/>
        </w:rPr>
        <w:t>of</w:t>
      </w:r>
      <w:proofErr w:type="spellEnd"/>
      <w:r w:rsidR="00F61FE0" w:rsidRPr="00F61FE0">
        <w:rPr>
          <w:rFonts w:ascii="Arial" w:hAnsi="Arial"/>
          <w:sz w:val="20"/>
          <w:lang w:val="de-DE"/>
        </w:rPr>
        <w:t xml:space="preserve"> Business Development EMEA</w:t>
      </w:r>
      <w:r w:rsidR="00F61FE0">
        <w:rPr>
          <w:rFonts w:ascii="Arial" w:hAnsi="Arial"/>
          <w:sz w:val="20"/>
          <w:lang w:val="de-DE"/>
        </w:rPr>
        <w:t xml:space="preserve"> </w:t>
      </w:r>
      <w:r w:rsidRPr="0026205A">
        <w:rPr>
          <w:rFonts w:ascii="Arial" w:hAnsi="Arial"/>
          <w:sz w:val="20"/>
          <w:lang w:val="de-DE"/>
        </w:rPr>
        <w:t xml:space="preserve">bei KRAIBURG TPE. „So wählen wir die </w:t>
      </w:r>
      <w:proofErr w:type="spellStart"/>
      <w:r w:rsidRPr="0026205A">
        <w:rPr>
          <w:rFonts w:ascii="Arial" w:hAnsi="Arial"/>
          <w:sz w:val="20"/>
          <w:lang w:val="de-DE"/>
        </w:rPr>
        <w:t>elastomeren</w:t>
      </w:r>
      <w:proofErr w:type="spellEnd"/>
      <w:r w:rsidRPr="0026205A">
        <w:rPr>
          <w:rFonts w:ascii="Arial" w:hAnsi="Arial"/>
          <w:sz w:val="20"/>
          <w:lang w:val="de-DE"/>
        </w:rPr>
        <w:t xml:space="preserve"> und thermoplastischen Anteile des jeweiligen Compounds gezielt anhand ihrer Kompatibilität und Eignung für die geforderte Einsatztemperatur, Chemikalienbeständigkeit und mechanische Leistungsfähigkeit aus.“</w:t>
      </w:r>
    </w:p>
    <w:p w14:paraId="79487227" w14:textId="7F25FAA9" w:rsidR="0026205A" w:rsidRPr="0026205A" w:rsidRDefault="0026205A" w:rsidP="00626E8F">
      <w:pPr>
        <w:keepLines/>
        <w:spacing w:after="0" w:line="360" w:lineRule="auto"/>
        <w:ind w:right="1701"/>
        <w:jc w:val="both"/>
        <w:rPr>
          <w:rFonts w:ascii="Arial" w:hAnsi="Arial"/>
          <w:sz w:val="20"/>
          <w:lang w:val="de-DE"/>
        </w:rPr>
      </w:pPr>
      <w:r w:rsidRPr="0026205A">
        <w:rPr>
          <w:rFonts w:ascii="Arial" w:hAnsi="Arial"/>
          <w:sz w:val="20"/>
          <w:lang w:val="de-DE"/>
        </w:rPr>
        <w:lastRenderedPageBreak/>
        <w:t xml:space="preserve">Das Resultat </w:t>
      </w:r>
      <w:proofErr w:type="gramStart"/>
      <w:r w:rsidRPr="0026205A">
        <w:rPr>
          <w:rFonts w:ascii="Arial" w:hAnsi="Arial"/>
          <w:sz w:val="20"/>
          <w:lang w:val="de-DE"/>
        </w:rPr>
        <w:t>sind</w:t>
      </w:r>
      <w:proofErr w:type="gramEnd"/>
      <w:r w:rsidRPr="0026205A">
        <w:rPr>
          <w:rFonts w:ascii="Arial" w:hAnsi="Arial"/>
          <w:sz w:val="20"/>
          <w:lang w:val="de-DE"/>
        </w:rPr>
        <w:t xml:space="preserve"> ‚</w:t>
      </w:r>
      <w:proofErr w:type="spellStart"/>
      <w:r w:rsidRPr="0026205A">
        <w:rPr>
          <w:rFonts w:ascii="Arial" w:hAnsi="Arial"/>
          <w:sz w:val="20"/>
          <w:lang w:val="de-DE"/>
        </w:rPr>
        <w:t>custom-engineered</w:t>
      </w:r>
      <w:proofErr w:type="spellEnd"/>
      <w:r w:rsidRPr="0026205A">
        <w:rPr>
          <w:rFonts w:ascii="Arial" w:hAnsi="Arial"/>
          <w:sz w:val="20"/>
          <w:lang w:val="de-DE"/>
        </w:rPr>
        <w:t>‘ TEH-</w:t>
      </w:r>
      <w:r w:rsidR="00F61FE0">
        <w:rPr>
          <w:rFonts w:ascii="Arial" w:hAnsi="Arial"/>
          <w:sz w:val="20"/>
          <w:lang w:val="de-DE"/>
        </w:rPr>
        <w:t>Compounds</w:t>
      </w:r>
      <w:r w:rsidRPr="0026205A">
        <w:rPr>
          <w:rFonts w:ascii="Arial" w:hAnsi="Arial"/>
          <w:sz w:val="20"/>
          <w:lang w:val="de-DE"/>
        </w:rPr>
        <w:t xml:space="preserve"> mit durchvernetztem </w:t>
      </w:r>
      <w:proofErr w:type="spellStart"/>
      <w:r w:rsidRPr="0026205A">
        <w:rPr>
          <w:rFonts w:ascii="Arial" w:hAnsi="Arial"/>
          <w:sz w:val="20"/>
          <w:lang w:val="de-DE"/>
        </w:rPr>
        <w:t>Elastomeranteil</w:t>
      </w:r>
      <w:proofErr w:type="spellEnd"/>
      <w:r w:rsidRPr="0026205A">
        <w:rPr>
          <w:rFonts w:ascii="Arial" w:hAnsi="Arial"/>
          <w:sz w:val="20"/>
          <w:lang w:val="de-DE"/>
        </w:rPr>
        <w:t xml:space="preserve">, die sich jedoch im Gegensatz zu herkömmlichen </w:t>
      </w:r>
      <w:proofErr w:type="spellStart"/>
      <w:r w:rsidRPr="0026205A">
        <w:rPr>
          <w:rFonts w:ascii="Arial" w:hAnsi="Arial"/>
          <w:sz w:val="20"/>
          <w:lang w:val="de-DE"/>
        </w:rPr>
        <w:t>Elastomermischungen</w:t>
      </w:r>
      <w:proofErr w:type="spellEnd"/>
      <w:r w:rsidRPr="0026205A">
        <w:rPr>
          <w:rFonts w:ascii="Arial" w:hAnsi="Arial"/>
          <w:sz w:val="20"/>
          <w:lang w:val="de-DE"/>
        </w:rPr>
        <w:t xml:space="preserve"> genauso </w:t>
      </w:r>
      <w:r w:rsidR="00F61FE0">
        <w:rPr>
          <w:rFonts w:ascii="Arial" w:hAnsi="Arial"/>
          <w:sz w:val="20"/>
          <w:lang w:val="de-DE"/>
        </w:rPr>
        <w:t>wirtschaftlich</w:t>
      </w:r>
      <w:r w:rsidRPr="0026205A">
        <w:rPr>
          <w:rFonts w:ascii="Arial" w:hAnsi="Arial"/>
          <w:sz w:val="20"/>
          <w:lang w:val="de-DE"/>
        </w:rPr>
        <w:t xml:space="preserve"> verarbeiten lassen, wie es der Spritzgießer von technischen Thermoplasten gewohnt ist. Die für Elastomere meist unumgängliche Nachbearbeitung entfällt, und auch anspruchsvolle 2-Komponenten-Anwendungen mit PP, PBT oder PA sind ohne Haftvermittler realisierbar.</w:t>
      </w:r>
    </w:p>
    <w:p w14:paraId="6B502C0A" w14:textId="77777777" w:rsidR="0026205A" w:rsidRPr="0026205A" w:rsidRDefault="0026205A" w:rsidP="00626E8F">
      <w:pPr>
        <w:keepLines/>
        <w:spacing w:after="0" w:line="360" w:lineRule="auto"/>
        <w:ind w:right="1701"/>
        <w:jc w:val="both"/>
        <w:rPr>
          <w:rFonts w:ascii="Arial" w:hAnsi="Arial"/>
          <w:sz w:val="20"/>
          <w:lang w:val="de-DE"/>
        </w:rPr>
      </w:pPr>
    </w:p>
    <w:p w14:paraId="7DB66ECB" w14:textId="399C13CE" w:rsidR="0026205A" w:rsidRPr="0026205A" w:rsidRDefault="0026205A" w:rsidP="00626E8F">
      <w:pPr>
        <w:keepLines/>
        <w:spacing w:after="0" w:line="360" w:lineRule="auto"/>
        <w:ind w:right="1701"/>
        <w:jc w:val="both"/>
        <w:rPr>
          <w:rFonts w:ascii="Arial" w:hAnsi="Arial"/>
          <w:sz w:val="20"/>
          <w:lang w:val="de-DE"/>
        </w:rPr>
      </w:pPr>
      <w:r w:rsidRPr="0026205A">
        <w:rPr>
          <w:rFonts w:ascii="Arial" w:hAnsi="Arial"/>
          <w:sz w:val="20"/>
          <w:lang w:val="de-DE"/>
        </w:rPr>
        <w:t xml:space="preserve">Die neue Technologieplattform erschließt fortschrittliche TPE-Materialien im Härtebereich zwischen 55 und 80 </w:t>
      </w:r>
      <w:proofErr w:type="spellStart"/>
      <w:r w:rsidRPr="0026205A">
        <w:rPr>
          <w:rFonts w:ascii="Arial" w:hAnsi="Arial"/>
          <w:sz w:val="20"/>
          <w:lang w:val="de-DE"/>
        </w:rPr>
        <w:t>Shore</w:t>
      </w:r>
      <w:proofErr w:type="spellEnd"/>
      <w:r w:rsidRPr="0026205A">
        <w:rPr>
          <w:rFonts w:ascii="Arial" w:hAnsi="Arial"/>
          <w:sz w:val="20"/>
          <w:lang w:val="de-DE"/>
        </w:rPr>
        <w:t xml:space="preserve"> A mit signifikant erhöhter Leistungsfähigkeit auf der Basis unterschiedlicher</w:t>
      </w:r>
      <w:r w:rsidR="002855FC">
        <w:rPr>
          <w:rFonts w:ascii="Arial" w:hAnsi="Arial"/>
          <w:sz w:val="20"/>
          <w:lang w:val="de-DE"/>
        </w:rPr>
        <w:t xml:space="preserve"> </w:t>
      </w:r>
      <w:r w:rsidRPr="0026205A">
        <w:rPr>
          <w:rFonts w:ascii="Arial" w:hAnsi="Arial"/>
          <w:sz w:val="20"/>
          <w:lang w:val="de-DE"/>
        </w:rPr>
        <w:t>Elastomer</w:t>
      </w:r>
      <w:r w:rsidR="005C09E0">
        <w:rPr>
          <w:rFonts w:ascii="Arial" w:hAnsi="Arial"/>
          <w:sz w:val="20"/>
          <w:lang w:val="de-DE"/>
        </w:rPr>
        <w:t>-</w:t>
      </w:r>
      <w:r w:rsidRPr="0026205A">
        <w:rPr>
          <w:rFonts w:ascii="Arial" w:hAnsi="Arial"/>
          <w:sz w:val="20"/>
          <w:lang w:val="de-DE"/>
        </w:rPr>
        <w:t>/Thermoplast-Kombinationen. Neben hervorragenden mechanischen Eigenschaften bieten sie Dauereinsatztemperaturen bis 150 °C und eine herausragende chemische Beständigkeit gegen Öle, Fette, Schmier- und Kraftstoffe. Darüber hinaus bleiben sie vollständig recycelbar, da bei der Fertigung von Formteilen aus TEH keine Vernetzung stattfindet.</w:t>
      </w:r>
    </w:p>
    <w:p w14:paraId="5AC568FE" w14:textId="77777777" w:rsidR="0026205A" w:rsidRPr="0026205A" w:rsidRDefault="0026205A" w:rsidP="00626E8F">
      <w:pPr>
        <w:keepLines/>
        <w:spacing w:after="0" w:line="360" w:lineRule="auto"/>
        <w:ind w:right="1701"/>
        <w:jc w:val="both"/>
        <w:rPr>
          <w:rFonts w:ascii="Arial" w:hAnsi="Arial"/>
          <w:sz w:val="20"/>
          <w:lang w:val="de-DE"/>
        </w:rPr>
      </w:pPr>
    </w:p>
    <w:p w14:paraId="6259ACDE" w14:textId="77777777" w:rsidR="0026205A" w:rsidRPr="0026205A" w:rsidRDefault="0026205A" w:rsidP="00626E8F">
      <w:pPr>
        <w:keepLines/>
        <w:spacing w:after="0" w:line="360" w:lineRule="auto"/>
        <w:ind w:right="1701"/>
        <w:jc w:val="both"/>
        <w:rPr>
          <w:rFonts w:ascii="Arial" w:hAnsi="Arial"/>
          <w:sz w:val="20"/>
          <w:lang w:val="de-DE"/>
        </w:rPr>
      </w:pPr>
      <w:r w:rsidRPr="0026205A">
        <w:rPr>
          <w:rFonts w:ascii="Arial" w:hAnsi="Arial"/>
          <w:sz w:val="20"/>
          <w:lang w:val="de-DE"/>
        </w:rPr>
        <w:t xml:space="preserve">Die thermoplastische Verarbeitbarkeit der TEH-Compounds kann die Zykluszeit bei vergleichbaren Wanddicken und Schussgewichten gegenüber Elastomeren um bis zu 80 % reduzieren. Damit bieten sie nicht nur eine äußerst kosteneffiziente Alternative, sondern auch vielfältige neue Einsatzmöglichkeiten. Das Verarbeitungs- und Eigenschaftsprofil zielt insbesondere auf Teile in Motorabdeckungen, Ölwannen, Kraftstoff- und Öldeckeln sowie Kühl- bzw. </w:t>
      </w:r>
      <w:proofErr w:type="spellStart"/>
      <w:r w:rsidRPr="0026205A">
        <w:rPr>
          <w:rFonts w:ascii="Arial" w:hAnsi="Arial"/>
          <w:sz w:val="20"/>
          <w:lang w:val="de-DE"/>
        </w:rPr>
        <w:t>Temperieraggregaten</w:t>
      </w:r>
      <w:proofErr w:type="spellEnd"/>
      <w:r w:rsidRPr="0026205A">
        <w:rPr>
          <w:rFonts w:ascii="Arial" w:hAnsi="Arial"/>
          <w:sz w:val="20"/>
          <w:lang w:val="de-DE"/>
        </w:rPr>
        <w:t>. Weitere Beispiele sind geräusch- und vibrationsdämpfende Komponenten in Getrieben, Motoren und Pumpen, aber auch Steckverbinder, Kabelverschraubungen und Befestigungselemente. Zu den ersten Erfolgen zählt eine Anwendung, die im Schmierkreislauf eines 2-Liter-Dieselmotors eingesetzt wird, dabei in permanentem Kontakt mit dem Motoröl steht und bei Kaltfahrten erheblichen Mengen an Diesel und Blow-</w:t>
      </w:r>
      <w:proofErr w:type="spellStart"/>
      <w:r w:rsidRPr="0026205A">
        <w:rPr>
          <w:rFonts w:ascii="Arial" w:hAnsi="Arial"/>
          <w:sz w:val="20"/>
          <w:lang w:val="de-DE"/>
        </w:rPr>
        <w:t>by</w:t>
      </w:r>
      <w:proofErr w:type="spellEnd"/>
      <w:r w:rsidRPr="0026205A">
        <w:rPr>
          <w:rFonts w:ascii="Arial" w:hAnsi="Arial"/>
          <w:sz w:val="20"/>
          <w:lang w:val="de-DE"/>
        </w:rPr>
        <w:t>-Gasen ausgesetzt ist.</w:t>
      </w:r>
    </w:p>
    <w:p w14:paraId="25499D43" w14:textId="77777777" w:rsidR="0026205A" w:rsidRPr="0026205A" w:rsidRDefault="0026205A" w:rsidP="00626E8F">
      <w:pPr>
        <w:keepLines/>
        <w:spacing w:after="0" w:line="360" w:lineRule="auto"/>
        <w:ind w:right="1701"/>
        <w:jc w:val="both"/>
        <w:rPr>
          <w:rFonts w:ascii="Arial" w:hAnsi="Arial"/>
          <w:sz w:val="20"/>
          <w:lang w:val="de-DE"/>
        </w:rPr>
      </w:pPr>
    </w:p>
    <w:p w14:paraId="1422DA4D" w14:textId="231071D5" w:rsidR="0026205A" w:rsidRPr="0026205A" w:rsidRDefault="00DF190A" w:rsidP="00626E8F">
      <w:pPr>
        <w:keepLines/>
        <w:spacing w:after="0" w:line="360" w:lineRule="auto"/>
        <w:ind w:right="1701"/>
        <w:jc w:val="both"/>
        <w:rPr>
          <w:rFonts w:ascii="Arial" w:hAnsi="Arial"/>
          <w:sz w:val="20"/>
          <w:lang w:val="de-DE"/>
        </w:rPr>
      </w:pPr>
      <w:r>
        <w:rPr>
          <w:rFonts w:ascii="Arial" w:hAnsi="Arial"/>
          <w:sz w:val="20"/>
          <w:lang w:val="de-DE"/>
        </w:rPr>
        <w:lastRenderedPageBreak/>
        <w:t xml:space="preserve">Nach einer ausgiebigen Entwicklungsphase und diversen Grundlagenuntersuchungen </w:t>
      </w:r>
      <w:r w:rsidR="0026205A" w:rsidRPr="0026205A">
        <w:rPr>
          <w:rFonts w:ascii="Arial" w:hAnsi="Arial"/>
          <w:sz w:val="20"/>
          <w:lang w:val="de-DE"/>
        </w:rPr>
        <w:t>sieht KRAIBURG TPE</w:t>
      </w:r>
      <w:r>
        <w:rPr>
          <w:rFonts w:ascii="Arial" w:hAnsi="Arial"/>
          <w:sz w:val="20"/>
          <w:lang w:val="de-DE"/>
        </w:rPr>
        <w:t>, kaum dem Markt vorgestellt,</w:t>
      </w:r>
      <w:r w:rsidR="0026205A" w:rsidRPr="0026205A">
        <w:rPr>
          <w:rFonts w:ascii="Arial" w:hAnsi="Arial"/>
          <w:sz w:val="20"/>
          <w:lang w:val="de-DE"/>
        </w:rPr>
        <w:t xml:space="preserve"> bereits ein enormes Potenzial, um die neue Technologie weiter auszubauen. „Wir prüfen aktuell den Einsatz von </w:t>
      </w:r>
      <w:proofErr w:type="spellStart"/>
      <w:r w:rsidR="0026205A" w:rsidRPr="0026205A">
        <w:rPr>
          <w:rFonts w:ascii="Arial" w:hAnsi="Arial"/>
          <w:sz w:val="20"/>
          <w:lang w:val="de-DE"/>
        </w:rPr>
        <w:t>Butylkauschuken</w:t>
      </w:r>
      <w:proofErr w:type="spellEnd"/>
      <w:r w:rsidR="0026205A" w:rsidRPr="0026205A">
        <w:rPr>
          <w:rFonts w:ascii="Arial" w:hAnsi="Arial"/>
          <w:sz w:val="20"/>
          <w:lang w:val="de-DE"/>
        </w:rPr>
        <w:t xml:space="preserve">, um technische </w:t>
      </w:r>
      <w:proofErr w:type="spellStart"/>
      <w:r w:rsidR="0026205A" w:rsidRPr="0026205A">
        <w:rPr>
          <w:rFonts w:ascii="Arial" w:hAnsi="Arial"/>
          <w:sz w:val="20"/>
          <w:lang w:val="de-DE"/>
        </w:rPr>
        <w:t>Barriereeigenschaften</w:t>
      </w:r>
      <w:proofErr w:type="spellEnd"/>
      <w:r w:rsidR="0026205A" w:rsidRPr="0026205A">
        <w:rPr>
          <w:rFonts w:ascii="Arial" w:hAnsi="Arial"/>
          <w:sz w:val="20"/>
          <w:lang w:val="de-DE"/>
        </w:rPr>
        <w:t xml:space="preserve"> zu verbessern und verfolgen diverse Ansätze für weichere TEH-Einstufungen unter 50 </w:t>
      </w:r>
      <w:proofErr w:type="spellStart"/>
      <w:r w:rsidR="0026205A" w:rsidRPr="0026205A">
        <w:rPr>
          <w:rFonts w:ascii="Arial" w:hAnsi="Arial"/>
          <w:sz w:val="20"/>
          <w:lang w:val="de-DE"/>
        </w:rPr>
        <w:t>Shore</w:t>
      </w:r>
      <w:proofErr w:type="spellEnd"/>
      <w:r w:rsidR="0026205A" w:rsidRPr="0026205A">
        <w:rPr>
          <w:rFonts w:ascii="Arial" w:hAnsi="Arial"/>
          <w:sz w:val="20"/>
          <w:lang w:val="de-DE"/>
        </w:rPr>
        <w:t xml:space="preserve"> A“, sagt </w:t>
      </w:r>
      <w:r w:rsidR="00F61FE0">
        <w:rPr>
          <w:rFonts w:ascii="Arial" w:hAnsi="Arial"/>
          <w:sz w:val="20"/>
          <w:lang w:val="de-DE"/>
        </w:rPr>
        <w:t>Butschkau</w:t>
      </w:r>
      <w:r w:rsidR="0026205A" w:rsidRPr="0026205A">
        <w:rPr>
          <w:rFonts w:ascii="Arial" w:hAnsi="Arial"/>
          <w:sz w:val="20"/>
          <w:lang w:val="de-DE"/>
        </w:rPr>
        <w:t xml:space="preserve"> und ergänzt: „In der breiten </w:t>
      </w:r>
      <w:r w:rsidR="00F61FE0">
        <w:rPr>
          <w:rFonts w:ascii="Arial" w:hAnsi="Arial"/>
          <w:sz w:val="20"/>
          <w:lang w:val="de-DE"/>
        </w:rPr>
        <w:t>Ausw</w:t>
      </w:r>
      <w:r w:rsidR="0026205A" w:rsidRPr="0026205A">
        <w:rPr>
          <w:rFonts w:ascii="Arial" w:hAnsi="Arial"/>
          <w:sz w:val="20"/>
          <w:lang w:val="de-DE"/>
        </w:rPr>
        <w:t>ahl der Thermoplaste stehen auch Kunststoffe wie PE, PBT, PET, TPO und TPU, um bestimmte Materialeigenschaften gezielt zu beeinflussen.“</w:t>
      </w:r>
    </w:p>
    <w:p w14:paraId="181D6FFA" w14:textId="77777777" w:rsidR="0026205A" w:rsidRPr="0026205A" w:rsidRDefault="0026205A" w:rsidP="00626E8F">
      <w:pPr>
        <w:keepLines/>
        <w:spacing w:after="0" w:line="360" w:lineRule="auto"/>
        <w:ind w:right="1701"/>
        <w:jc w:val="both"/>
        <w:rPr>
          <w:rFonts w:ascii="Arial" w:hAnsi="Arial"/>
          <w:sz w:val="20"/>
          <w:lang w:val="de-DE"/>
        </w:rPr>
      </w:pPr>
    </w:p>
    <w:p w14:paraId="3C5D7F8B" w14:textId="096B00F1" w:rsidR="0026205A" w:rsidRPr="0026205A" w:rsidRDefault="0026205A" w:rsidP="00626E8F">
      <w:pPr>
        <w:keepLines/>
        <w:spacing w:after="0" w:line="360" w:lineRule="auto"/>
        <w:ind w:right="1701"/>
        <w:jc w:val="both"/>
        <w:rPr>
          <w:rFonts w:ascii="Arial" w:hAnsi="Arial"/>
          <w:sz w:val="20"/>
          <w:lang w:val="de-DE"/>
        </w:rPr>
      </w:pPr>
      <w:r w:rsidRPr="0026205A">
        <w:rPr>
          <w:rFonts w:ascii="Arial" w:hAnsi="Arial"/>
          <w:sz w:val="20"/>
          <w:lang w:val="de-DE"/>
        </w:rPr>
        <w:t>Besucher der K 2019 sind eingeladen, sich im Fachgespräch mit den Material- und Marktexperten von KRAIBURG TPE</w:t>
      </w:r>
      <w:r w:rsidR="00F61FE0">
        <w:rPr>
          <w:rFonts w:ascii="Arial" w:hAnsi="Arial"/>
          <w:sz w:val="20"/>
          <w:lang w:val="de-DE"/>
        </w:rPr>
        <w:t xml:space="preserve"> in der Ideenschmiede</w:t>
      </w:r>
      <w:r w:rsidRPr="0026205A">
        <w:rPr>
          <w:rFonts w:ascii="Arial" w:hAnsi="Arial"/>
          <w:sz w:val="20"/>
          <w:lang w:val="de-DE"/>
        </w:rPr>
        <w:t xml:space="preserve"> a</w:t>
      </w:r>
      <w:r w:rsidR="00F61FE0">
        <w:rPr>
          <w:rFonts w:ascii="Arial" w:hAnsi="Arial"/>
          <w:sz w:val="20"/>
          <w:lang w:val="de-DE"/>
        </w:rPr>
        <w:t>m</w:t>
      </w:r>
      <w:r w:rsidRPr="0026205A">
        <w:rPr>
          <w:rFonts w:ascii="Arial" w:hAnsi="Arial"/>
          <w:sz w:val="20"/>
          <w:lang w:val="de-DE"/>
        </w:rPr>
        <w:t xml:space="preserve"> Stand E22 in Halle 6 von den Vorteilen und Möglichkeiten der neuen TEH-Technologie zu überzeugen. </w:t>
      </w:r>
    </w:p>
    <w:p w14:paraId="69F2DA66" w14:textId="77777777" w:rsidR="0026205A" w:rsidRPr="0026205A" w:rsidRDefault="0026205A" w:rsidP="00626E8F">
      <w:pPr>
        <w:keepLines/>
        <w:spacing w:after="0" w:line="360" w:lineRule="auto"/>
        <w:ind w:right="1701"/>
        <w:jc w:val="both"/>
        <w:rPr>
          <w:rFonts w:ascii="Arial" w:hAnsi="Arial"/>
          <w:sz w:val="20"/>
          <w:lang w:val="de-DE"/>
        </w:rPr>
      </w:pPr>
    </w:p>
    <w:p w14:paraId="4679742B" w14:textId="77777777" w:rsidR="00E17CAC" w:rsidRPr="009D1170" w:rsidRDefault="00E17CAC" w:rsidP="00626E8F">
      <w:pPr>
        <w:keepLines/>
        <w:spacing w:after="0" w:line="360" w:lineRule="auto"/>
        <w:ind w:right="1701"/>
        <w:jc w:val="both"/>
        <w:rPr>
          <w:rFonts w:ascii="Arial" w:hAnsi="Arial" w:cs="Arial"/>
          <w:sz w:val="20"/>
          <w:szCs w:val="20"/>
          <w:lang w:val="de-DE"/>
        </w:rPr>
      </w:pPr>
    </w:p>
    <w:p w14:paraId="3C6A6AD1" w14:textId="7DC71492" w:rsidR="00FC50D1" w:rsidRPr="00860129" w:rsidRDefault="00860129" w:rsidP="00626E8F">
      <w:pPr>
        <w:keepNext/>
        <w:keepLines/>
        <w:spacing w:after="0" w:line="360" w:lineRule="auto"/>
        <w:ind w:right="1701"/>
        <w:jc w:val="both"/>
        <w:rPr>
          <w:rFonts w:ascii="Arial" w:hAnsi="Arial" w:cs="Arial"/>
          <w:color w:val="000000" w:themeColor="text1"/>
          <w:sz w:val="20"/>
          <w:lang w:val="de-DE"/>
        </w:rPr>
      </w:pPr>
      <w:r>
        <w:rPr>
          <w:noProof/>
        </w:rPr>
        <w:drawing>
          <wp:inline distT="0" distB="0" distL="0" distR="0" wp14:anchorId="5111A1D2" wp14:editId="31CFC9D6">
            <wp:extent cx="4297459" cy="2647950"/>
            <wp:effectExtent l="0" t="0" r="825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13301" cy="2657711"/>
                    </a:xfrm>
                    <a:prstGeom prst="rect">
                      <a:avLst/>
                    </a:prstGeom>
                    <a:noFill/>
                    <a:ln>
                      <a:noFill/>
                    </a:ln>
                  </pic:spPr>
                </pic:pic>
              </a:graphicData>
            </a:graphic>
          </wp:inline>
        </w:drawing>
      </w:r>
    </w:p>
    <w:p w14:paraId="59909B8E" w14:textId="5BC886EC" w:rsidR="0026205A" w:rsidRDefault="0026205A" w:rsidP="00626E8F">
      <w:pPr>
        <w:keepLines/>
        <w:spacing w:after="0" w:line="360" w:lineRule="auto"/>
        <w:ind w:right="1701"/>
        <w:jc w:val="both"/>
        <w:rPr>
          <w:rFonts w:ascii="Arial" w:hAnsi="Arial"/>
          <w:color w:val="000000" w:themeColor="text1"/>
          <w:sz w:val="20"/>
          <w:lang w:val="de-DE"/>
        </w:rPr>
      </w:pPr>
      <w:r w:rsidRPr="0026205A">
        <w:rPr>
          <w:rFonts w:ascii="Arial" w:hAnsi="Arial"/>
          <w:color w:val="000000" w:themeColor="text1"/>
          <w:sz w:val="20"/>
          <w:lang w:val="de-DE"/>
        </w:rPr>
        <w:t>Tabelle:</w:t>
      </w:r>
      <w:r w:rsidRPr="0026205A">
        <w:rPr>
          <w:rFonts w:ascii="Arial" w:hAnsi="Arial"/>
          <w:color w:val="000000" w:themeColor="text1"/>
          <w:sz w:val="20"/>
          <w:lang w:val="de-DE"/>
        </w:rPr>
        <w:tab/>
        <w:t>Performance Thermoplastischer Elastomer-Hybride im Vergleich zu Kautschuk und TPE-Standardcompounds (TPS/TPV)</w:t>
      </w:r>
      <w:r w:rsidR="00FC50D1" w:rsidRPr="0026205A">
        <w:rPr>
          <w:rFonts w:ascii="Arial" w:hAnsi="Arial"/>
          <w:color w:val="000000" w:themeColor="text1"/>
          <w:sz w:val="20"/>
          <w:lang w:val="de-DE"/>
        </w:rPr>
        <w:t xml:space="preserve">. </w:t>
      </w:r>
    </w:p>
    <w:p w14:paraId="3DCF557C" w14:textId="560F5CEC" w:rsidR="004157FA" w:rsidRDefault="004157FA" w:rsidP="00626E8F">
      <w:pPr>
        <w:keepLines/>
        <w:spacing w:after="0" w:line="360" w:lineRule="auto"/>
        <w:ind w:right="1701"/>
        <w:jc w:val="both"/>
        <w:rPr>
          <w:rFonts w:ascii="Arial" w:hAnsi="Arial"/>
          <w:color w:val="000000" w:themeColor="text1"/>
          <w:sz w:val="20"/>
          <w:lang w:val="de-DE"/>
        </w:rPr>
      </w:pPr>
    </w:p>
    <w:p w14:paraId="266CB2A3" w14:textId="0398413F" w:rsidR="004157FA" w:rsidRDefault="004157FA" w:rsidP="00626E8F">
      <w:pPr>
        <w:keepLines/>
        <w:spacing w:after="0" w:line="360" w:lineRule="auto"/>
        <w:ind w:right="1701"/>
        <w:jc w:val="both"/>
        <w:rPr>
          <w:rFonts w:ascii="Arial" w:hAnsi="Arial"/>
          <w:color w:val="000000" w:themeColor="text1"/>
          <w:sz w:val="20"/>
          <w:lang w:val="de-DE"/>
        </w:rPr>
      </w:pPr>
      <w:r>
        <w:rPr>
          <w:noProof/>
        </w:rPr>
        <w:lastRenderedPageBreak/>
        <w:drawing>
          <wp:inline distT="0" distB="0" distL="0" distR="0" wp14:anchorId="030BC410" wp14:editId="00589344">
            <wp:extent cx="4245514" cy="3171825"/>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57410" cy="3180712"/>
                    </a:xfrm>
                    <a:prstGeom prst="rect">
                      <a:avLst/>
                    </a:prstGeom>
                  </pic:spPr>
                </pic:pic>
              </a:graphicData>
            </a:graphic>
          </wp:inline>
        </w:drawing>
      </w:r>
    </w:p>
    <w:p w14:paraId="2F409608" w14:textId="77777777" w:rsidR="004157FA" w:rsidRDefault="004157FA" w:rsidP="00626E8F">
      <w:pPr>
        <w:keepLines/>
        <w:spacing w:after="0" w:line="360" w:lineRule="auto"/>
        <w:ind w:right="1701"/>
        <w:jc w:val="both"/>
        <w:rPr>
          <w:rFonts w:ascii="Arial" w:hAnsi="Arial"/>
          <w:color w:val="000000" w:themeColor="text1"/>
          <w:sz w:val="20"/>
          <w:lang w:val="de-DE"/>
        </w:rPr>
      </w:pPr>
    </w:p>
    <w:p w14:paraId="1BAC894E" w14:textId="61164ACD" w:rsidR="00FC50D1" w:rsidRDefault="004157FA" w:rsidP="00626E8F">
      <w:pPr>
        <w:keepLines/>
        <w:spacing w:after="0" w:line="360" w:lineRule="auto"/>
        <w:ind w:right="1701"/>
        <w:jc w:val="both"/>
        <w:rPr>
          <w:rFonts w:ascii="Arial" w:hAnsi="Arial"/>
          <w:color w:val="000000" w:themeColor="text1"/>
          <w:sz w:val="20"/>
          <w:lang w:val="de-DE"/>
        </w:rPr>
      </w:pPr>
      <w:r w:rsidRPr="00860129">
        <w:rPr>
          <w:rFonts w:ascii="Arial" w:hAnsi="Arial"/>
          <w:color w:val="000000" w:themeColor="text1"/>
          <w:sz w:val="20"/>
          <w:lang w:val="de-DE"/>
        </w:rPr>
        <w:t xml:space="preserve">Mögliche Anwendungen für Entwicklungen aus der TEH-Technologie-Plattform. </w:t>
      </w:r>
      <w:r w:rsidR="00FC50D1" w:rsidRPr="00860129">
        <w:rPr>
          <w:rFonts w:ascii="Arial" w:hAnsi="Arial"/>
          <w:color w:val="000000" w:themeColor="text1"/>
          <w:sz w:val="20"/>
          <w:lang w:val="de-DE"/>
        </w:rPr>
        <w:t>(</w:t>
      </w:r>
      <w:r w:rsidR="00FC50D1" w:rsidRPr="0026205A">
        <w:rPr>
          <w:rFonts w:ascii="Arial" w:hAnsi="Arial"/>
          <w:color w:val="000000" w:themeColor="text1"/>
          <w:sz w:val="20"/>
          <w:lang w:val="de-DE"/>
        </w:rPr>
        <w:t>Bild: © 20</w:t>
      </w:r>
      <w:r w:rsidR="0026205A" w:rsidRPr="0026205A">
        <w:rPr>
          <w:rFonts w:ascii="Arial" w:hAnsi="Arial"/>
          <w:color w:val="000000" w:themeColor="text1"/>
          <w:sz w:val="20"/>
          <w:lang w:val="de-DE"/>
        </w:rPr>
        <w:t>19</w:t>
      </w:r>
      <w:r w:rsidR="00FC50D1" w:rsidRPr="0026205A">
        <w:rPr>
          <w:rFonts w:ascii="Arial" w:hAnsi="Arial"/>
          <w:color w:val="000000" w:themeColor="text1"/>
          <w:sz w:val="20"/>
          <w:lang w:val="de-DE"/>
        </w:rPr>
        <w:t xml:space="preserve"> KRAIBURG TPE)</w:t>
      </w:r>
    </w:p>
    <w:p w14:paraId="523ED834" w14:textId="77777777" w:rsidR="004157FA" w:rsidRPr="0026205A" w:rsidRDefault="004157FA" w:rsidP="00626E8F">
      <w:pPr>
        <w:keepLines/>
        <w:spacing w:after="0" w:line="360" w:lineRule="auto"/>
        <w:ind w:right="1701"/>
        <w:jc w:val="both"/>
        <w:rPr>
          <w:rFonts w:ascii="Arial" w:hAnsi="Arial"/>
          <w:color w:val="000000" w:themeColor="text1"/>
          <w:sz w:val="20"/>
          <w:lang w:val="de-DE"/>
        </w:rPr>
      </w:pPr>
    </w:p>
    <w:p w14:paraId="451C2C55" w14:textId="362AB83C" w:rsidR="00FA13B7" w:rsidRPr="009D1170" w:rsidRDefault="00C97AAF" w:rsidP="00626E8F">
      <w:pPr>
        <w:keepLines/>
        <w:spacing w:after="0" w:line="360" w:lineRule="auto"/>
        <w:ind w:right="1701"/>
        <w:jc w:val="both"/>
        <w:rPr>
          <w:rFonts w:ascii="Arial" w:hAnsi="Arial" w:cs="Arial"/>
          <w:b/>
          <w:color w:val="000000"/>
          <w:sz w:val="21"/>
          <w:szCs w:val="21"/>
          <w:lang w:val="de-DE"/>
        </w:rPr>
      </w:pPr>
      <w:r w:rsidRPr="009D1170">
        <w:rPr>
          <w:rFonts w:ascii="Arial" w:hAnsi="Arial" w:cs="Arial"/>
          <w:b/>
          <w:color w:val="000000"/>
          <w:sz w:val="21"/>
          <w:szCs w:val="21"/>
          <w:lang w:val="de-DE"/>
        </w:rPr>
        <w:t>Über</w:t>
      </w:r>
      <w:r w:rsidR="00B71FAC" w:rsidRPr="009D1170">
        <w:rPr>
          <w:rFonts w:ascii="Arial" w:hAnsi="Arial" w:cs="Arial"/>
          <w:b/>
          <w:color w:val="000000"/>
          <w:sz w:val="21"/>
          <w:szCs w:val="21"/>
          <w:lang w:val="de-DE"/>
        </w:rPr>
        <w:t xml:space="preserve"> KRAIBURG TPE</w:t>
      </w:r>
    </w:p>
    <w:p w14:paraId="64DD9F27" w14:textId="77777777" w:rsidR="00B71FAC" w:rsidRPr="00937972" w:rsidRDefault="00C97AAF" w:rsidP="00626E8F">
      <w:pPr>
        <w:spacing w:after="0" w:line="360" w:lineRule="auto"/>
        <w:ind w:right="1701"/>
        <w:jc w:val="both"/>
        <w:rPr>
          <w:rFonts w:ascii="Arial" w:hAnsi="Arial" w:cs="Arial"/>
          <w:color w:val="000000" w:themeColor="text1"/>
          <w:sz w:val="20"/>
          <w:lang w:val="de-DE"/>
        </w:rPr>
      </w:pPr>
      <w:r w:rsidRPr="00937972">
        <w:rPr>
          <w:rFonts w:ascii="Arial" w:hAnsi="Arial" w:cs="Arial"/>
          <w:color w:val="000000" w:themeColor="text1"/>
          <w:sz w:val="20"/>
          <w:lang w:val="de-DE"/>
        </w:rPr>
        <w:t>KRAIBURG TPE (</w:t>
      </w:r>
      <w:r w:rsidR="00943934">
        <w:fldChar w:fldCharType="begin"/>
      </w:r>
      <w:r w:rsidR="00943934" w:rsidRPr="00943934">
        <w:rPr>
          <w:lang w:val="de-DE"/>
        </w:rPr>
        <w:instrText xml:space="preserve"> HYPERLINK "http://www.kraiburg-tpe.com" </w:instrText>
      </w:r>
      <w:r w:rsidR="00943934">
        <w:fldChar w:fldCharType="separate"/>
      </w:r>
      <w:r w:rsidRPr="00937972">
        <w:rPr>
          <w:rStyle w:val="Hyperlink"/>
          <w:rFonts w:ascii="Arial" w:hAnsi="Arial" w:cs="Arial"/>
          <w:sz w:val="20"/>
          <w:lang w:val="de-DE"/>
        </w:rPr>
        <w:t>www.kraiburg-tpe.com</w:t>
      </w:r>
      <w:r w:rsidR="00943934">
        <w:rPr>
          <w:rStyle w:val="Hyperlink"/>
          <w:rFonts w:ascii="Arial" w:hAnsi="Arial" w:cs="Arial"/>
          <w:sz w:val="20"/>
          <w:lang w:val="de-DE"/>
        </w:rPr>
        <w:fldChar w:fldCharType="end"/>
      </w:r>
      <w:r w:rsidRPr="00937972">
        <w:rPr>
          <w:rFonts w:ascii="Arial" w:hAnsi="Arial" w:cs="Arial"/>
          <w:color w:val="000000" w:themeColor="text1"/>
          <w:sz w:val="20"/>
          <w:lang w:val="de-DE"/>
        </w:rPr>
        <w:t xml:space="preserve">) </w:t>
      </w:r>
      <w:r w:rsidR="001A4BDC" w:rsidRPr="00D10694">
        <w:rPr>
          <w:rFonts w:ascii="Arial" w:hAnsi="Arial" w:cs="Arial"/>
          <w:color w:val="000000" w:themeColor="text1"/>
          <w:sz w:val="20"/>
          <w:lang w:val="de-DE"/>
        </w:rPr>
        <w:t>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COPEC</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HIPEX</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und </w:t>
      </w:r>
      <w:proofErr w:type="spellStart"/>
      <w:r w:rsidR="001A4BDC" w:rsidRPr="00D10694">
        <w:rPr>
          <w:rFonts w:ascii="Arial" w:hAnsi="Arial" w:cs="Arial"/>
          <w:color w:val="000000" w:themeColor="text1"/>
          <w:sz w:val="20"/>
          <w:lang w:val="de-DE"/>
        </w:rPr>
        <w:t>For</w:t>
      </w:r>
      <w:proofErr w:type="spellEnd"/>
      <w:r w:rsidR="001A4BDC" w:rsidRPr="00D10694">
        <w:rPr>
          <w:rFonts w:ascii="Arial" w:hAnsi="Arial" w:cs="Arial"/>
          <w:color w:val="000000" w:themeColor="text1"/>
          <w:sz w:val="20"/>
          <w:lang w:val="de-DE"/>
        </w:rPr>
        <w:t xml:space="preserve"> </w:t>
      </w:r>
      <w:proofErr w:type="spellStart"/>
      <w:r w:rsidR="001A4BDC" w:rsidRPr="00D10694">
        <w:rPr>
          <w:rFonts w:ascii="Arial" w:hAnsi="Arial" w:cs="Arial"/>
          <w:color w:val="000000" w:themeColor="text1"/>
          <w:sz w:val="20"/>
          <w:lang w:val="de-DE"/>
        </w:rPr>
        <w:t>Tec</w:t>
      </w:r>
      <w:proofErr w:type="spellEnd"/>
      <w:r w:rsidR="001A4BDC" w:rsidRPr="00D10694">
        <w:rPr>
          <w:rFonts w:ascii="Arial" w:hAnsi="Arial" w:cs="Arial"/>
          <w:color w:val="000000" w:themeColor="text1"/>
          <w:sz w:val="20"/>
          <w:lang w:val="de-DE"/>
        </w:rPr>
        <w:t xml:space="preserve"> E</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w:t>
      </w:r>
      <w:r w:rsidR="001A4BDC" w:rsidRPr="00D10694">
        <w:rPr>
          <w:rFonts w:ascii="Arial" w:hAnsi="Arial" w:cs="Arial"/>
          <w:color w:val="000000" w:themeColor="text1"/>
          <w:sz w:val="20"/>
          <w:lang w:val="de-DE"/>
        </w:rPr>
        <w:lastRenderedPageBreak/>
        <w:t xml:space="preserve">maßgeschneiderten Produktlösungen zeichnen KRAIBURG TPE gemeinsam mit verlässlichem Service aus. Das Unternehmen ist </w:t>
      </w:r>
      <w:r w:rsidR="001A4BDC">
        <w:rPr>
          <w:rFonts w:ascii="Arial" w:hAnsi="Arial" w:cs="Arial"/>
          <w:color w:val="000000" w:themeColor="text1"/>
          <w:sz w:val="20"/>
          <w:lang w:val="de-DE"/>
        </w:rPr>
        <w:t>am</w:t>
      </w:r>
      <w:r w:rsidR="001A4BDC" w:rsidRPr="00D10694">
        <w:rPr>
          <w:rFonts w:ascii="Arial" w:hAnsi="Arial" w:cs="Arial"/>
          <w:color w:val="000000" w:themeColor="text1"/>
          <w:sz w:val="20"/>
          <w:lang w:val="de-DE"/>
        </w:rPr>
        <w:t xml:space="preserve"> Standort in Deutschland nach ISO 50001 sowie an allen Standorten weltweit nach ISO 9001 und ISO 14001 zertifiziert. Im Jahr 201</w:t>
      </w:r>
      <w:r w:rsidR="001A4BDC">
        <w:rPr>
          <w:rFonts w:ascii="Arial" w:hAnsi="Arial" w:cs="Arial"/>
          <w:color w:val="000000" w:themeColor="text1"/>
          <w:sz w:val="20"/>
          <w:lang w:val="de-DE"/>
        </w:rPr>
        <w:t>8</w:t>
      </w:r>
      <w:r w:rsidR="001A4BDC" w:rsidRPr="00D10694">
        <w:rPr>
          <w:rFonts w:ascii="Arial" w:hAnsi="Arial" w:cs="Arial"/>
          <w:color w:val="000000" w:themeColor="text1"/>
          <w:sz w:val="20"/>
          <w:lang w:val="de-DE"/>
        </w:rPr>
        <w:t xml:space="preserve"> erwirtschaftete KRAIBURG TPE mit rund </w:t>
      </w:r>
      <w:r w:rsidR="001A4BDC">
        <w:rPr>
          <w:rFonts w:ascii="Arial" w:hAnsi="Arial" w:cs="Arial"/>
          <w:color w:val="000000" w:themeColor="text1"/>
          <w:sz w:val="20"/>
          <w:lang w:val="de-DE"/>
        </w:rPr>
        <w:t>640</w:t>
      </w:r>
      <w:r w:rsidR="001A4BDC" w:rsidRPr="00D10694">
        <w:rPr>
          <w:rFonts w:ascii="Arial" w:hAnsi="Arial" w:cs="Arial"/>
          <w:color w:val="000000" w:themeColor="text1"/>
          <w:sz w:val="20"/>
          <w:lang w:val="de-DE"/>
        </w:rPr>
        <w:t xml:space="preserve"> Mitarbeitern einen Umsatz von 1</w:t>
      </w:r>
      <w:r w:rsidR="001A4BDC">
        <w:rPr>
          <w:rFonts w:ascii="Arial" w:hAnsi="Arial" w:cs="Arial"/>
          <w:color w:val="000000" w:themeColor="text1"/>
          <w:sz w:val="20"/>
          <w:lang w:val="de-DE"/>
        </w:rPr>
        <w:t>89</w:t>
      </w:r>
      <w:r w:rsidR="001A4BDC" w:rsidRPr="00D10694">
        <w:rPr>
          <w:rFonts w:ascii="Arial" w:hAnsi="Arial" w:cs="Arial"/>
          <w:color w:val="000000" w:themeColor="text1"/>
          <w:sz w:val="20"/>
          <w:lang w:val="de-DE"/>
        </w:rPr>
        <w:t xml:space="preserve"> Mio. Euro.</w:t>
      </w:r>
    </w:p>
    <w:p w14:paraId="252F990D" w14:textId="77777777" w:rsidR="00DC32CA" w:rsidRPr="00FC50D1" w:rsidRDefault="00DC32CA" w:rsidP="00626E8F">
      <w:pPr>
        <w:keepLines/>
        <w:spacing w:after="0" w:line="360" w:lineRule="auto"/>
        <w:ind w:right="1701"/>
        <w:jc w:val="both"/>
        <w:rPr>
          <w:rFonts w:ascii="Arial" w:hAnsi="Arial"/>
          <w:color w:val="000000" w:themeColor="text1"/>
          <w:sz w:val="20"/>
          <w:lang w:val="de-DE"/>
        </w:rPr>
      </w:pPr>
    </w:p>
    <w:p w14:paraId="2E0F4132" w14:textId="77777777" w:rsidR="00DC32CA" w:rsidRPr="00FC50D1" w:rsidRDefault="00DC32CA" w:rsidP="00626E8F">
      <w:pPr>
        <w:keepLines/>
        <w:spacing w:after="0" w:line="360" w:lineRule="auto"/>
        <w:ind w:right="1701"/>
        <w:jc w:val="both"/>
        <w:rPr>
          <w:rFonts w:ascii="Arial" w:hAnsi="Arial"/>
          <w:color w:val="000000" w:themeColor="text1"/>
          <w:sz w:val="20"/>
          <w:lang w:val="de-DE"/>
        </w:rPr>
      </w:pPr>
    </w:p>
    <w:p w14:paraId="1A44DADB" w14:textId="77777777" w:rsidR="0037152D" w:rsidRPr="00D10694" w:rsidRDefault="0037152D" w:rsidP="00626E8F">
      <w:pPr>
        <w:keepLines/>
        <w:spacing w:after="0" w:line="360" w:lineRule="auto"/>
        <w:ind w:right="1701"/>
        <w:jc w:val="both"/>
        <w:rPr>
          <w:rFonts w:ascii="Arial" w:hAnsi="Arial" w:cs="Arial"/>
          <w:color w:val="000000" w:themeColor="text1"/>
          <w:sz w:val="20"/>
          <w:lang w:val="de-DE"/>
        </w:rPr>
      </w:pPr>
      <w:r w:rsidRPr="00D10694">
        <w:rPr>
          <w:rFonts w:ascii="Arial" w:hAnsi="Arial" w:cs="Arial"/>
          <w:color w:val="000000" w:themeColor="text1"/>
          <w:sz w:val="20"/>
          <w:lang w:val="de-DE"/>
        </w:rPr>
        <w:t xml:space="preserve">Die Pressemitteilung und Fotos zum Thema können Sie von </w:t>
      </w:r>
      <w:r w:rsidR="00943934">
        <w:fldChar w:fldCharType="begin"/>
      </w:r>
      <w:r w:rsidR="00943934" w:rsidRPr="00943934">
        <w:rPr>
          <w:lang w:val="de-DE"/>
        </w:rPr>
        <w:instrText xml:space="preserve"> HYPERLINK "http://www.PressReleaseFinder.com" </w:instrText>
      </w:r>
      <w:r w:rsidR="00943934">
        <w:fldChar w:fldCharType="separate"/>
      </w:r>
      <w:r w:rsidRPr="00D10694">
        <w:rPr>
          <w:rStyle w:val="Hyperlink"/>
          <w:rFonts w:ascii="Arial" w:hAnsi="Arial" w:cs="Arial"/>
          <w:sz w:val="20"/>
          <w:lang w:val="de-DE"/>
        </w:rPr>
        <w:t>www.PressReleaseFinder.com</w:t>
      </w:r>
      <w:r w:rsidR="00943934">
        <w:rPr>
          <w:rStyle w:val="Hyperlink"/>
          <w:rFonts w:ascii="Arial" w:hAnsi="Arial" w:cs="Arial"/>
          <w:sz w:val="20"/>
          <w:lang w:val="de-DE"/>
        </w:rPr>
        <w:fldChar w:fldCharType="end"/>
      </w:r>
      <w:r w:rsidRPr="00D10694">
        <w:rPr>
          <w:rFonts w:ascii="Arial" w:hAnsi="Arial" w:cs="Arial"/>
          <w:color w:val="000000" w:themeColor="text1"/>
          <w:sz w:val="20"/>
          <w:lang w:val="de-DE"/>
        </w:rPr>
        <w:t xml:space="preserve"> herunterladen.</w:t>
      </w:r>
    </w:p>
    <w:p w14:paraId="5E8CC62B" w14:textId="77777777" w:rsidR="0037152D" w:rsidRPr="00D10694" w:rsidRDefault="0037152D" w:rsidP="00626E8F">
      <w:pPr>
        <w:keepLines/>
        <w:spacing w:after="0" w:line="360" w:lineRule="auto"/>
        <w:ind w:right="1701"/>
        <w:jc w:val="both"/>
        <w:rPr>
          <w:rFonts w:ascii="Arial" w:hAnsi="Arial" w:cs="Arial"/>
          <w:color w:val="000000" w:themeColor="text1"/>
          <w:sz w:val="20"/>
          <w:lang w:val="de-DE"/>
        </w:rPr>
      </w:pPr>
      <w:r w:rsidRPr="00D10694">
        <w:rPr>
          <w:rFonts w:ascii="Arial" w:hAnsi="Arial" w:cs="Arial"/>
          <w:color w:val="000000" w:themeColor="text1"/>
          <w:sz w:val="20"/>
          <w:lang w:val="de-DE"/>
        </w:rPr>
        <w:t xml:space="preserve">Kontakt für besonders </w:t>
      </w:r>
      <w:proofErr w:type="gramStart"/>
      <w:r w:rsidRPr="00D10694">
        <w:rPr>
          <w:rFonts w:ascii="Arial" w:hAnsi="Arial" w:cs="Arial"/>
          <w:color w:val="000000" w:themeColor="text1"/>
          <w:sz w:val="20"/>
          <w:lang w:val="de-DE"/>
        </w:rPr>
        <w:t>hoch auflösende</w:t>
      </w:r>
      <w:proofErr w:type="gramEnd"/>
      <w:r w:rsidRPr="00D10694">
        <w:rPr>
          <w:rFonts w:ascii="Arial" w:hAnsi="Arial" w:cs="Arial"/>
          <w:color w:val="000000" w:themeColor="text1"/>
          <w:sz w:val="20"/>
          <w:lang w:val="de-DE"/>
        </w:rPr>
        <w:t xml:space="preserve"> Bilder: Siria Nielsen (</w:t>
      </w:r>
      <w:hyperlink r:id="rId10" w:history="1">
        <w:r w:rsidR="005275DB">
          <w:rPr>
            <w:rStyle w:val="Hyperlink"/>
            <w:rFonts w:ascii="Arial" w:hAnsi="Arial" w:cs="Arial"/>
            <w:sz w:val="20"/>
            <w:lang w:val="de-DE"/>
          </w:rPr>
          <w:t>snielsen@emg-marcom.com</w:t>
        </w:r>
      </w:hyperlink>
      <w:r w:rsidRPr="00D10694">
        <w:rPr>
          <w:rFonts w:ascii="Arial" w:hAnsi="Arial" w:cs="Arial"/>
          <w:color w:val="000000" w:themeColor="text1"/>
          <w:sz w:val="20"/>
          <w:lang w:val="de-DE"/>
        </w:rPr>
        <w:t>, +31 164 317 036).</w:t>
      </w:r>
    </w:p>
    <w:sectPr w:rsidR="0037152D" w:rsidRPr="00D10694"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8D36D3" w14:textId="77777777" w:rsidR="00007995" w:rsidRDefault="00007995" w:rsidP="00784C57">
      <w:pPr>
        <w:spacing w:after="0" w:line="240" w:lineRule="auto"/>
      </w:pPr>
      <w:r>
        <w:separator/>
      </w:r>
    </w:p>
  </w:endnote>
  <w:endnote w:type="continuationSeparator" w:id="0">
    <w:p w14:paraId="4EAF5320" w14:textId="77777777" w:rsidR="00007995" w:rsidRDefault="00007995"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AEF23"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8E1FBD" w14:textId="77777777" w:rsidR="00007995" w:rsidRDefault="00007995" w:rsidP="00784C57">
      <w:pPr>
        <w:spacing w:after="0" w:line="240" w:lineRule="auto"/>
      </w:pPr>
      <w:r>
        <w:separator/>
      </w:r>
    </w:p>
  </w:footnote>
  <w:footnote w:type="continuationSeparator" w:id="0">
    <w:p w14:paraId="0DDACF71" w14:textId="77777777" w:rsidR="00007995" w:rsidRDefault="00007995"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2DE94C"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60288" behindDoc="0" locked="0" layoutInCell="1" allowOverlap="1" wp14:anchorId="5C1F397C" wp14:editId="34ED2011">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6205A" w14:paraId="32DB4E73" w14:textId="77777777" w:rsidTr="00502615">
      <w:tc>
        <w:tcPr>
          <w:tcW w:w="6912" w:type="dxa"/>
        </w:tcPr>
        <w:p w14:paraId="1A5BD7A9" w14:textId="77777777" w:rsidR="00C97AAF" w:rsidRPr="004F51FB" w:rsidRDefault="00C97AAF" w:rsidP="00626E8F">
          <w:pPr>
            <w:spacing w:after="0" w:line="360" w:lineRule="auto"/>
            <w:ind w:left="-105"/>
            <w:jc w:val="both"/>
            <w:rPr>
              <w:rFonts w:ascii="Arial" w:hAnsi="Arial" w:cs="Arial"/>
              <w:b/>
              <w:bCs/>
              <w:color w:val="365F91"/>
              <w:sz w:val="40"/>
              <w:szCs w:val="40"/>
              <w:lang w:val="de-DE"/>
            </w:rPr>
          </w:pPr>
          <w:r w:rsidRPr="004F51FB">
            <w:rPr>
              <w:rFonts w:ascii="Arial" w:hAnsi="Arial" w:cs="Arial"/>
              <w:b/>
              <w:bCs/>
              <w:color w:val="365F91"/>
              <w:sz w:val="40"/>
              <w:szCs w:val="40"/>
              <w:lang w:val="de-DE"/>
            </w:rPr>
            <w:t>Pressemitteilung</w:t>
          </w:r>
        </w:p>
        <w:p w14:paraId="506D3A12" w14:textId="77777777" w:rsidR="00724DF8" w:rsidRPr="00234DDD" w:rsidRDefault="00234DDD" w:rsidP="00626E8F">
          <w:pPr>
            <w:spacing w:after="0" w:line="360" w:lineRule="auto"/>
            <w:ind w:left="-105"/>
            <w:rPr>
              <w:rFonts w:ascii="Arial" w:hAnsi="Arial" w:cs="Arial"/>
              <w:b/>
              <w:bCs/>
              <w:sz w:val="16"/>
              <w:szCs w:val="16"/>
              <w:lang w:val="de-DE"/>
            </w:rPr>
          </w:pPr>
          <w:r w:rsidRPr="00234DDD">
            <w:rPr>
              <w:rFonts w:ascii="Arial" w:hAnsi="Arial"/>
              <w:b/>
              <w:sz w:val="16"/>
              <w:lang w:val="de-DE"/>
            </w:rPr>
            <w:t>Neue Technologieplattform für maßgeschneiderte Elastomer/Thermoplast-Kombinationen</w:t>
          </w:r>
        </w:p>
        <w:p w14:paraId="0959AFEA" w14:textId="552DC5C7" w:rsidR="00502615" w:rsidRPr="00FC50D1" w:rsidRDefault="00502615" w:rsidP="00626E8F">
          <w:pPr>
            <w:spacing w:after="0" w:line="360" w:lineRule="auto"/>
            <w:ind w:left="-105"/>
            <w:jc w:val="both"/>
            <w:rPr>
              <w:rFonts w:ascii="Arial" w:hAnsi="Arial" w:cs="Arial"/>
              <w:b/>
              <w:bCs/>
              <w:sz w:val="16"/>
              <w:szCs w:val="16"/>
              <w:lang w:val="de-DE"/>
            </w:rPr>
          </w:pPr>
          <w:r w:rsidRPr="00FC50D1">
            <w:rPr>
              <w:rFonts w:ascii="Arial" w:hAnsi="Arial"/>
              <w:b/>
              <w:sz w:val="16"/>
              <w:lang w:val="de-DE"/>
            </w:rPr>
            <w:t xml:space="preserve">Waldkraiburg, </w:t>
          </w:r>
          <w:r w:rsidR="00943934">
            <w:rPr>
              <w:rFonts w:ascii="Arial" w:hAnsi="Arial"/>
              <w:b/>
              <w:sz w:val="16"/>
              <w:lang w:val="de-DE"/>
            </w:rPr>
            <w:t>Oktober</w:t>
          </w:r>
          <w:r w:rsidRPr="00FC50D1">
            <w:rPr>
              <w:rFonts w:ascii="Arial" w:hAnsi="Arial"/>
              <w:b/>
              <w:sz w:val="16"/>
              <w:lang w:val="de-DE"/>
            </w:rPr>
            <w:t xml:space="preserve"> 20</w:t>
          </w:r>
          <w:r w:rsidR="00234DDD">
            <w:rPr>
              <w:rFonts w:ascii="Arial" w:hAnsi="Arial"/>
              <w:b/>
              <w:sz w:val="16"/>
              <w:lang w:val="de-DE"/>
            </w:rPr>
            <w:t>19</w:t>
          </w:r>
        </w:p>
        <w:p w14:paraId="50BE62A6" w14:textId="77777777" w:rsidR="00502615" w:rsidRPr="00C97AAF" w:rsidRDefault="00C97AAF" w:rsidP="00626E8F">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Seite </w:t>
          </w:r>
          <w:r w:rsidRPr="00C97AAF">
            <w:rPr>
              <w:rFonts w:ascii="Arial" w:hAnsi="Arial" w:cs="Arial"/>
              <w:b/>
              <w:bCs/>
              <w:sz w:val="16"/>
              <w:szCs w:val="16"/>
              <w:lang w:val="de-DE"/>
            </w:rPr>
            <w:fldChar w:fldCharType="begin"/>
          </w:r>
          <w:r w:rsidRPr="00C97AAF">
            <w:rPr>
              <w:rFonts w:ascii="Arial" w:hAnsi="Arial" w:cs="Arial"/>
              <w:b/>
              <w:bCs/>
              <w:sz w:val="16"/>
              <w:szCs w:val="16"/>
              <w:lang w:val="de-DE"/>
            </w:rPr>
            <w:instrText>PAGE  \* Arabic  \* MERGEFORMAT</w:instrText>
          </w:r>
          <w:r w:rsidRPr="00C97AAF">
            <w:rPr>
              <w:rFonts w:ascii="Arial" w:hAnsi="Arial" w:cs="Arial"/>
              <w:b/>
              <w:bCs/>
              <w:sz w:val="16"/>
              <w:szCs w:val="16"/>
              <w:lang w:val="de-DE"/>
            </w:rPr>
            <w:fldChar w:fldCharType="separate"/>
          </w:r>
          <w:r w:rsidR="006A7575">
            <w:rPr>
              <w:rFonts w:ascii="Arial" w:hAnsi="Arial" w:cs="Arial"/>
              <w:b/>
              <w:bCs/>
              <w:noProof/>
              <w:sz w:val="16"/>
              <w:szCs w:val="16"/>
              <w:lang w:val="de-DE"/>
            </w:rPr>
            <w:t>2</w:t>
          </w:r>
          <w:r w:rsidRPr="00C97AAF">
            <w:rPr>
              <w:rFonts w:ascii="Arial" w:hAnsi="Arial" w:cs="Arial"/>
              <w:b/>
              <w:bCs/>
              <w:sz w:val="16"/>
              <w:szCs w:val="16"/>
              <w:lang w:val="de-DE"/>
            </w:rPr>
            <w:fldChar w:fldCharType="end"/>
          </w:r>
          <w:r w:rsidRPr="00C97AAF">
            <w:rPr>
              <w:rFonts w:ascii="Arial" w:hAnsi="Arial"/>
              <w:b/>
              <w:sz w:val="16"/>
              <w:lang w:val="de-DE"/>
            </w:rPr>
            <w:t xml:space="preserve"> von </w:t>
          </w:r>
          <w:r w:rsidRPr="00C97AAF">
            <w:rPr>
              <w:lang w:val="de-DE"/>
            </w:rPr>
            <w:fldChar w:fldCharType="begin"/>
          </w:r>
          <w:r w:rsidRPr="00C97AAF">
            <w:rPr>
              <w:lang w:val="de-DE"/>
            </w:rPr>
            <w:instrText>NUMPAGES  \* Arabic  \* MERGEFORMAT</w:instrText>
          </w:r>
          <w:r w:rsidRPr="00C97AAF">
            <w:rPr>
              <w:lang w:val="de-DE"/>
            </w:rPr>
            <w:fldChar w:fldCharType="separate"/>
          </w:r>
          <w:r w:rsidR="006A7575" w:rsidRPr="006A7575">
            <w:rPr>
              <w:rFonts w:ascii="Arial" w:hAnsi="Arial" w:cs="Arial"/>
              <w:b/>
              <w:bCs/>
              <w:noProof/>
              <w:sz w:val="16"/>
              <w:szCs w:val="16"/>
              <w:lang w:val="de-DE"/>
            </w:rPr>
            <w:t>2</w:t>
          </w:r>
          <w:r w:rsidRPr="00C97AAF">
            <w:rPr>
              <w:rFonts w:ascii="Arial" w:hAnsi="Arial" w:cs="Arial"/>
              <w:b/>
              <w:bCs/>
              <w:noProof/>
              <w:sz w:val="16"/>
              <w:szCs w:val="16"/>
              <w:lang w:val="de-DE"/>
            </w:rPr>
            <w:fldChar w:fldCharType="end"/>
          </w:r>
        </w:p>
      </w:tc>
    </w:tr>
  </w:tbl>
  <w:p w14:paraId="225D6AF2" w14:textId="77777777" w:rsidR="00502615" w:rsidRDefault="00502615" w:rsidP="00502615">
    <w:pPr>
      <w:pStyle w:val="Kopfzeile"/>
      <w:tabs>
        <w:tab w:val="clear" w:pos="4703"/>
        <w:tab w:val="clear" w:pos="9406"/>
      </w:tabs>
      <w:rPr>
        <w:rFonts w:ascii="Arial" w:hAnsi="Arial" w:cs="Arial"/>
        <w:sz w:val="20"/>
        <w:szCs w:val="20"/>
        <w:lang w:val="de-DE"/>
      </w:rPr>
    </w:pPr>
  </w:p>
  <w:p w14:paraId="74DC7F3B"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9EF3DC"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58240" behindDoc="0" locked="0" layoutInCell="1" allowOverlap="1" wp14:anchorId="07F3F3BC" wp14:editId="34DA38AE">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2CAF2C3F" w14:textId="77777777" w:rsidTr="00AF662E">
      <w:tc>
        <w:tcPr>
          <w:tcW w:w="6912" w:type="dxa"/>
        </w:tcPr>
        <w:p w14:paraId="1BFE2A5F" w14:textId="77777777" w:rsidR="00C97AAF" w:rsidRPr="004F51FB" w:rsidRDefault="00C97AAF" w:rsidP="00626E8F">
          <w:pPr>
            <w:spacing w:after="0" w:line="360" w:lineRule="auto"/>
            <w:ind w:left="-105"/>
            <w:jc w:val="both"/>
            <w:rPr>
              <w:rFonts w:ascii="Arial" w:hAnsi="Arial" w:cs="Arial"/>
              <w:b/>
              <w:bCs/>
              <w:color w:val="365F91"/>
              <w:sz w:val="40"/>
              <w:szCs w:val="40"/>
              <w:lang w:val="de-DE"/>
            </w:rPr>
          </w:pPr>
          <w:r w:rsidRPr="004F51FB">
            <w:rPr>
              <w:rFonts w:ascii="Arial" w:hAnsi="Arial" w:cs="Arial"/>
              <w:b/>
              <w:bCs/>
              <w:color w:val="365F91"/>
              <w:sz w:val="40"/>
              <w:szCs w:val="40"/>
              <w:lang w:val="de-DE"/>
            </w:rPr>
            <w:t>Pressemitteilung</w:t>
          </w:r>
        </w:p>
        <w:p w14:paraId="00AC4446" w14:textId="77777777" w:rsidR="00502615" w:rsidRPr="0026205A" w:rsidRDefault="0026205A" w:rsidP="00626E8F">
          <w:pPr>
            <w:spacing w:after="0" w:line="360" w:lineRule="auto"/>
            <w:ind w:left="-105"/>
            <w:rPr>
              <w:rFonts w:ascii="Arial" w:hAnsi="Arial" w:cs="Arial"/>
              <w:b/>
              <w:bCs/>
              <w:sz w:val="16"/>
              <w:szCs w:val="16"/>
              <w:lang w:val="de-DE"/>
            </w:rPr>
          </w:pPr>
          <w:r w:rsidRPr="0026205A">
            <w:rPr>
              <w:rFonts w:ascii="Arial" w:hAnsi="Arial"/>
              <w:b/>
              <w:sz w:val="16"/>
              <w:lang w:val="de-DE"/>
            </w:rPr>
            <w:t>Neue Technologieplattform für maßgeschneiderte Elastomer/Thermoplast-Kombinationen</w:t>
          </w:r>
        </w:p>
        <w:p w14:paraId="6BC3E906" w14:textId="06FC4E1D" w:rsidR="00502615" w:rsidRPr="00C97AAF" w:rsidRDefault="00502615" w:rsidP="00626E8F">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Waldkraiburg, </w:t>
          </w:r>
          <w:r w:rsidR="00943934">
            <w:rPr>
              <w:rFonts w:ascii="Arial" w:hAnsi="Arial"/>
              <w:b/>
              <w:sz w:val="16"/>
              <w:lang w:val="de-DE"/>
            </w:rPr>
            <w:t>Oktober</w:t>
          </w:r>
          <w:r w:rsidRPr="00C97AAF">
            <w:rPr>
              <w:rFonts w:ascii="Arial" w:hAnsi="Arial"/>
              <w:b/>
              <w:sz w:val="16"/>
              <w:lang w:val="de-DE"/>
            </w:rPr>
            <w:t xml:space="preserve"> 20</w:t>
          </w:r>
          <w:r w:rsidR="0026205A">
            <w:rPr>
              <w:rFonts w:ascii="Arial" w:hAnsi="Arial"/>
              <w:b/>
              <w:sz w:val="16"/>
              <w:lang w:val="de-DE"/>
            </w:rPr>
            <w:t>19</w:t>
          </w:r>
        </w:p>
        <w:p w14:paraId="55CF82D7" w14:textId="77777777" w:rsidR="00502615" w:rsidRPr="00C97AAF" w:rsidRDefault="00C97AAF" w:rsidP="00626E8F">
          <w:pPr>
            <w:spacing w:after="0" w:line="360" w:lineRule="auto"/>
            <w:ind w:left="-105"/>
            <w:jc w:val="both"/>
            <w:rPr>
              <w:rFonts w:ascii="Arial" w:hAnsi="Arial" w:cs="Arial"/>
              <w:b/>
              <w:bCs/>
              <w:sz w:val="16"/>
              <w:szCs w:val="16"/>
              <w:lang w:val="de-DE"/>
            </w:rPr>
          </w:pPr>
          <w:r w:rsidRPr="00C97AAF">
            <w:rPr>
              <w:rFonts w:ascii="Arial" w:hAnsi="Arial"/>
              <w:b/>
              <w:sz w:val="16"/>
              <w:lang w:val="de-DE"/>
            </w:rPr>
            <w:t>Seite</w:t>
          </w:r>
          <w:r w:rsidR="00502615" w:rsidRPr="00C97AAF">
            <w:rPr>
              <w:rFonts w:ascii="Arial" w:hAnsi="Arial"/>
              <w:b/>
              <w:sz w:val="16"/>
              <w:lang w:val="de-DE"/>
            </w:rPr>
            <w:t xml:space="preserve"> </w:t>
          </w:r>
          <w:r w:rsidR="00D41761" w:rsidRPr="00C97AAF">
            <w:rPr>
              <w:rFonts w:ascii="Arial" w:hAnsi="Arial" w:cs="Arial"/>
              <w:b/>
              <w:bCs/>
              <w:sz w:val="16"/>
              <w:szCs w:val="16"/>
              <w:lang w:val="de-DE"/>
            </w:rPr>
            <w:fldChar w:fldCharType="begin"/>
          </w:r>
          <w:r w:rsidR="00502615" w:rsidRPr="00C97AAF">
            <w:rPr>
              <w:rFonts w:ascii="Arial" w:hAnsi="Arial" w:cs="Arial"/>
              <w:b/>
              <w:bCs/>
              <w:sz w:val="16"/>
              <w:szCs w:val="16"/>
              <w:lang w:val="de-DE"/>
            </w:rPr>
            <w:instrText>PAGE  \* Arabic  \* MERGEFORMAT</w:instrText>
          </w:r>
          <w:r w:rsidR="00D41761" w:rsidRPr="00C97AAF">
            <w:rPr>
              <w:rFonts w:ascii="Arial" w:hAnsi="Arial" w:cs="Arial"/>
              <w:b/>
              <w:bCs/>
              <w:sz w:val="16"/>
              <w:szCs w:val="16"/>
              <w:lang w:val="de-DE"/>
            </w:rPr>
            <w:fldChar w:fldCharType="separate"/>
          </w:r>
          <w:r w:rsidR="006A7575">
            <w:rPr>
              <w:rFonts w:ascii="Arial" w:hAnsi="Arial" w:cs="Arial"/>
              <w:b/>
              <w:bCs/>
              <w:noProof/>
              <w:sz w:val="16"/>
              <w:szCs w:val="16"/>
              <w:lang w:val="de-DE"/>
            </w:rPr>
            <w:t>1</w:t>
          </w:r>
          <w:r w:rsidR="00D41761" w:rsidRPr="00C97AAF">
            <w:rPr>
              <w:rFonts w:ascii="Arial" w:hAnsi="Arial" w:cs="Arial"/>
              <w:b/>
              <w:bCs/>
              <w:sz w:val="16"/>
              <w:szCs w:val="16"/>
              <w:lang w:val="de-DE"/>
            </w:rPr>
            <w:fldChar w:fldCharType="end"/>
          </w:r>
          <w:r w:rsidR="00502615" w:rsidRPr="00C97AAF">
            <w:rPr>
              <w:rFonts w:ascii="Arial" w:hAnsi="Arial"/>
              <w:b/>
              <w:sz w:val="16"/>
              <w:lang w:val="de-DE"/>
            </w:rPr>
            <w:t xml:space="preserve"> </w:t>
          </w:r>
          <w:r w:rsidRPr="00C97AAF">
            <w:rPr>
              <w:rFonts w:ascii="Arial" w:hAnsi="Arial"/>
              <w:b/>
              <w:sz w:val="16"/>
              <w:lang w:val="de-DE"/>
            </w:rPr>
            <w:t>von</w:t>
          </w:r>
          <w:r w:rsidR="00502615" w:rsidRPr="00C97AAF">
            <w:rPr>
              <w:rFonts w:ascii="Arial" w:hAnsi="Arial"/>
              <w:b/>
              <w:sz w:val="16"/>
              <w:lang w:val="de-DE"/>
            </w:rPr>
            <w:t xml:space="preserve"> </w:t>
          </w:r>
          <w:r w:rsidR="006B33D8" w:rsidRPr="00C97AAF">
            <w:rPr>
              <w:lang w:val="de-DE"/>
            </w:rPr>
            <w:fldChar w:fldCharType="begin"/>
          </w:r>
          <w:r w:rsidR="006B33D8" w:rsidRPr="00C97AAF">
            <w:rPr>
              <w:lang w:val="de-DE"/>
            </w:rPr>
            <w:instrText>NUMPAGES  \* Arabic  \* MERGEFORMAT</w:instrText>
          </w:r>
          <w:r w:rsidR="006B33D8" w:rsidRPr="00C97AAF">
            <w:rPr>
              <w:lang w:val="de-DE"/>
            </w:rPr>
            <w:fldChar w:fldCharType="separate"/>
          </w:r>
          <w:r w:rsidR="006A7575" w:rsidRPr="006A7575">
            <w:rPr>
              <w:rFonts w:ascii="Arial" w:hAnsi="Arial" w:cs="Arial"/>
              <w:b/>
              <w:bCs/>
              <w:noProof/>
              <w:sz w:val="16"/>
              <w:szCs w:val="16"/>
              <w:lang w:val="de-DE"/>
            </w:rPr>
            <w:t>2</w:t>
          </w:r>
          <w:r w:rsidR="006B33D8" w:rsidRPr="00C97AAF">
            <w:rPr>
              <w:rFonts w:ascii="Arial" w:hAnsi="Arial" w:cs="Arial"/>
              <w:b/>
              <w:bCs/>
              <w:noProof/>
              <w:sz w:val="16"/>
              <w:szCs w:val="16"/>
              <w:lang w:val="de-DE"/>
            </w:rPr>
            <w:fldChar w:fldCharType="end"/>
          </w:r>
        </w:p>
      </w:tc>
      <w:tc>
        <w:tcPr>
          <w:tcW w:w="2977" w:type="dxa"/>
        </w:tcPr>
        <w:p w14:paraId="14DB5AA2"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3E30BB3D"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6E8BEA73"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08AE2F13"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1D509198"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36EE35B5"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6B8F3126"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6F5D7B2F"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704BA7FE"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2178A719"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57412F46" w14:textId="77777777" w:rsidR="00F125F3" w:rsidRPr="00C97AAF" w:rsidRDefault="006A7575"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eastAsia="zh-CN" w:bidi="ar-SA"/>
      </w:rPr>
      <mc:AlternateContent>
        <mc:Choice Requires="wps">
          <w:drawing>
            <wp:anchor distT="0" distB="0" distL="114300" distR="114300" simplePos="0" relativeHeight="251662336" behindDoc="0" locked="0" layoutInCell="1" allowOverlap="1" wp14:anchorId="32BD4CB2" wp14:editId="23340835">
              <wp:simplePos x="0" y="0"/>
              <wp:positionH relativeFrom="column">
                <wp:posOffset>4330065</wp:posOffset>
              </wp:positionH>
              <wp:positionV relativeFrom="paragraph">
                <wp:posOffset>2816225</wp:posOffset>
              </wp:positionV>
              <wp:extent cx="1885950" cy="44100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2B8DEE" w14:textId="77777777" w:rsidR="006A7575" w:rsidRPr="004047A2" w:rsidRDefault="006A7575" w:rsidP="006A7575">
                          <w:pPr>
                            <w:pStyle w:val="Kopfzeile"/>
                            <w:rPr>
                              <w:rFonts w:ascii="Arial" w:hAnsi="Arial" w:cs="Arial"/>
                              <w:b/>
                              <w:sz w:val="16"/>
                              <w:szCs w:val="16"/>
                              <w:lang w:val="de-DE"/>
                            </w:rPr>
                          </w:pPr>
                          <w:r w:rsidRPr="004047A2">
                            <w:rPr>
                              <w:rFonts w:ascii="Arial" w:hAnsi="Arial" w:cs="Arial"/>
                              <w:b/>
                              <w:sz w:val="16"/>
                              <w:szCs w:val="16"/>
                              <w:lang w:val="de-DE"/>
                            </w:rPr>
                            <w:t>Pressekontakt</w:t>
                          </w:r>
                        </w:p>
                        <w:p w14:paraId="07F0B18A" w14:textId="77777777" w:rsidR="006A7575" w:rsidRPr="004047A2" w:rsidRDefault="006A7575" w:rsidP="006A7575">
                          <w:pPr>
                            <w:pStyle w:val="Textkrper-Zeileneinzug"/>
                            <w:ind w:left="0"/>
                            <w:rPr>
                              <w:bCs/>
                              <w:sz w:val="16"/>
                              <w:szCs w:val="16"/>
                              <w:lang w:val="de-DE"/>
                            </w:rPr>
                          </w:pPr>
                        </w:p>
                        <w:p w14:paraId="69DF167F" w14:textId="77777777" w:rsidR="006A7575" w:rsidRPr="004047A2" w:rsidRDefault="006A7575" w:rsidP="006A7575">
                          <w:pPr>
                            <w:pStyle w:val="Textkrper-Zeileneinzug"/>
                            <w:ind w:left="0"/>
                            <w:rPr>
                              <w:i w:val="0"/>
                              <w:sz w:val="16"/>
                              <w:szCs w:val="16"/>
                              <w:lang w:val="de-DE"/>
                            </w:rPr>
                          </w:pPr>
                          <w:r w:rsidRPr="004047A2">
                            <w:rPr>
                              <w:i w:val="0"/>
                              <w:sz w:val="16"/>
                              <w:lang w:val="de-DE"/>
                            </w:rPr>
                            <w:t>Simone Hammerl</w:t>
                          </w:r>
                        </w:p>
                        <w:p w14:paraId="2E6EE645" w14:textId="04E1D0A7" w:rsidR="006A7575" w:rsidRPr="00534B6F" w:rsidRDefault="00DD7CA8" w:rsidP="006A7575">
                          <w:pPr>
                            <w:pStyle w:val="Textkrper-Zeileneinzug"/>
                            <w:ind w:left="0"/>
                            <w:rPr>
                              <w:i w:val="0"/>
                              <w:sz w:val="16"/>
                              <w:szCs w:val="16"/>
                              <w:lang w:val="en-US"/>
                            </w:rPr>
                          </w:pPr>
                          <w:r>
                            <w:rPr>
                              <w:i w:val="0"/>
                              <w:sz w:val="16"/>
                              <w:lang w:val="en-US"/>
                            </w:rPr>
                            <w:t>Corporate Communications Manager</w:t>
                          </w:r>
                        </w:p>
                        <w:p w14:paraId="6F84C0A0" w14:textId="77777777" w:rsidR="006A7575" w:rsidRPr="00534B6F" w:rsidRDefault="006A7575" w:rsidP="006A7575">
                          <w:pPr>
                            <w:pStyle w:val="Textkrper-Zeileneinzug"/>
                            <w:ind w:left="0"/>
                            <w:rPr>
                              <w:i w:val="0"/>
                              <w:sz w:val="16"/>
                              <w:szCs w:val="16"/>
                              <w:lang w:val="en-US"/>
                            </w:rPr>
                          </w:pPr>
                          <w:r w:rsidRPr="00534B6F">
                            <w:rPr>
                              <w:i w:val="0"/>
                              <w:sz w:val="16"/>
                              <w:lang w:val="en-US"/>
                            </w:rPr>
                            <w:t>Tel: +49 8638 9810 568</w:t>
                          </w:r>
                        </w:p>
                        <w:p w14:paraId="52DEB8FA" w14:textId="77777777" w:rsidR="006A7575" w:rsidRPr="00534B6F" w:rsidRDefault="00943934" w:rsidP="006A7575">
                          <w:pPr>
                            <w:pStyle w:val="Textkrper-Zeileneinzug"/>
                            <w:ind w:left="0"/>
                            <w:rPr>
                              <w:rStyle w:val="Hyperlink"/>
                              <w:i w:val="0"/>
                              <w:iCs w:val="0"/>
                              <w:sz w:val="16"/>
                              <w:lang w:val="en-US"/>
                            </w:rPr>
                          </w:pPr>
                          <w:hyperlink r:id="rId2">
                            <w:r w:rsidR="006A7575" w:rsidRPr="00534B6F">
                              <w:rPr>
                                <w:rStyle w:val="Hyperlink"/>
                                <w:i w:val="0"/>
                                <w:iCs w:val="0"/>
                                <w:sz w:val="16"/>
                                <w:lang w:val="en-US"/>
                              </w:rPr>
                              <w:t>simone.hammerl@kraiburg-tpe.com</w:t>
                            </w:r>
                          </w:hyperlink>
                        </w:p>
                        <w:p w14:paraId="456B3C97" w14:textId="77777777" w:rsidR="006A7575" w:rsidRPr="00534B6F" w:rsidRDefault="006A7575" w:rsidP="006A7575">
                          <w:pPr>
                            <w:pStyle w:val="Textkrper-Zeileneinzug"/>
                            <w:ind w:left="0"/>
                            <w:rPr>
                              <w:bCs/>
                              <w:sz w:val="16"/>
                              <w:szCs w:val="16"/>
                              <w:lang w:val="en-US"/>
                            </w:rPr>
                          </w:pPr>
                        </w:p>
                        <w:p w14:paraId="3E004AAB" w14:textId="77777777" w:rsidR="006A7575" w:rsidRPr="00534B6F" w:rsidRDefault="006A7575" w:rsidP="006A7575">
                          <w:pPr>
                            <w:pStyle w:val="Kopfzeile"/>
                            <w:spacing w:line="360" w:lineRule="auto"/>
                            <w:rPr>
                              <w:rFonts w:ascii="Arial" w:hAnsi="Arial" w:cs="Arial"/>
                              <w:i/>
                              <w:iCs/>
                              <w:sz w:val="16"/>
                              <w:szCs w:val="16"/>
                              <w:lang w:val="en-US"/>
                            </w:rPr>
                          </w:pPr>
                          <w:r w:rsidRPr="00534B6F">
                            <w:rPr>
                              <w:rFonts w:ascii="Arial" w:hAnsi="Arial" w:cs="Arial"/>
                              <w:i/>
                              <w:iCs/>
                              <w:sz w:val="16"/>
                              <w:szCs w:val="16"/>
                              <w:lang w:val="en-US"/>
                            </w:rPr>
                            <w:t>Asia Pacific</w:t>
                          </w:r>
                        </w:p>
                        <w:p w14:paraId="2C3D457C"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459F64D6"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0EEC47D4" w14:textId="77777777"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 +603 9545 6301</w:t>
                          </w:r>
                        </w:p>
                        <w:p w14:paraId="198C3A94" w14:textId="77777777" w:rsidR="006A7575" w:rsidRPr="000277F0" w:rsidRDefault="00943934" w:rsidP="006A7575">
                          <w:pPr>
                            <w:pStyle w:val="Kopfzeile"/>
                            <w:spacing w:line="360" w:lineRule="auto"/>
                            <w:rPr>
                              <w:rFonts w:ascii="Arial" w:hAnsi="Arial" w:cs="Arial"/>
                              <w:sz w:val="16"/>
                              <w:szCs w:val="16"/>
                              <w:lang w:val="de-DE"/>
                            </w:rPr>
                          </w:pPr>
                          <w:hyperlink r:id="rId3" w:history="1">
                            <w:r w:rsidR="006A7575" w:rsidRPr="000277F0">
                              <w:rPr>
                                <w:rStyle w:val="Hyperlink"/>
                                <w:rFonts w:ascii="Arial" w:hAnsi="Arial" w:cs="Arial"/>
                                <w:sz w:val="16"/>
                                <w:szCs w:val="16"/>
                                <w:lang w:val="de-DE"/>
                              </w:rPr>
                              <w:t>bridget.ngang@kraiburg-tpe.com</w:t>
                            </w:r>
                          </w:hyperlink>
                        </w:p>
                        <w:p w14:paraId="33AFF9D6" w14:textId="77777777" w:rsidR="006A7575" w:rsidRPr="000277F0" w:rsidRDefault="006A7575" w:rsidP="006A7575">
                          <w:pPr>
                            <w:pStyle w:val="Textkrper-Zeileneinzug"/>
                            <w:ind w:left="0"/>
                            <w:rPr>
                              <w:bCs/>
                              <w:sz w:val="16"/>
                              <w:szCs w:val="16"/>
                              <w:lang w:val="de-DE"/>
                            </w:rPr>
                          </w:pPr>
                        </w:p>
                        <w:p w14:paraId="011057D2"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6B05B4EE"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54FAFDA8"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3BE1EA53"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 +31 164 317 036</w:t>
                          </w:r>
                        </w:p>
                        <w:p w14:paraId="64E75940" w14:textId="77777777" w:rsidR="0037152D" w:rsidRPr="004047A2" w:rsidRDefault="00943934" w:rsidP="006A7575">
                          <w:pPr>
                            <w:spacing w:after="0" w:line="360" w:lineRule="auto"/>
                            <w:rPr>
                              <w:rFonts w:ascii="Arial" w:hAnsi="Arial" w:cs="Arial"/>
                              <w:sz w:val="16"/>
                              <w:szCs w:val="16"/>
                              <w:lang w:val="de-DE"/>
                            </w:rPr>
                          </w:pPr>
                          <w:hyperlink r:id="rId4" w:history="1">
                            <w:r w:rsidR="005275DB" w:rsidRPr="004047A2">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32BD4CB2"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OEl&#10;6+l/AgAACAUAAA4AAAAAAAAAAAAAAAAALgIAAGRycy9lMm9Eb2MueG1sUEsBAi0AFAAGAAgAAAAh&#10;AAiuZZvjAAAADAEAAA8AAAAAAAAAAAAAAAAA2QQAAGRycy9kb3ducmV2LnhtbFBLBQYAAAAABAAE&#10;APMAAADpBQAAAAA=&#10;" stroked="f">
              <v:textbox inset=",0,,0">
                <w:txbxContent>
                  <w:p w14:paraId="1E2B8DEE" w14:textId="77777777" w:rsidR="006A7575" w:rsidRPr="004047A2" w:rsidRDefault="006A7575" w:rsidP="006A7575">
                    <w:pPr>
                      <w:pStyle w:val="Kopfzeile"/>
                      <w:rPr>
                        <w:rFonts w:ascii="Arial" w:hAnsi="Arial" w:cs="Arial"/>
                        <w:b/>
                        <w:sz w:val="16"/>
                        <w:szCs w:val="16"/>
                        <w:lang w:val="de-DE"/>
                      </w:rPr>
                    </w:pPr>
                    <w:r w:rsidRPr="004047A2">
                      <w:rPr>
                        <w:rFonts w:ascii="Arial" w:hAnsi="Arial" w:cs="Arial"/>
                        <w:b/>
                        <w:sz w:val="16"/>
                        <w:szCs w:val="16"/>
                        <w:lang w:val="de-DE"/>
                      </w:rPr>
                      <w:t>Pressekontakt</w:t>
                    </w:r>
                  </w:p>
                  <w:p w14:paraId="07F0B18A" w14:textId="77777777" w:rsidR="006A7575" w:rsidRPr="004047A2" w:rsidRDefault="006A7575" w:rsidP="006A7575">
                    <w:pPr>
                      <w:pStyle w:val="Textkrper-Zeileneinzug"/>
                      <w:ind w:left="0"/>
                      <w:rPr>
                        <w:bCs/>
                        <w:sz w:val="16"/>
                        <w:szCs w:val="16"/>
                        <w:lang w:val="de-DE"/>
                      </w:rPr>
                    </w:pPr>
                  </w:p>
                  <w:p w14:paraId="69DF167F" w14:textId="77777777" w:rsidR="006A7575" w:rsidRPr="004047A2" w:rsidRDefault="006A7575" w:rsidP="006A7575">
                    <w:pPr>
                      <w:pStyle w:val="Textkrper-Zeileneinzug"/>
                      <w:ind w:left="0"/>
                      <w:rPr>
                        <w:i w:val="0"/>
                        <w:sz w:val="16"/>
                        <w:szCs w:val="16"/>
                        <w:lang w:val="de-DE"/>
                      </w:rPr>
                    </w:pPr>
                    <w:r w:rsidRPr="004047A2">
                      <w:rPr>
                        <w:i w:val="0"/>
                        <w:sz w:val="16"/>
                        <w:lang w:val="de-DE"/>
                      </w:rPr>
                      <w:t>Simone Hammerl</w:t>
                    </w:r>
                  </w:p>
                  <w:p w14:paraId="2E6EE645" w14:textId="04E1D0A7" w:rsidR="006A7575" w:rsidRPr="00534B6F" w:rsidRDefault="00DD7CA8" w:rsidP="006A7575">
                    <w:pPr>
                      <w:pStyle w:val="Textkrper-Zeileneinzug"/>
                      <w:ind w:left="0"/>
                      <w:rPr>
                        <w:i w:val="0"/>
                        <w:sz w:val="16"/>
                        <w:szCs w:val="16"/>
                        <w:lang w:val="en-US"/>
                      </w:rPr>
                    </w:pPr>
                    <w:r>
                      <w:rPr>
                        <w:i w:val="0"/>
                        <w:sz w:val="16"/>
                        <w:lang w:val="en-US"/>
                      </w:rPr>
                      <w:t>Corporate Communications Manager</w:t>
                    </w:r>
                  </w:p>
                  <w:p w14:paraId="6F84C0A0" w14:textId="77777777" w:rsidR="006A7575" w:rsidRPr="00534B6F" w:rsidRDefault="006A7575" w:rsidP="006A7575">
                    <w:pPr>
                      <w:pStyle w:val="Textkrper-Zeileneinzug"/>
                      <w:ind w:left="0"/>
                      <w:rPr>
                        <w:i w:val="0"/>
                        <w:sz w:val="16"/>
                        <w:szCs w:val="16"/>
                        <w:lang w:val="en-US"/>
                      </w:rPr>
                    </w:pPr>
                    <w:r w:rsidRPr="00534B6F">
                      <w:rPr>
                        <w:i w:val="0"/>
                        <w:sz w:val="16"/>
                        <w:lang w:val="en-US"/>
                      </w:rPr>
                      <w:t>Tel: +49 8638 9810 568</w:t>
                    </w:r>
                  </w:p>
                  <w:p w14:paraId="52DEB8FA" w14:textId="77777777" w:rsidR="006A7575" w:rsidRPr="00534B6F" w:rsidRDefault="00943934" w:rsidP="006A7575">
                    <w:pPr>
                      <w:pStyle w:val="Textkrper-Zeileneinzug"/>
                      <w:ind w:left="0"/>
                      <w:rPr>
                        <w:rStyle w:val="Hyperlink"/>
                        <w:i w:val="0"/>
                        <w:iCs w:val="0"/>
                        <w:sz w:val="16"/>
                        <w:lang w:val="en-US"/>
                      </w:rPr>
                    </w:pPr>
                    <w:hyperlink r:id="rId5">
                      <w:r w:rsidR="006A7575" w:rsidRPr="00534B6F">
                        <w:rPr>
                          <w:rStyle w:val="Hyperlink"/>
                          <w:i w:val="0"/>
                          <w:iCs w:val="0"/>
                          <w:sz w:val="16"/>
                          <w:lang w:val="en-US"/>
                        </w:rPr>
                        <w:t>simone.hammerl@kraiburg-tpe.com</w:t>
                      </w:r>
                    </w:hyperlink>
                  </w:p>
                  <w:p w14:paraId="456B3C97" w14:textId="77777777" w:rsidR="006A7575" w:rsidRPr="00534B6F" w:rsidRDefault="006A7575" w:rsidP="006A7575">
                    <w:pPr>
                      <w:pStyle w:val="Textkrper-Zeileneinzug"/>
                      <w:ind w:left="0"/>
                      <w:rPr>
                        <w:bCs/>
                        <w:sz w:val="16"/>
                        <w:szCs w:val="16"/>
                        <w:lang w:val="en-US"/>
                      </w:rPr>
                    </w:pPr>
                  </w:p>
                  <w:p w14:paraId="3E004AAB" w14:textId="77777777" w:rsidR="006A7575" w:rsidRPr="00534B6F" w:rsidRDefault="006A7575" w:rsidP="006A7575">
                    <w:pPr>
                      <w:pStyle w:val="Kopfzeile"/>
                      <w:spacing w:line="360" w:lineRule="auto"/>
                      <w:rPr>
                        <w:rFonts w:ascii="Arial" w:hAnsi="Arial" w:cs="Arial"/>
                        <w:i/>
                        <w:iCs/>
                        <w:sz w:val="16"/>
                        <w:szCs w:val="16"/>
                        <w:lang w:val="en-US"/>
                      </w:rPr>
                    </w:pPr>
                    <w:r w:rsidRPr="00534B6F">
                      <w:rPr>
                        <w:rFonts w:ascii="Arial" w:hAnsi="Arial" w:cs="Arial"/>
                        <w:i/>
                        <w:iCs/>
                        <w:sz w:val="16"/>
                        <w:szCs w:val="16"/>
                        <w:lang w:val="en-US"/>
                      </w:rPr>
                      <w:t>Asia Pacific</w:t>
                    </w:r>
                  </w:p>
                  <w:p w14:paraId="2C3D457C"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459F64D6"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0EEC47D4" w14:textId="77777777"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 +603 9545 6301</w:t>
                    </w:r>
                  </w:p>
                  <w:p w14:paraId="198C3A94" w14:textId="77777777" w:rsidR="006A7575" w:rsidRPr="000277F0" w:rsidRDefault="00943934" w:rsidP="006A7575">
                    <w:pPr>
                      <w:pStyle w:val="Kopfzeile"/>
                      <w:spacing w:line="360" w:lineRule="auto"/>
                      <w:rPr>
                        <w:rFonts w:ascii="Arial" w:hAnsi="Arial" w:cs="Arial"/>
                        <w:sz w:val="16"/>
                        <w:szCs w:val="16"/>
                        <w:lang w:val="de-DE"/>
                      </w:rPr>
                    </w:pPr>
                    <w:hyperlink r:id="rId6" w:history="1">
                      <w:r w:rsidR="006A7575" w:rsidRPr="000277F0">
                        <w:rPr>
                          <w:rStyle w:val="Hyperlink"/>
                          <w:rFonts w:ascii="Arial" w:hAnsi="Arial" w:cs="Arial"/>
                          <w:sz w:val="16"/>
                          <w:szCs w:val="16"/>
                          <w:lang w:val="de-DE"/>
                        </w:rPr>
                        <w:t>bridget.ngang@kraiburg-tpe.com</w:t>
                      </w:r>
                    </w:hyperlink>
                  </w:p>
                  <w:p w14:paraId="33AFF9D6" w14:textId="77777777" w:rsidR="006A7575" w:rsidRPr="000277F0" w:rsidRDefault="006A7575" w:rsidP="006A7575">
                    <w:pPr>
                      <w:pStyle w:val="Textkrper-Zeileneinzug"/>
                      <w:ind w:left="0"/>
                      <w:rPr>
                        <w:bCs/>
                        <w:sz w:val="16"/>
                        <w:szCs w:val="16"/>
                        <w:lang w:val="de-DE"/>
                      </w:rPr>
                    </w:pPr>
                  </w:p>
                  <w:p w14:paraId="011057D2"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6B05B4EE"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54FAFDA8"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3BE1EA53"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 +31 164 317 036</w:t>
                    </w:r>
                  </w:p>
                  <w:p w14:paraId="64E75940" w14:textId="77777777" w:rsidR="0037152D" w:rsidRPr="004047A2" w:rsidRDefault="00943934" w:rsidP="006A7575">
                    <w:pPr>
                      <w:spacing w:after="0" w:line="360" w:lineRule="auto"/>
                      <w:rPr>
                        <w:rFonts w:ascii="Arial" w:hAnsi="Arial" w:cs="Arial"/>
                        <w:sz w:val="16"/>
                        <w:szCs w:val="16"/>
                        <w:lang w:val="de-DE"/>
                      </w:rPr>
                    </w:pPr>
                    <w:hyperlink r:id="rId7" w:history="1">
                      <w:r w:rsidR="005275DB" w:rsidRPr="004047A2">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7995"/>
    <w:rsid w:val="00007995"/>
    <w:rsid w:val="000277F0"/>
    <w:rsid w:val="00037529"/>
    <w:rsid w:val="00041B77"/>
    <w:rsid w:val="0004695A"/>
    <w:rsid w:val="00071236"/>
    <w:rsid w:val="00083596"/>
    <w:rsid w:val="0008699C"/>
    <w:rsid w:val="00094F5F"/>
    <w:rsid w:val="00096CA7"/>
    <w:rsid w:val="00097D31"/>
    <w:rsid w:val="000A510D"/>
    <w:rsid w:val="000B6A97"/>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201710"/>
    <w:rsid w:val="00225FD8"/>
    <w:rsid w:val="00234DDD"/>
    <w:rsid w:val="00235BA5"/>
    <w:rsid w:val="0026205A"/>
    <w:rsid w:val="002631F5"/>
    <w:rsid w:val="002855FC"/>
    <w:rsid w:val="00290773"/>
    <w:rsid w:val="0029752E"/>
    <w:rsid w:val="002A37DD"/>
    <w:rsid w:val="002B3A55"/>
    <w:rsid w:val="002C4280"/>
    <w:rsid w:val="002C6993"/>
    <w:rsid w:val="002E6665"/>
    <w:rsid w:val="002F2061"/>
    <w:rsid w:val="002F563D"/>
    <w:rsid w:val="0037152D"/>
    <w:rsid w:val="00385A9C"/>
    <w:rsid w:val="003C6DEF"/>
    <w:rsid w:val="003C78DA"/>
    <w:rsid w:val="004002A2"/>
    <w:rsid w:val="004047A2"/>
    <w:rsid w:val="00406C85"/>
    <w:rsid w:val="004157FA"/>
    <w:rsid w:val="00456843"/>
    <w:rsid w:val="00456A3B"/>
    <w:rsid w:val="00471A94"/>
    <w:rsid w:val="00481947"/>
    <w:rsid w:val="004A62E0"/>
    <w:rsid w:val="004C6E24"/>
    <w:rsid w:val="004D5BAF"/>
    <w:rsid w:val="004F51FB"/>
    <w:rsid w:val="00502615"/>
    <w:rsid w:val="0050419E"/>
    <w:rsid w:val="005275DB"/>
    <w:rsid w:val="00534B6F"/>
    <w:rsid w:val="00550C61"/>
    <w:rsid w:val="005C09E0"/>
    <w:rsid w:val="005D467D"/>
    <w:rsid w:val="005E1C3F"/>
    <w:rsid w:val="00614013"/>
    <w:rsid w:val="00626E8F"/>
    <w:rsid w:val="00661BAB"/>
    <w:rsid w:val="006709AB"/>
    <w:rsid w:val="006A7575"/>
    <w:rsid w:val="006B0D90"/>
    <w:rsid w:val="006B1DAF"/>
    <w:rsid w:val="006B33D8"/>
    <w:rsid w:val="006D0902"/>
    <w:rsid w:val="006E4B80"/>
    <w:rsid w:val="006E65CF"/>
    <w:rsid w:val="0071575E"/>
    <w:rsid w:val="00724DF8"/>
    <w:rsid w:val="00744F3B"/>
    <w:rsid w:val="0078239C"/>
    <w:rsid w:val="007831E2"/>
    <w:rsid w:val="00784C57"/>
    <w:rsid w:val="007B4C2D"/>
    <w:rsid w:val="007C316F"/>
    <w:rsid w:val="007D7444"/>
    <w:rsid w:val="007F1877"/>
    <w:rsid w:val="007F3DBF"/>
    <w:rsid w:val="00860129"/>
    <w:rsid w:val="0088592F"/>
    <w:rsid w:val="00885E31"/>
    <w:rsid w:val="00893ECA"/>
    <w:rsid w:val="008B1F30"/>
    <w:rsid w:val="008B2E96"/>
    <w:rsid w:val="008B6AFF"/>
    <w:rsid w:val="008C43CA"/>
    <w:rsid w:val="008D6339"/>
    <w:rsid w:val="008E5B5F"/>
    <w:rsid w:val="00923D2E"/>
    <w:rsid w:val="00937972"/>
    <w:rsid w:val="00943934"/>
    <w:rsid w:val="00947D55"/>
    <w:rsid w:val="00964C40"/>
    <w:rsid w:val="00980DBB"/>
    <w:rsid w:val="009B2597"/>
    <w:rsid w:val="009D1170"/>
    <w:rsid w:val="009E74A0"/>
    <w:rsid w:val="00A2616A"/>
    <w:rsid w:val="00A57CD6"/>
    <w:rsid w:val="00A709B8"/>
    <w:rsid w:val="00A805C3"/>
    <w:rsid w:val="00A805F6"/>
    <w:rsid w:val="00A832FB"/>
    <w:rsid w:val="00AB48F2"/>
    <w:rsid w:val="00AD13B3"/>
    <w:rsid w:val="00AF706E"/>
    <w:rsid w:val="00B20D0E"/>
    <w:rsid w:val="00B21133"/>
    <w:rsid w:val="00B43FD8"/>
    <w:rsid w:val="00B71FAC"/>
    <w:rsid w:val="00B81B58"/>
    <w:rsid w:val="00BC1A81"/>
    <w:rsid w:val="00BC43F8"/>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41761"/>
    <w:rsid w:val="00D50D0C"/>
    <w:rsid w:val="00D625E9"/>
    <w:rsid w:val="00D81F17"/>
    <w:rsid w:val="00D821DB"/>
    <w:rsid w:val="00D9749E"/>
    <w:rsid w:val="00DB2468"/>
    <w:rsid w:val="00DC10C6"/>
    <w:rsid w:val="00DC32CA"/>
    <w:rsid w:val="00DD7CA8"/>
    <w:rsid w:val="00DF190A"/>
    <w:rsid w:val="00E039D8"/>
    <w:rsid w:val="00E17CAC"/>
    <w:rsid w:val="00E533F6"/>
    <w:rsid w:val="00E908C9"/>
    <w:rsid w:val="00ED7A78"/>
    <w:rsid w:val="00F0315D"/>
    <w:rsid w:val="00F11E25"/>
    <w:rsid w:val="00F125F3"/>
    <w:rsid w:val="00F14DFB"/>
    <w:rsid w:val="00F20F7E"/>
    <w:rsid w:val="00F33088"/>
    <w:rsid w:val="00F50B59"/>
    <w:rsid w:val="00F540D8"/>
    <w:rsid w:val="00F54D5B"/>
    <w:rsid w:val="00F56344"/>
    <w:rsid w:val="00F61FE0"/>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74B17360"/>
  <w15:docId w15:val="{2B03A27E-6AAF-4C43-9228-52237B19B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styleId="NichtaufgelsteErwhnung">
    <w:name w:val="Unresolved Mention"/>
    <w:basedOn w:val="Absatz-Standardschriftart"/>
    <w:uiPriority w:val="99"/>
    <w:semiHidden/>
    <w:unhideWhenUsed/>
    <w:rsid w:val="002620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8DF6C6-27A7-48FD-A4E3-ABFAD88F6C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849</Words>
  <Characters>5351</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Title</vt:lpstr>
      <vt:lpstr>Title</vt:lpstr>
    </vt:vector>
  </TitlesOfParts>
  <Manager>YOUR NAME</Manager>
  <Company>EMG</Company>
  <LinksUpToDate>false</LinksUpToDate>
  <CharactersWithSpaces>6188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Belinda Boer</dc:creator>
  <cp:keywords>000</cp:keywords>
  <cp:lastModifiedBy>Hammerl, Simone</cp:lastModifiedBy>
  <cp:revision>8</cp:revision>
  <cp:lastPrinted>2017-05-01T08:55:00Z</cp:lastPrinted>
  <dcterms:created xsi:type="dcterms:W3CDTF">2019-07-30T08:49:00Z</dcterms:created>
  <dcterms:modified xsi:type="dcterms:W3CDTF">2019-08-13T06:20:00Z</dcterms:modified>
  <cp:category>PR</cp:category>
</cp:coreProperties>
</file>