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F252C" w14:textId="77777777" w:rsidR="00DF41F7" w:rsidRPr="00DF41F7" w:rsidRDefault="00DF41F7" w:rsidP="0054584B">
      <w:pPr>
        <w:spacing w:after="0" w:line="360" w:lineRule="auto"/>
        <w:ind w:right="1526"/>
        <w:jc w:val="both"/>
        <w:rPr>
          <w:rFonts w:ascii="Arial" w:hAnsi="Arial" w:cs="Arial"/>
          <w:b/>
          <w:bCs/>
          <w:sz w:val="24"/>
          <w:szCs w:val="24"/>
        </w:rPr>
      </w:pPr>
      <w:bookmarkStart w:id="0" w:name="_Hlk20227311"/>
      <w:r w:rsidRPr="00DF41F7">
        <w:rPr>
          <w:rFonts w:ascii="Arial" w:hAnsi="Arial" w:cs="Arial"/>
          <w:b/>
          <w:bCs/>
          <w:sz w:val="24"/>
          <w:szCs w:val="24"/>
        </w:rPr>
        <w:t>KRAIBURG TPE offers the TPE series compounds that meet the quality requirements for toys and novelty games targeted for adults</w:t>
      </w:r>
    </w:p>
    <w:bookmarkEnd w:id="0"/>
    <w:p w14:paraId="7B6EC5ED" w14:textId="77777777" w:rsidR="0054584B" w:rsidRDefault="0054584B" w:rsidP="0054584B">
      <w:pPr>
        <w:spacing w:after="0" w:line="360" w:lineRule="auto"/>
        <w:ind w:right="1526"/>
        <w:jc w:val="both"/>
        <w:rPr>
          <w:rFonts w:ascii="Arial" w:hAnsi="Arial" w:cs="Arial"/>
        </w:rPr>
      </w:pPr>
    </w:p>
    <w:p w14:paraId="54A29E8A" w14:textId="729C90E0" w:rsidR="00DF41F7" w:rsidRPr="00FD321F" w:rsidRDefault="00DF41F7" w:rsidP="0054584B">
      <w:pPr>
        <w:spacing w:after="0" w:line="360" w:lineRule="auto"/>
        <w:ind w:right="1526"/>
        <w:jc w:val="both"/>
        <w:rPr>
          <w:rFonts w:ascii="Arial" w:hAnsi="Arial" w:cs="Arial"/>
        </w:rPr>
      </w:pPr>
      <w:r w:rsidRPr="00FD321F">
        <w:rPr>
          <w:rFonts w:ascii="Arial" w:hAnsi="Arial" w:cs="Arial"/>
        </w:rPr>
        <w:t xml:space="preserve">You’re never too old to play!  The kidult generation, which incorporates games into their recreational activities, </w:t>
      </w:r>
      <w:r>
        <w:rPr>
          <w:rFonts w:ascii="Arial" w:hAnsi="Arial" w:cs="Arial"/>
        </w:rPr>
        <w:t xml:space="preserve">and </w:t>
      </w:r>
      <w:r w:rsidRPr="00FD321F">
        <w:rPr>
          <w:rFonts w:ascii="Arial" w:hAnsi="Arial" w:cs="Arial"/>
        </w:rPr>
        <w:t>now comprises a large segment of the toy market,</w:t>
      </w:r>
      <w:r>
        <w:rPr>
          <w:rFonts w:ascii="Arial" w:hAnsi="Arial" w:cs="Arial"/>
        </w:rPr>
        <w:t xml:space="preserve"> is proving this point.</w:t>
      </w:r>
      <w:r w:rsidRPr="00FD321F">
        <w:rPr>
          <w:rFonts w:ascii="Arial" w:hAnsi="Arial" w:cs="Arial"/>
        </w:rPr>
        <w:t xml:space="preserve">  With </w:t>
      </w:r>
      <w:r>
        <w:rPr>
          <w:rFonts w:ascii="Arial" w:hAnsi="Arial" w:cs="Arial"/>
        </w:rPr>
        <w:t xml:space="preserve">the </w:t>
      </w:r>
      <w:r w:rsidRPr="00FD321F">
        <w:rPr>
          <w:rFonts w:ascii="Arial" w:hAnsi="Arial" w:cs="Arial"/>
        </w:rPr>
        <w:t>rising demand for toys that extends safety features and aesthetic value</w:t>
      </w:r>
      <w:r>
        <w:rPr>
          <w:rFonts w:ascii="Arial" w:hAnsi="Arial" w:cs="Arial"/>
        </w:rPr>
        <w:t xml:space="preserve">, </w:t>
      </w:r>
      <w:r w:rsidRPr="00FD321F">
        <w:rPr>
          <w:rFonts w:ascii="Arial" w:hAnsi="Arial" w:cs="Arial"/>
        </w:rPr>
        <w:t xml:space="preserve">manufacturers rely on materials that meet product specifications and customer needs. </w:t>
      </w:r>
    </w:p>
    <w:p w14:paraId="13554AD2" w14:textId="77777777" w:rsidR="0054584B" w:rsidRDefault="00DF41F7" w:rsidP="0054584B">
      <w:pPr>
        <w:spacing w:after="0" w:line="360" w:lineRule="auto"/>
        <w:ind w:right="1526"/>
        <w:jc w:val="both"/>
        <w:rPr>
          <w:rFonts w:ascii="Arial" w:hAnsi="Arial" w:cs="Arial"/>
        </w:rPr>
      </w:pPr>
      <w:r w:rsidRPr="00FD321F">
        <w:rPr>
          <w:rFonts w:ascii="Arial" w:hAnsi="Arial" w:cs="Arial"/>
        </w:rPr>
        <w:t>KRAIBURG TPE, a global TPE manufacturer of a wide range of thermoplastic elastomer products and custom-engineered TPE solutions offer TPE compounds</w:t>
      </w:r>
      <w:r>
        <w:rPr>
          <w:rFonts w:ascii="Arial" w:hAnsi="Arial" w:cs="Arial"/>
        </w:rPr>
        <w:t xml:space="preserve"> with properties suited </w:t>
      </w:r>
      <w:r w:rsidRPr="00FD321F">
        <w:rPr>
          <w:rFonts w:ascii="Arial" w:hAnsi="Arial" w:cs="Arial"/>
        </w:rPr>
        <w:t>for a wide range of toy application such as electronic toys, technical toys like model building kits, collectable figurine, 3D Model, board games, puzzle and more.</w:t>
      </w:r>
    </w:p>
    <w:p w14:paraId="5A610C3D" w14:textId="77777777" w:rsidR="0054584B" w:rsidRDefault="0054584B" w:rsidP="0054584B">
      <w:pPr>
        <w:spacing w:after="0" w:line="360" w:lineRule="auto"/>
        <w:ind w:right="1526"/>
        <w:jc w:val="both"/>
        <w:rPr>
          <w:rFonts w:ascii="Arial" w:hAnsi="Arial" w:cs="Arial"/>
          <w:b/>
          <w:bCs/>
        </w:rPr>
      </w:pPr>
    </w:p>
    <w:p w14:paraId="43A82CDF" w14:textId="63AC0C4F" w:rsidR="0054584B" w:rsidRDefault="00DF41F7" w:rsidP="0054584B">
      <w:pPr>
        <w:spacing w:after="0" w:line="360" w:lineRule="auto"/>
        <w:ind w:right="1526"/>
        <w:jc w:val="both"/>
        <w:rPr>
          <w:rFonts w:ascii="Arial" w:hAnsi="Arial" w:cs="Arial"/>
        </w:rPr>
      </w:pPr>
      <w:r w:rsidRPr="00FD321F">
        <w:rPr>
          <w:rFonts w:ascii="Arial" w:hAnsi="Arial" w:cs="Arial"/>
          <w:b/>
          <w:bCs/>
        </w:rPr>
        <w:t>Safe, versatile and durable</w:t>
      </w:r>
    </w:p>
    <w:p w14:paraId="39A79A31" w14:textId="63761248" w:rsidR="00DF41F7" w:rsidRPr="0054584B" w:rsidRDefault="00DF41F7" w:rsidP="0054584B">
      <w:pPr>
        <w:spacing w:after="0" w:line="360" w:lineRule="auto"/>
        <w:ind w:right="1526"/>
        <w:jc w:val="both"/>
        <w:rPr>
          <w:rFonts w:ascii="Arial" w:hAnsi="Arial" w:cs="Arial"/>
        </w:rPr>
      </w:pPr>
      <w:r w:rsidRPr="00FD321F">
        <w:rPr>
          <w:rFonts w:ascii="Arial" w:hAnsi="Arial" w:cs="Arial"/>
        </w:rPr>
        <w:t xml:space="preserve">KRAIBURG TPE’s compounds are recyclable and free of potentially toxic components such as heavy metals, latex, PVCs, and phthalates. </w:t>
      </w:r>
      <w:r w:rsidRPr="00FD321F">
        <w:rPr>
          <w:rFonts w:ascii="Arial" w:hAnsi="Arial" w:cs="Arial"/>
          <w:lang w:val="en-MY"/>
        </w:rPr>
        <w:t>They exhibit material resistance against tear and abrasion, chemical and flexural fatigues for enhanced durability.</w:t>
      </w:r>
    </w:p>
    <w:p w14:paraId="22F86783" w14:textId="25CFDCE8" w:rsidR="0054584B" w:rsidRPr="0054584B" w:rsidRDefault="00DF41F7" w:rsidP="0054584B">
      <w:pPr>
        <w:shd w:val="clear" w:color="auto" w:fill="FFFFFF" w:themeFill="background1"/>
        <w:spacing w:after="0" w:line="360" w:lineRule="auto"/>
        <w:ind w:right="1526"/>
        <w:jc w:val="both"/>
        <w:rPr>
          <w:rFonts w:ascii="Arial" w:hAnsi="Arial" w:cs="Arial"/>
          <w:lang w:val="en-MY"/>
        </w:rPr>
      </w:pPr>
      <w:r w:rsidRPr="00FD321F">
        <w:rPr>
          <w:rFonts w:ascii="Arial" w:hAnsi="Arial" w:cs="Arial"/>
        </w:rPr>
        <w:t xml:space="preserve">Certified in accordance to the UL94HB flammability standard of plastic materials, the TPE materials are </w:t>
      </w:r>
      <w:r w:rsidRPr="00FD321F">
        <w:rPr>
          <w:rFonts w:ascii="Arial" w:hAnsi="Arial" w:cs="Arial"/>
          <w:lang w:val="en-MY"/>
        </w:rPr>
        <w:t>suitable for electronic toys like drones, model cars and planes.</w:t>
      </w:r>
    </w:p>
    <w:p w14:paraId="46259FAA" w14:textId="77777777" w:rsidR="0054584B" w:rsidRDefault="0054584B" w:rsidP="0054584B">
      <w:pPr>
        <w:spacing w:after="0" w:line="360" w:lineRule="auto"/>
        <w:ind w:right="1526"/>
        <w:jc w:val="both"/>
        <w:rPr>
          <w:rFonts w:ascii="Arial" w:hAnsi="Arial" w:cs="Arial"/>
          <w:b/>
          <w:bCs/>
        </w:rPr>
      </w:pPr>
    </w:p>
    <w:p w14:paraId="743C25EC" w14:textId="581F5C52" w:rsidR="00DF41F7" w:rsidRPr="00FD321F" w:rsidRDefault="00DF41F7" w:rsidP="0054584B">
      <w:pPr>
        <w:spacing w:after="0" w:line="360" w:lineRule="auto"/>
        <w:ind w:right="1526"/>
        <w:jc w:val="both"/>
        <w:rPr>
          <w:rFonts w:ascii="Arial" w:hAnsi="Arial" w:cs="Arial"/>
          <w:b/>
          <w:bCs/>
        </w:rPr>
      </w:pPr>
      <w:r w:rsidRPr="00FD321F">
        <w:rPr>
          <w:rFonts w:ascii="Arial" w:hAnsi="Arial" w:cs="Arial"/>
          <w:b/>
          <w:bCs/>
        </w:rPr>
        <w:t>Smooth surface and lightweight for easier handling</w:t>
      </w:r>
    </w:p>
    <w:p w14:paraId="02DF2A69" w14:textId="1AE437F7" w:rsidR="0054584B" w:rsidRDefault="00DF41F7" w:rsidP="0054584B">
      <w:pPr>
        <w:shd w:val="clear" w:color="auto" w:fill="FFFFFF" w:themeFill="background1"/>
        <w:spacing w:after="0" w:line="360" w:lineRule="auto"/>
        <w:ind w:right="1526"/>
        <w:jc w:val="both"/>
        <w:rPr>
          <w:rFonts w:ascii="Arial" w:hAnsi="Arial" w:cs="Arial"/>
          <w:lang w:val="en-MY"/>
        </w:rPr>
      </w:pPr>
      <w:r w:rsidRPr="00FD321F">
        <w:rPr>
          <w:rFonts w:ascii="Arial" w:hAnsi="Arial" w:cs="Arial"/>
        </w:rPr>
        <w:t>KRAIBURG TPE has material solutions for toys that require pleasant surface</w:t>
      </w:r>
      <w:r>
        <w:rPr>
          <w:rFonts w:ascii="Arial" w:hAnsi="Arial" w:cs="Arial"/>
        </w:rPr>
        <w:t xml:space="preserve"> finish</w:t>
      </w:r>
      <w:r w:rsidRPr="00FD321F">
        <w:rPr>
          <w:rFonts w:ascii="Arial" w:hAnsi="Arial" w:cs="Arial"/>
        </w:rPr>
        <w:t xml:space="preserve"> and soft touch feeling </w:t>
      </w:r>
      <w:r w:rsidRPr="00FD321F">
        <w:rPr>
          <w:rFonts w:ascii="Arial" w:hAnsi="Arial" w:cs="Arial"/>
          <w:lang w:val="en-MY"/>
        </w:rPr>
        <w:t xml:space="preserve">for a comfortable grip. Playthings </w:t>
      </w:r>
      <w:r w:rsidRPr="00FD321F">
        <w:rPr>
          <w:rFonts w:ascii="Arial" w:hAnsi="Arial" w:cs="Arial"/>
          <w:lang w:val="en-MY"/>
        </w:rPr>
        <w:lastRenderedPageBreak/>
        <w:t xml:space="preserve">like collectible figurines, toy drones and other electronic toys can benefit from KRAIBURG TPE’s lightweight </w:t>
      </w:r>
      <w:r w:rsidR="000C3BF1">
        <w:rPr>
          <w:rFonts w:ascii="Arial" w:hAnsi="Arial" w:cs="Arial"/>
          <w:lang w:val="en-MY"/>
        </w:rPr>
        <w:t>products</w:t>
      </w:r>
      <w:r w:rsidR="000C3BF1" w:rsidRPr="00FD321F">
        <w:rPr>
          <w:rFonts w:ascii="Arial" w:hAnsi="Arial" w:cs="Arial"/>
          <w:lang w:val="en-MY"/>
        </w:rPr>
        <w:t xml:space="preserve"> </w:t>
      </w:r>
      <w:r w:rsidR="000C3BF1">
        <w:rPr>
          <w:rFonts w:ascii="Arial" w:hAnsi="Arial" w:cs="Arial"/>
          <w:lang w:val="en-MY"/>
        </w:rPr>
        <w:t xml:space="preserve">compared with other materials </w:t>
      </w:r>
      <w:r w:rsidRPr="00FD321F">
        <w:rPr>
          <w:rFonts w:ascii="Arial" w:hAnsi="Arial" w:cs="Arial"/>
          <w:lang w:val="en-MY"/>
        </w:rPr>
        <w:t>for lowering the density and reducing weight of the product for easy portabilit</w:t>
      </w:r>
      <w:bookmarkStart w:id="1" w:name="_GoBack"/>
      <w:bookmarkEnd w:id="1"/>
      <w:r w:rsidRPr="00FD321F">
        <w:rPr>
          <w:rFonts w:ascii="Arial" w:hAnsi="Arial" w:cs="Arial"/>
          <w:lang w:val="en-MY"/>
        </w:rPr>
        <w:t>y.</w:t>
      </w:r>
    </w:p>
    <w:p w14:paraId="2157B3E3" w14:textId="77777777" w:rsidR="0054584B" w:rsidRDefault="0054584B" w:rsidP="0054584B">
      <w:pPr>
        <w:shd w:val="clear" w:color="auto" w:fill="FFFFFF" w:themeFill="background1"/>
        <w:spacing w:after="0" w:line="360" w:lineRule="auto"/>
        <w:ind w:right="1526"/>
        <w:jc w:val="both"/>
        <w:rPr>
          <w:rFonts w:ascii="Arial" w:hAnsi="Arial" w:cs="Arial"/>
          <w:b/>
          <w:bCs/>
        </w:rPr>
      </w:pPr>
    </w:p>
    <w:p w14:paraId="6D1DD5E6" w14:textId="2C6B097C" w:rsidR="00DF41F7" w:rsidRPr="0054584B" w:rsidRDefault="00DF41F7" w:rsidP="0054584B">
      <w:pPr>
        <w:shd w:val="clear" w:color="auto" w:fill="FFFFFF" w:themeFill="background1"/>
        <w:spacing w:after="0" w:line="360" w:lineRule="auto"/>
        <w:ind w:right="1526"/>
        <w:jc w:val="both"/>
        <w:rPr>
          <w:rFonts w:ascii="Arial" w:hAnsi="Arial" w:cs="Arial"/>
          <w:lang w:val="en-MY"/>
        </w:rPr>
      </w:pPr>
      <w:r>
        <w:rPr>
          <w:rFonts w:ascii="Arial" w:hAnsi="Arial" w:cs="Arial"/>
          <w:b/>
          <w:bCs/>
        </w:rPr>
        <w:t>Visual appeal with p</w:t>
      </w:r>
      <w:r w:rsidRPr="00FD321F">
        <w:rPr>
          <w:rFonts w:ascii="Arial" w:hAnsi="Arial" w:cs="Arial"/>
          <w:b/>
          <w:bCs/>
        </w:rPr>
        <w:t>layful colors</w:t>
      </w:r>
    </w:p>
    <w:p w14:paraId="1AF7E5BD" w14:textId="443047EB" w:rsidR="0054584B" w:rsidRDefault="00DF41F7" w:rsidP="0054584B">
      <w:pPr>
        <w:spacing w:after="0" w:line="360" w:lineRule="auto"/>
        <w:ind w:right="1523"/>
        <w:jc w:val="both"/>
        <w:rPr>
          <w:rFonts w:ascii="Arial" w:hAnsi="Arial" w:cs="Arial"/>
        </w:rPr>
      </w:pPr>
      <w:r w:rsidRPr="00FD321F">
        <w:rPr>
          <w:rFonts w:ascii="Arial" w:hAnsi="Arial" w:cs="Arial"/>
        </w:rPr>
        <w:t xml:space="preserve">For producing toys with eye-catching, vibrant colors, KRAIBURG TPE provides comprehensive color solutions that enable toy manufacturers </w:t>
      </w:r>
      <w:r w:rsidR="00693892" w:rsidRPr="00FD321F">
        <w:rPr>
          <w:rFonts w:ascii="Arial" w:hAnsi="Arial" w:cs="Arial"/>
        </w:rPr>
        <w:t>to achieve</w:t>
      </w:r>
      <w:r w:rsidRPr="00FD321F">
        <w:rPr>
          <w:rFonts w:ascii="Arial" w:hAnsi="Arial" w:cs="Arial"/>
        </w:rPr>
        <w:t xml:space="preserve"> customization of compound colorization according to a desired color, and in the most economical and optimal way possible; at the same time assuring a globally consistent color quality</w:t>
      </w:r>
      <w:r w:rsidR="0054584B">
        <w:rPr>
          <w:rFonts w:ascii="Arial" w:hAnsi="Arial" w:cs="Arial"/>
        </w:rPr>
        <w:t>.</w:t>
      </w:r>
    </w:p>
    <w:p w14:paraId="68DC611A" w14:textId="77777777" w:rsidR="0054584B" w:rsidRDefault="0054584B" w:rsidP="0054584B">
      <w:pPr>
        <w:spacing w:after="0" w:line="360" w:lineRule="auto"/>
        <w:ind w:right="1523"/>
        <w:jc w:val="both"/>
        <w:rPr>
          <w:rFonts w:ascii="Arial" w:hAnsi="Arial" w:cs="Arial"/>
          <w:b/>
          <w:bCs/>
          <w:lang w:val="en-MY"/>
        </w:rPr>
      </w:pPr>
    </w:p>
    <w:p w14:paraId="5CE04878" w14:textId="3C9CDD23" w:rsidR="00DF41F7" w:rsidRPr="0054584B" w:rsidRDefault="0054584B" w:rsidP="0054584B">
      <w:pPr>
        <w:spacing w:after="0" w:line="360" w:lineRule="auto"/>
        <w:ind w:right="1523"/>
        <w:jc w:val="both"/>
        <w:rPr>
          <w:rFonts w:ascii="Arial" w:hAnsi="Arial" w:cs="Arial"/>
        </w:rPr>
      </w:pPr>
      <w:r>
        <w:rPr>
          <w:rFonts w:ascii="Arial" w:hAnsi="Arial" w:cs="Arial"/>
          <w:b/>
          <w:bCs/>
          <w:lang w:val="en-MY"/>
        </w:rPr>
        <w:t>E</w:t>
      </w:r>
      <w:r w:rsidR="00DF41F7">
        <w:rPr>
          <w:rFonts w:ascii="Arial" w:hAnsi="Arial" w:cs="Arial"/>
          <w:b/>
          <w:bCs/>
          <w:lang w:val="en-MY"/>
        </w:rPr>
        <w:t>fficiency with e</w:t>
      </w:r>
      <w:r w:rsidR="00DF41F7" w:rsidRPr="00FD321F">
        <w:rPr>
          <w:rFonts w:ascii="Arial" w:hAnsi="Arial" w:cs="Arial"/>
          <w:b/>
          <w:bCs/>
          <w:lang w:val="en-MY"/>
        </w:rPr>
        <w:t>asy processing</w:t>
      </w:r>
    </w:p>
    <w:p w14:paraId="23490946" w14:textId="77777777" w:rsidR="00DF41F7" w:rsidRPr="00FD321F" w:rsidRDefault="00DF41F7" w:rsidP="0054584B">
      <w:pPr>
        <w:shd w:val="clear" w:color="auto" w:fill="FFFFFF" w:themeFill="background1"/>
        <w:spacing w:after="0" w:line="360" w:lineRule="auto"/>
        <w:ind w:right="1523"/>
        <w:jc w:val="both"/>
        <w:rPr>
          <w:rFonts w:ascii="Arial" w:hAnsi="Arial" w:cs="Arial"/>
          <w:b/>
          <w:bCs/>
        </w:rPr>
      </w:pPr>
      <w:r w:rsidRPr="00FD321F">
        <w:rPr>
          <w:rFonts w:ascii="Arial" w:hAnsi="Arial" w:cs="Arial"/>
          <w:color w:val="000000"/>
        </w:rPr>
        <w:t>The TPE series demonstrates excellent adhesion with polar and non-polar thermoplastics and ensures easy processing through extrusion and injection molding.</w:t>
      </w:r>
      <w:r w:rsidRPr="00FD321F">
        <w:rPr>
          <w:rFonts w:ascii="Arial" w:hAnsi="Arial" w:cs="Arial"/>
          <w:b/>
          <w:bCs/>
        </w:rPr>
        <w:t xml:space="preserve"> </w:t>
      </w:r>
    </w:p>
    <w:p w14:paraId="72541C6C" w14:textId="3794AB94" w:rsidR="004562AC" w:rsidRDefault="0006397E" w:rsidP="00EC7126">
      <w:pPr>
        <w:keepNext/>
        <w:keepLines/>
        <w:spacing w:after="0" w:line="360" w:lineRule="auto"/>
        <w:ind w:right="1701"/>
        <w:rPr>
          <w:rFonts w:ascii="Arial" w:hAnsi="Arial" w:cs="Arial"/>
          <w:b/>
          <w:bCs/>
          <w:sz w:val="20"/>
          <w:szCs w:val="20"/>
          <w:lang w:bidi="ar-SA"/>
        </w:rPr>
      </w:pPr>
      <w:r>
        <w:rPr>
          <w:noProof/>
        </w:rPr>
        <w:lastRenderedPageBreak/>
        <w:drawing>
          <wp:inline distT="0" distB="0" distL="0" distR="0" wp14:anchorId="5D872389" wp14:editId="445FC430">
            <wp:extent cx="5336901" cy="2952750"/>
            <wp:effectExtent l="0" t="0" r="0" b="0"/>
            <wp:docPr id="4" name="Picture 4" descr="A picture containing perso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IDULT-Toy-Press-Artwork-FINAL_2019110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38547" cy="2953661"/>
                    </a:xfrm>
                    <a:prstGeom prst="rect">
                      <a:avLst/>
                    </a:prstGeom>
                  </pic:spPr>
                </pic:pic>
              </a:graphicData>
            </a:graphic>
          </wp:inline>
        </w:drawing>
      </w:r>
      <w:r w:rsidR="005320D5">
        <w:rPr>
          <w:noProof/>
        </w:rPr>
        <w:br/>
      </w:r>
    </w:p>
    <w:p w14:paraId="448950E1" w14:textId="29C12924"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2019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4245641A" w14:textId="77777777" w:rsidR="004562AC" w:rsidRDefault="004562AC" w:rsidP="003955E2">
      <w:pPr>
        <w:spacing w:after="0" w:line="360" w:lineRule="auto"/>
        <w:ind w:right="1163"/>
        <w:jc w:val="both"/>
        <w:rPr>
          <w:rFonts w:ascii="Arial" w:hAnsi="Arial" w:cs="Arial"/>
          <w:b/>
          <w:bCs/>
          <w:sz w:val="20"/>
          <w:szCs w:val="20"/>
        </w:rPr>
      </w:pPr>
    </w:p>
    <w:p w14:paraId="4C804190" w14:textId="77777777" w:rsidR="004562AC" w:rsidRDefault="004562AC" w:rsidP="003955E2">
      <w:pPr>
        <w:spacing w:after="0" w:line="360" w:lineRule="auto"/>
        <w:ind w:right="1163"/>
        <w:jc w:val="both"/>
        <w:rPr>
          <w:rFonts w:ascii="Arial" w:hAnsi="Arial" w:cs="Arial"/>
          <w:b/>
          <w:bCs/>
          <w:sz w:val="20"/>
          <w:szCs w:val="20"/>
        </w:rPr>
      </w:pPr>
    </w:p>
    <w:p w14:paraId="5098FFDC" w14:textId="77777777" w:rsidR="004562AC" w:rsidRDefault="004562AC" w:rsidP="003955E2">
      <w:pPr>
        <w:spacing w:after="0" w:line="360" w:lineRule="auto"/>
        <w:ind w:right="1163"/>
        <w:jc w:val="both"/>
        <w:rPr>
          <w:rFonts w:ascii="Arial" w:hAnsi="Arial" w:cs="Arial"/>
          <w:b/>
          <w:bCs/>
          <w:sz w:val="20"/>
          <w:szCs w:val="20"/>
        </w:rPr>
      </w:pPr>
    </w:p>
    <w:p w14:paraId="45D92745" w14:textId="77777777" w:rsidR="004562AC" w:rsidRDefault="004562AC" w:rsidP="003955E2">
      <w:pPr>
        <w:spacing w:after="0" w:line="360" w:lineRule="auto"/>
        <w:ind w:right="1163"/>
        <w:jc w:val="both"/>
        <w:rPr>
          <w:rFonts w:ascii="Arial" w:hAnsi="Arial" w:cs="Arial"/>
          <w:b/>
          <w:bCs/>
          <w:sz w:val="20"/>
          <w:szCs w:val="20"/>
        </w:rPr>
      </w:pPr>
    </w:p>
    <w:p w14:paraId="25DE66C4" w14:textId="77777777" w:rsidR="004562AC" w:rsidRDefault="004562AC" w:rsidP="003955E2">
      <w:pPr>
        <w:spacing w:after="0" w:line="360" w:lineRule="auto"/>
        <w:ind w:right="1163"/>
        <w:jc w:val="both"/>
        <w:rPr>
          <w:rFonts w:ascii="Arial" w:hAnsi="Arial" w:cs="Arial"/>
          <w:b/>
          <w:bCs/>
          <w:sz w:val="20"/>
          <w:szCs w:val="20"/>
        </w:rPr>
      </w:pPr>
    </w:p>
    <w:p w14:paraId="41DBE44B" w14:textId="6F60EA6B" w:rsidR="004562AC" w:rsidRDefault="004562AC" w:rsidP="003955E2">
      <w:pPr>
        <w:spacing w:after="0" w:line="360" w:lineRule="auto"/>
        <w:ind w:right="1163"/>
        <w:jc w:val="both"/>
        <w:rPr>
          <w:rFonts w:ascii="Arial" w:hAnsi="Arial" w:cs="Arial"/>
          <w:b/>
          <w:bCs/>
          <w:sz w:val="20"/>
          <w:szCs w:val="20"/>
        </w:rPr>
      </w:pPr>
    </w:p>
    <w:p w14:paraId="740E0035" w14:textId="582ADC7A" w:rsidR="00691133" w:rsidRDefault="00691133" w:rsidP="003955E2">
      <w:pPr>
        <w:spacing w:after="0" w:line="360" w:lineRule="auto"/>
        <w:ind w:right="1163"/>
        <w:jc w:val="both"/>
        <w:rPr>
          <w:rFonts w:ascii="Arial" w:hAnsi="Arial" w:cs="Arial"/>
          <w:b/>
          <w:bCs/>
          <w:sz w:val="20"/>
          <w:szCs w:val="20"/>
        </w:rPr>
      </w:pPr>
    </w:p>
    <w:p w14:paraId="7F590B75" w14:textId="1619913A" w:rsidR="00691133" w:rsidRDefault="00691133" w:rsidP="003955E2">
      <w:pPr>
        <w:spacing w:after="0" w:line="360" w:lineRule="auto"/>
        <w:ind w:right="1163"/>
        <w:jc w:val="both"/>
        <w:rPr>
          <w:rFonts w:ascii="Arial" w:hAnsi="Arial" w:cs="Arial"/>
          <w:b/>
          <w:bCs/>
          <w:sz w:val="20"/>
          <w:szCs w:val="20"/>
        </w:rPr>
      </w:pPr>
    </w:p>
    <w:p w14:paraId="6DE50C26" w14:textId="071002D9" w:rsidR="00691133" w:rsidRDefault="00691133" w:rsidP="003955E2">
      <w:pPr>
        <w:spacing w:after="0" w:line="360" w:lineRule="auto"/>
        <w:ind w:right="1163"/>
        <w:jc w:val="both"/>
        <w:rPr>
          <w:rFonts w:ascii="Arial" w:hAnsi="Arial" w:cs="Arial"/>
          <w:b/>
          <w:bCs/>
          <w:sz w:val="20"/>
          <w:szCs w:val="20"/>
        </w:rPr>
      </w:pPr>
    </w:p>
    <w:p w14:paraId="0C49E7D2" w14:textId="77777777" w:rsidR="00691133" w:rsidRDefault="00691133" w:rsidP="003955E2">
      <w:pPr>
        <w:spacing w:after="0" w:line="360" w:lineRule="auto"/>
        <w:ind w:right="1163"/>
        <w:jc w:val="both"/>
        <w:rPr>
          <w:rFonts w:ascii="Arial" w:hAnsi="Arial" w:cs="Arial"/>
          <w:b/>
          <w:bCs/>
          <w:sz w:val="20"/>
          <w:szCs w:val="20"/>
        </w:rPr>
      </w:pPr>
    </w:p>
    <w:p w14:paraId="0AF23229" w14:textId="77777777" w:rsidR="0054584B" w:rsidRDefault="0054584B" w:rsidP="003955E2">
      <w:pPr>
        <w:spacing w:after="0" w:line="360" w:lineRule="auto"/>
        <w:ind w:right="1163"/>
        <w:jc w:val="both"/>
        <w:rPr>
          <w:rFonts w:ascii="Arial" w:hAnsi="Arial" w:cs="Arial"/>
          <w:b/>
          <w:bCs/>
          <w:sz w:val="20"/>
          <w:szCs w:val="20"/>
        </w:rPr>
      </w:pPr>
    </w:p>
    <w:p w14:paraId="1223A429" w14:textId="582E8005"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26F83834"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EC7126">
        <w:rPr>
          <w:rFonts w:ascii="Arial" w:hAnsi="Arial" w:cs="Arial"/>
          <w:color w:val="000000" w:themeColor="text1"/>
          <w:sz w:val="20"/>
          <w:szCs w:val="20"/>
        </w:rPr>
        <w:t>0</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1FC0B" w14:textId="77777777" w:rsidR="00784E24" w:rsidRDefault="00784E24" w:rsidP="00784C57">
      <w:pPr>
        <w:spacing w:after="0" w:line="240" w:lineRule="auto"/>
      </w:pPr>
      <w:r>
        <w:separator/>
      </w:r>
    </w:p>
  </w:endnote>
  <w:endnote w:type="continuationSeparator" w:id="0">
    <w:p w14:paraId="59B622BA" w14:textId="77777777" w:rsidR="00784E24" w:rsidRDefault="00784E2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FF7C33"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F7C3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FF7C33"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F7C3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8CF09" w14:textId="77777777" w:rsidR="00784E24" w:rsidRDefault="00784E24" w:rsidP="00784C57">
      <w:pPr>
        <w:spacing w:after="0" w:line="240" w:lineRule="auto"/>
      </w:pPr>
      <w:r>
        <w:separator/>
      </w:r>
    </w:p>
  </w:footnote>
  <w:footnote w:type="continuationSeparator" w:id="0">
    <w:p w14:paraId="3BF03811" w14:textId="77777777" w:rsidR="00784E24" w:rsidRDefault="00784E2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62B2AE53" w14:textId="77777777" w:rsidR="0054584B" w:rsidRPr="0054584B" w:rsidRDefault="0054584B" w:rsidP="0054584B">
          <w:pPr>
            <w:spacing w:after="0" w:line="360" w:lineRule="auto"/>
            <w:ind w:left="-105"/>
            <w:jc w:val="both"/>
            <w:rPr>
              <w:rFonts w:ascii="Arial" w:hAnsi="Arial" w:cs="Arial"/>
              <w:b/>
              <w:bCs/>
              <w:color w:val="365F91"/>
              <w:sz w:val="40"/>
              <w:szCs w:val="40"/>
            </w:rPr>
          </w:pPr>
          <w:r w:rsidRPr="00013054">
            <w:rPr>
              <w:rFonts w:ascii="Arial" w:hAnsi="Arial" w:cs="Arial"/>
              <w:b/>
              <w:bCs/>
              <w:sz w:val="16"/>
              <w:szCs w:val="16"/>
            </w:rPr>
            <w:t>KRAIBURG TPE injects fun factor into toys</w:t>
          </w:r>
        </w:p>
        <w:p w14:paraId="2513A90F" w14:textId="2DC4A92E"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FF7C33">
            <w:rPr>
              <w:rFonts w:ascii="Arial" w:hAnsi="Arial"/>
              <w:b/>
              <w:sz w:val="16"/>
              <w:szCs w:val="16"/>
            </w:rPr>
            <w:t>Dec</w:t>
          </w:r>
          <w:r>
            <w:rPr>
              <w:rFonts w:ascii="Arial" w:hAnsi="Arial"/>
              <w:b/>
              <w:sz w:val="16"/>
              <w:szCs w:val="16"/>
            </w:rPr>
            <w:t xml:space="preserve"> </w:t>
          </w:r>
          <w:r w:rsidRPr="001E1888">
            <w:rPr>
              <w:rFonts w:ascii="Arial" w:hAnsi="Arial"/>
              <w:b/>
              <w:sz w:val="16"/>
              <w:szCs w:val="16"/>
            </w:rPr>
            <w:t>2019</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1D731D1" w14:textId="77777777" w:rsidR="0054584B" w:rsidRDefault="003C4170" w:rsidP="0054584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6BEA376" w14:textId="243434B8" w:rsidR="0054584B" w:rsidRPr="0054584B" w:rsidRDefault="0054584B" w:rsidP="0054584B">
          <w:pPr>
            <w:spacing w:after="0" w:line="360" w:lineRule="auto"/>
            <w:ind w:left="-105"/>
            <w:jc w:val="both"/>
            <w:rPr>
              <w:rFonts w:ascii="Arial" w:hAnsi="Arial" w:cs="Arial"/>
              <w:b/>
              <w:bCs/>
              <w:color w:val="365F91"/>
              <w:sz w:val="40"/>
              <w:szCs w:val="40"/>
            </w:rPr>
          </w:pPr>
          <w:r w:rsidRPr="00013054">
            <w:rPr>
              <w:rFonts w:ascii="Arial" w:hAnsi="Arial" w:cs="Arial"/>
              <w:b/>
              <w:bCs/>
              <w:sz w:val="16"/>
              <w:szCs w:val="16"/>
            </w:rPr>
            <w:t>KRAIBURG TPE injects fun factor into toys</w:t>
          </w:r>
        </w:p>
        <w:p w14:paraId="765F9503" w14:textId="4E8D4C42"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FF7C33">
            <w:rPr>
              <w:rFonts w:ascii="Arial" w:hAnsi="Arial"/>
              <w:b/>
              <w:sz w:val="16"/>
              <w:szCs w:val="16"/>
            </w:rPr>
            <w:t>Dec</w:t>
          </w:r>
          <w:r w:rsidR="00121D30">
            <w:rPr>
              <w:rFonts w:ascii="Arial" w:hAnsi="Arial"/>
              <w:b/>
              <w:sz w:val="16"/>
              <w:szCs w:val="16"/>
            </w:rPr>
            <w:t xml:space="preserve"> </w:t>
          </w:r>
          <w:r w:rsidRPr="001E1888">
            <w:rPr>
              <w:rFonts w:ascii="Arial" w:hAnsi="Arial"/>
              <w:b/>
              <w:sz w:val="16"/>
              <w:szCs w:val="16"/>
            </w:rPr>
            <w:t>2019</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397E"/>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BF1"/>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133"/>
    <w:rsid w:val="006919F2"/>
    <w:rsid w:val="00691DF1"/>
    <w:rsid w:val="00692A27"/>
    <w:rsid w:val="00693892"/>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4E24"/>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C27F1"/>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5C35B-B2CC-4508-9536-34CCFE0BE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538</Words>
  <Characters>3069</Characters>
  <Application>Microsoft Office Word</Application>
  <DocSecurity>4</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2019-11-11T09:15:00Z</dcterms:created>
  <dcterms:modified xsi:type="dcterms:W3CDTF">2019-11-11T09:15:00Z</dcterms:modified>
</cp:coreProperties>
</file>