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D30881" w14:textId="2E546CF2" w:rsidR="00975999" w:rsidRDefault="009E7BB5" w:rsidP="00C8574F">
      <w:pPr>
        <w:spacing w:after="0" w:line="360" w:lineRule="auto"/>
        <w:ind w:right="1700"/>
        <w:jc w:val="both"/>
        <w:rPr>
          <w:rFonts w:ascii="Arial" w:hAnsi="Arial"/>
          <w:sz w:val="20"/>
          <w:lang w:val="es-ES_tradnl"/>
        </w:rPr>
      </w:pPr>
      <w:r w:rsidRPr="00885FA8">
        <w:rPr>
          <w:rFonts w:ascii="Arial" w:hAnsi="Arial"/>
          <w:sz w:val="20"/>
          <w:lang w:val="es-ES_tradnl"/>
        </w:rPr>
        <w:t xml:space="preserve">KRAIBURG TPE introduce a nivel mundial los primeros elastómeros termoplásticos </w:t>
      </w:r>
      <w:r w:rsidR="00E07714" w:rsidRPr="006344D0">
        <w:rPr>
          <w:rFonts w:ascii="Arial" w:hAnsi="Arial"/>
          <w:sz w:val="20"/>
          <w:lang w:val="es-ES_tradnl"/>
        </w:rPr>
        <w:t>que reducen el peso de las piezas.</w:t>
      </w:r>
    </w:p>
    <w:p w14:paraId="77E43FD3" w14:textId="77777777" w:rsidR="006344D0" w:rsidRDefault="006344D0" w:rsidP="00C8574F">
      <w:pPr>
        <w:spacing w:after="0" w:line="360" w:lineRule="auto"/>
        <w:ind w:right="1700"/>
        <w:jc w:val="both"/>
        <w:rPr>
          <w:rFonts w:ascii="Arial" w:hAnsi="Arial"/>
          <w:sz w:val="20"/>
          <w:lang w:val="es-ES_tradnl"/>
        </w:rPr>
      </w:pPr>
    </w:p>
    <w:p w14:paraId="4AC3177B" w14:textId="4347D7BA" w:rsidR="00E07714" w:rsidRPr="00FA472B" w:rsidRDefault="00E07714" w:rsidP="00C8574F">
      <w:pPr>
        <w:spacing w:after="0" w:line="360" w:lineRule="auto"/>
        <w:ind w:right="1700"/>
        <w:jc w:val="both"/>
        <w:rPr>
          <w:rFonts w:ascii="Arial" w:hAnsi="Arial"/>
          <w:b/>
          <w:bCs/>
          <w:sz w:val="24"/>
          <w:szCs w:val="24"/>
          <w:lang w:val="es-ES_tradnl"/>
        </w:rPr>
      </w:pPr>
      <w:r w:rsidRPr="00FA472B">
        <w:rPr>
          <w:rFonts w:ascii="Arial" w:hAnsi="Arial"/>
          <w:b/>
          <w:bCs/>
          <w:sz w:val="24"/>
          <w:szCs w:val="24"/>
          <w:lang w:val="es-ES_tradnl"/>
        </w:rPr>
        <w:t>Muy baja densidad</w:t>
      </w:r>
      <w:r w:rsidR="006344D0">
        <w:rPr>
          <w:rFonts w:ascii="Arial" w:hAnsi="Arial"/>
          <w:b/>
          <w:bCs/>
          <w:sz w:val="24"/>
          <w:szCs w:val="24"/>
          <w:lang w:val="es-ES_tradnl"/>
        </w:rPr>
        <w:t xml:space="preserve"> y </w:t>
      </w:r>
      <w:r w:rsidRPr="00FA472B">
        <w:rPr>
          <w:rFonts w:ascii="Arial" w:hAnsi="Arial"/>
          <w:b/>
          <w:bCs/>
          <w:sz w:val="24"/>
          <w:szCs w:val="24"/>
          <w:lang w:val="es-ES_tradnl"/>
        </w:rPr>
        <w:t>sin</w:t>
      </w:r>
      <w:r w:rsidR="006E5F1F">
        <w:rPr>
          <w:rFonts w:ascii="Arial" w:hAnsi="Arial"/>
          <w:b/>
          <w:bCs/>
          <w:sz w:val="24"/>
          <w:szCs w:val="24"/>
          <w:lang w:val="es-ES_tradnl"/>
        </w:rPr>
        <w:t xml:space="preserve"> espuma</w:t>
      </w:r>
      <w:r w:rsidR="006C657B">
        <w:rPr>
          <w:rFonts w:ascii="Arial" w:hAnsi="Arial"/>
          <w:b/>
          <w:bCs/>
          <w:sz w:val="24"/>
          <w:szCs w:val="24"/>
          <w:lang w:val="es-ES_tradnl"/>
        </w:rPr>
        <w:t>do</w:t>
      </w:r>
      <w:r w:rsidRPr="00FA472B">
        <w:rPr>
          <w:rFonts w:ascii="Arial" w:hAnsi="Arial"/>
          <w:b/>
          <w:bCs/>
          <w:sz w:val="24"/>
          <w:szCs w:val="24"/>
          <w:lang w:val="es-ES_tradnl"/>
        </w:rPr>
        <w:t xml:space="preserve"> </w:t>
      </w:r>
      <w:r w:rsidR="00FA472B" w:rsidRPr="00FA472B">
        <w:rPr>
          <w:rFonts w:ascii="Arial" w:hAnsi="Arial"/>
          <w:b/>
          <w:bCs/>
          <w:sz w:val="24"/>
          <w:szCs w:val="24"/>
          <w:lang w:val="es-ES_tradnl"/>
        </w:rPr>
        <w:t>en componentes sofisticados.</w:t>
      </w:r>
    </w:p>
    <w:p w14:paraId="26DD28CF" w14:textId="77777777" w:rsidR="00083596" w:rsidRPr="00885FA8" w:rsidRDefault="00083596" w:rsidP="00083596">
      <w:pPr>
        <w:keepLines/>
        <w:spacing w:after="0" w:line="360" w:lineRule="auto"/>
        <w:ind w:right="1701"/>
        <w:jc w:val="both"/>
        <w:rPr>
          <w:rFonts w:ascii="Arial" w:hAnsi="Arial" w:cs="Arial"/>
          <w:sz w:val="20"/>
          <w:szCs w:val="20"/>
          <w:lang w:val="es-ES_tradnl"/>
        </w:rPr>
      </w:pPr>
    </w:p>
    <w:p w14:paraId="0D734F70" w14:textId="255C6B67" w:rsidR="00083596" w:rsidRPr="00885FA8" w:rsidRDefault="00AE54F4" w:rsidP="006825E7">
      <w:pPr>
        <w:keepLines/>
        <w:spacing w:after="0" w:line="360" w:lineRule="auto"/>
        <w:ind w:right="1701"/>
        <w:jc w:val="both"/>
        <w:rPr>
          <w:rFonts w:ascii="Arial" w:hAnsi="Arial" w:cs="Arial"/>
          <w:b/>
          <w:sz w:val="20"/>
          <w:szCs w:val="20"/>
          <w:lang w:val="es-ES_tradnl"/>
        </w:rPr>
      </w:pPr>
      <w:r w:rsidRPr="00885FA8">
        <w:rPr>
          <w:rFonts w:ascii="Arial" w:hAnsi="Arial"/>
          <w:b/>
          <w:sz w:val="20"/>
          <w:lang w:val="es-ES_tradnl"/>
        </w:rPr>
        <w:t xml:space="preserve">KRAIBURG TPE ha desarrollado una innovadora tecnología de materiales, que </w:t>
      </w:r>
      <w:r w:rsidR="00FA472B">
        <w:rPr>
          <w:rFonts w:ascii="Arial" w:hAnsi="Arial"/>
          <w:b/>
          <w:sz w:val="20"/>
          <w:lang w:val="es-ES_tradnl"/>
        </w:rPr>
        <w:t>permite la producción</w:t>
      </w:r>
      <w:r w:rsidRPr="00885FA8">
        <w:rPr>
          <w:rFonts w:ascii="Arial" w:hAnsi="Arial"/>
          <w:b/>
          <w:sz w:val="20"/>
          <w:lang w:val="es-ES_tradnl"/>
        </w:rPr>
        <w:t xml:space="preserve"> de elastómeros termoplásticos (TPE) con una densidad muy baja. </w:t>
      </w:r>
      <w:r w:rsidR="006E5F1F">
        <w:rPr>
          <w:rFonts w:ascii="Arial" w:hAnsi="Arial"/>
          <w:b/>
          <w:sz w:val="20"/>
          <w:lang w:val="es-ES_tradnl"/>
        </w:rPr>
        <w:t xml:space="preserve">Como </w:t>
      </w:r>
      <w:r w:rsidR="009D3679">
        <w:rPr>
          <w:rFonts w:ascii="Arial" w:hAnsi="Arial"/>
          <w:b/>
          <w:sz w:val="20"/>
          <w:lang w:val="es-ES_tradnl"/>
        </w:rPr>
        <w:t>consecuencia</w:t>
      </w:r>
      <w:r w:rsidR="006E5F1F">
        <w:rPr>
          <w:rFonts w:ascii="Arial" w:hAnsi="Arial"/>
          <w:b/>
          <w:sz w:val="20"/>
          <w:lang w:val="es-ES_tradnl"/>
        </w:rPr>
        <w:t xml:space="preserve"> de lo anterior, se han desarrollado</w:t>
      </w:r>
      <w:r w:rsidRPr="00885FA8">
        <w:rPr>
          <w:rFonts w:ascii="Arial" w:hAnsi="Arial"/>
          <w:b/>
          <w:sz w:val="20"/>
          <w:lang w:val="es-ES_tradnl"/>
        </w:rPr>
        <w:t xml:space="preserve"> tres nuevas líneas de productos</w:t>
      </w:r>
      <w:r w:rsidR="006E5F1F">
        <w:rPr>
          <w:rFonts w:ascii="Arial" w:hAnsi="Arial"/>
          <w:b/>
          <w:sz w:val="20"/>
          <w:lang w:val="es-ES_tradnl"/>
        </w:rPr>
        <w:t xml:space="preserve"> que proporcionan una considerable reducción de peso para las piezas producidas con ellas. Esta reducción de peso es </w:t>
      </w:r>
      <w:r w:rsidR="009D3679">
        <w:rPr>
          <w:rFonts w:ascii="Arial" w:hAnsi="Arial"/>
          <w:b/>
          <w:sz w:val="20"/>
          <w:lang w:val="es-ES_tradnl"/>
        </w:rPr>
        <w:t xml:space="preserve">muy </w:t>
      </w:r>
      <w:r w:rsidR="006E5F1F">
        <w:rPr>
          <w:rFonts w:ascii="Arial" w:hAnsi="Arial"/>
          <w:b/>
          <w:sz w:val="20"/>
          <w:lang w:val="es-ES_tradnl"/>
        </w:rPr>
        <w:t>apreciada en sectores como el del automóvil o el de las herramientas en el que esta característica cada vez</w:t>
      </w:r>
      <w:r w:rsidR="009D3679">
        <w:rPr>
          <w:rFonts w:ascii="Arial" w:hAnsi="Arial"/>
          <w:b/>
          <w:sz w:val="20"/>
          <w:lang w:val="es-ES_tradnl"/>
        </w:rPr>
        <w:t xml:space="preserve"> es</w:t>
      </w:r>
      <w:r w:rsidR="006E5F1F">
        <w:rPr>
          <w:rFonts w:ascii="Arial" w:hAnsi="Arial"/>
          <w:b/>
          <w:sz w:val="20"/>
          <w:lang w:val="es-ES_tradnl"/>
        </w:rPr>
        <w:t xml:space="preserve"> más importante. </w:t>
      </w:r>
    </w:p>
    <w:p w14:paraId="1BBB450B" w14:textId="77777777" w:rsidR="00D9749E" w:rsidRPr="00885FA8" w:rsidRDefault="00D9749E" w:rsidP="00B71FAC">
      <w:pPr>
        <w:keepLines/>
        <w:spacing w:after="0" w:line="360" w:lineRule="auto"/>
        <w:ind w:right="1701"/>
        <w:jc w:val="both"/>
        <w:rPr>
          <w:rFonts w:ascii="Arial" w:hAnsi="Arial" w:cs="Arial"/>
          <w:sz w:val="20"/>
          <w:szCs w:val="20"/>
          <w:lang w:val="es-ES_tradnl"/>
        </w:rPr>
      </w:pPr>
    </w:p>
    <w:p w14:paraId="7A548A2A" w14:textId="4579C5DB" w:rsidR="008519D9" w:rsidRPr="00885FA8" w:rsidRDefault="00C24EF6" w:rsidP="00C363E4">
      <w:pPr>
        <w:keepLines/>
        <w:spacing w:after="0" w:line="360" w:lineRule="auto"/>
        <w:ind w:right="1701"/>
        <w:jc w:val="both"/>
        <w:rPr>
          <w:rFonts w:ascii="Arial" w:hAnsi="Arial"/>
          <w:sz w:val="20"/>
          <w:lang w:val="es-ES_tradnl"/>
        </w:rPr>
      </w:pPr>
      <w:r w:rsidRPr="00885FA8">
        <w:rPr>
          <w:rFonts w:ascii="Arial" w:hAnsi="Arial"/>
          <w:sz w:val="20"/>
          <w:lang w:val="es-ES_tradnl"/>
        </w:rPr>
        <w:t xml:space="preserve">A fin de reducir las emisiones de CO2 generadas por sus flotas de vehículos y mejorar el alcance o la eficiencia del combustible en los nuevos modelos, los </w:t>
      </w:r>
      <w:bookmarkStart w:id="0" w:name="_GoBack"/>
      <w:bookmarkEnd w:id="0"/>
      <w:r w:rsidRPr="0074281A">
        <w:rPr>
          <w:rFonts w:ascii="Arial" w:hAnsi="Arial"/>
          <w:sz w:val="20"/>
          <w:lang w:val="es-ES_tradnl"/>
        </w:rPr>
        <w:t>fabricantes de automóviles buscan constantemente soluciones constructivas ligeras</w:t>
      </w:r>
      <w:r w:rsidR="009A1E23" w:rsidRPr="0074281A">
        <w:rPr>
          <w:rFonts w:ascii="Arial" w:hAnsi="Arial"/>
          <w:sz w:val="20"/>
          <w:lang w:val="es-ES_tradnl"/>
        </w:rPr>
        <w:t xml:space="preserve"> por lo que esta nueva tecnología abre la puerta a piezas más ligeras en piezas hechas con TPE e incluso con otros materiales</w:t>
      </w:r>
      <w:r w:rsidRPr="0074281A">
        <w:rPr>
          <w:rFonts w:ascii="Arial" w:hAnsi="Arial"/>
          <w:sz w:val="20"/>
          <w:lang w:val="es-ES_tradnl"/>
        </w:rPr>
        <w:t>. Pero cuando se apunta a lograr el éxito en el mercado, el bajo peso y la mayor movilidad también juegan un papel determinante en otros sectores</w:t>
      </w:r>
      <w:r w:rsidR="00FA472B" w:rsidRPr="0074281A">
        <w:rPr>
          <w:rFonts w:ascii="Arial" w:hAnsi="Arial"/>
          <w:sz w:val="20"/>
          <w:lang w:val="es-ES_tradnl"/>
        </w:rPr>
        <w:t xml:space="preserve"> como son el de</w:t>
      </w:r>
      <w:r w:rsidRPr="00885FA8">
        <w:rPr>
          <w:rFonts w:ascii="Arial" w:hAnsi="Arial"/>
          <w:sz w:val="20"/>
          <w:lang w:val="es-ES_tradnl"/>
        </w:rPr>
        <w:t xml:space="preserve"> </w:t>
      </w:r>
      <w:r w:rsidR="00FA472B" w:rsidRPr="00885FA8">
        <w:rPr>
          <w:rFonts w:ascii="Arial" w:hAnsi="Arial"/>
          <w:sz w:val="20"/>
          <w:lang w:val="es-ES_tradnl"/>
        </w:rPr>
        <w:t>herramientas</w:t>
      </w:r>
      <w:r w:rsidR="00FA472B">
        <w:rPr>
          <w:rFonts w:ascii="Arial" w:hAnsi="Arial"/>
          <w:sz w:val="20"/>
          <w:lang w:val="es-ES_tradnl"/>
        </w:rPr>
        <w:t xml:space="preserve">, </w:t>
      </w:r>
      <w:r w:rsidR="00FA472B" w:rsidRPr="00885FA8">
        <w:rPr>
          <w:rFonts w:ascii="Arial" w:hAnsi="Arial"/>
          <w:sz w:val="20"/>
          <w:lang w:val="es-ES_tradnl"/>
        </w:rPr>
        <w:t>la</w:t>
      </w:r>
      <w:r w:rsidRPr="00885FA8">
        <w:rPr>
          <w:rFonts w:ascii="Arial" w:hAnsi="Arial"/>
          <w:sz w:val="20"/>
          <w:lang w:val="es-ES_tradnl"/>
        </w:rPr>
        <w:t xml:space="preserve"> aeronáutica,</w:t>
      </w:r>
      <w:r w:rsidR="009D3679">
        <w:rPr>
          <w:rFonts w:ascii="Arial" w:hAnsi="Arial"/>
          <w:sz w:val="20"/>
          <w:lang w:val="es-ES_tradnl"/>
        </w:rPr>
        <w:t xml:space="preserve"> los </w:t>
      </w:r>
      <w:r w:rsidRPr="00885FA8">
        <w:rPr>
          <w:rFonts w:ascii="Arial" w:hAnsi="Arial"/>
          <w:sz w:val="20"/>
          <w:lang w:val="es-ES_tradnl"/>
        </w:rPr>
        <w:t>drones</w:t>
      </w:r>
      <w:r w:rsidR="00FA472B">
        <w:rPr>
          <w:rFonts w:ascii="Arial" w:hAnsi="Arial"/>
          <w:sz w:val="20"/>
          <w:lang w:val="es-ES_tradnl"/>
        </w:rPr>
        <w:t xml:space="preserve"> y</w:t>
      </w:r>
      <w:r w:rsidRPr="00885FA8">
        <w:rPr>
          <w:rFonts w:ascii="Arial" w:hAnsi="Arial"/>
          <w:sz w:val="20"/>
          <w:lang w:val="es-ES_tradnl"/>
        </w:rPr>
        <w:t xml:space="preserve"> los artículos textiles</w:t>
      </w:r>
      <w:r w:rsidR="00FA472B">
        <w:rPr>
          <w:rFonts w:ascii="Arial" w:hAnsi="Arial"/>
          <w:sz w:val="20"/>
          <w:lang w:val="es-ES_tradnl"/>
        </w:rPr>
        <w:t xml:space="preserve"> y</w:t>
      </w:r>
      <w:r w:rsidRPr="00885FA8">
        <w:rPr>
          <w:rFonts w:ascii="Arial" w:hAnsi="Arial"/>
          <w:sz w:val="20"/>
          <w:lang w:val="es-ES_tradnl"/>
        </w:rPr>
        <w:t xml:space="preserve"> deportivos, para el ocio y para actividades al aire libre.</w:t>
      </w:r>
    </w:p>
    <w:p w14:paraId="18455EED" w14:textId="77777777" w:rsidR="003720FA" w:rsidRPr="00885FA8" w:rsidRDefault="003720FA" w:rsidP="00C363E4">
      <w:pPr>
        <w:keepLines/>
        <w:spacing w:after="0" w:line="360" w:lineRule="auto"/>
        <w:ind w:right="1701"/>
        <w:jc w:val="both"/>
        <w:rPr>
          <w:rFonts w:ascii="Arial" w:hAnsi="Arial"/>
          <w:sz w:val="20"/>
          <w:lang w:val="es-ES_tradnl"/>
        </w:rPr>
      </w:pPr>
    </w:p>
    <w:p w14:paraId="385772B4" w14:textId="28332F32" w:rsidR="00110496" w:rsidRPr="00885FA8" w:rsidRDefault="001C68DC" w:rsidP="00C363E4">
      <w:pPr>
        <w:keepLines/>
        <w:spacing w:after="0" w:line="360" w:lineRule="auto"/>
        <w:ind w:right="1701"/>
        <w:jc w:val="both"/>
        <w:rPr>
          <w:rFonts w:ascii="Arial" w:hAnsi="Arial"/>
          <w:strike/>
          <w:sz w:val="20"/>
          <w:lang w:val="es-ES_tradnl"/>
        </w:rPr>
      </w:pPr>
      <w:r w:rsidRPr="00885FA8">
        <w:rPr>
          <w:rFonts w:ascii="Arial" w:hAnsi="Arial"/>
          <w:sz w:val="20"/>
          <w:lang w:val="es-ES_tradnl"/>
        </w:rPr>
        <w:t>P</w:t>
      </w:r>
      <w:r w:rsidR="006C657B">
        <w:rPr>
          <w:rFonts w:ascii="Arial" w:hAnsi="Arial"/>
          <w:sz w:val="20"/>
          <w:lang w:val="es-ES_tradnl"/>
        </w:rPr>
        <w:t xml:space="preserve">ara ello, </w:t>
      </w:r>
      <w:r w:rsidR="006C657B" w:rsidRPr="00885FA8">
        <w:rPr>
          <w:rFonts w:ascii="Arial" w:hAnsi="Arial"/>
          <w:sz w:val="20"/>
          <w:lang w:val="es-ES_tradnl"/>
        </w:rPr>
        <w:t>se</w:t>
      </w:r>
      <w:r w:rsidRPr="00885FA8">
        <w:rPr>
          <w:rFonts w:ascii="Arial" w:hAnsi="Arial"/>
          <w:sz w:val="20"/>
          <w:lang w:val="es-ES_tradnl"/>
        </w:rPr>
        <w:t xml:space="preserve"> suelen utilizar materiales </w:t>
      </w:r>
      <w:r w:rsidR="00FA472B">
        <w:rPr>
          <w:rFonts w:ascii="Arial" w:hAnsi="Arial"/>
          <w:sz w:val="20"/>
          <w:lang w:val="es-ES_tradnl"/>
        </w:rPr>
        <w:t xml:space="preserve">con posibilidades de ser espumados, </w:t>
      </w:r>
      <w:r w:rsidR="00FA472B" w:rsidRPr="00885FA8">
        <w:rPr>
          <w:rFonts w:ascii="Arial" w:hAnsi="Arial"/>
          <w:sz w:val="20"/>
          <w:lang w:val="es-ES_tradnl"/>
        </w:rPr>
        <w:t>incluidos</w:t>
      </w:r>
      <w:r w:rsidR="00FA472B">
        <w:rPr>
          <w:rFonts w:ascii="Arial" w:hAnsi="Arial"/>
          <w:sz w:val="20"/>
          <w:lang w:val="es-ES_tradnl"/>
        </w:rPr>
        <w:t xml:space="preserve"> los</w:t>
      </w:r>
      <w:r w:rsidRPr="00885FA8">
        <w:rPr>
          <w:rFonts w:ascii="Arial" w:hAnsi="Arial"/>
          <w:sz w:val="20"/>
          <w:lang w:val="es-ES_tradnl"/>
        </w:rPr>
        <w:t xml:space="preserve"> TP</w:t>
      </w:r>
      <w:r w:rsidR="00FA472B">
        <w:rPr>
          <w:rFonts w:ascii="Arial" w:hAnsi="Arial"/>
          <w:sz w:val="20"/>
          <w:lang w:val="es-ES_tradnl"/>
        </w:rPr>
        <w:t>E. Este proceso</w:t>
      </w:r>
      <w:r w:rsidR="006C657B">
        <w:rPr>
          <w:rFonts w:ascii="Arial" w:hAnsi="Arial"/>
          <w:sz w:val="20"/>
          <w:lang w:val="es-ES_tradnl"/>
        </w:rPr>
        <w:t xml:space="preserve"> de espumado</w:t>
      </w:r>
      <w:r w:rsidRPr="00885FA8">
        <w:rPr>
          <w:rFonts w:ascii="Arial" w:hAnsi="Arial"/>
          <w:sz w:val="20"/>
          <w:lang w:val="es-ES_tradnl"/>
        </w:rPr>
        <w:t xml:space="preserve"> requiere</w:t>
      </w:r>
      <w:r w:rsidR="00FA472B">
        <w:rPr>
          <w:rFonts w:ascii="Arial" w:hAnsi="Arial"/>
          <w:sz w:val="20"/>
          <w:lang w:val="es-ES_tradnl"/>
        </w:rPr>
        <w:t xml:space="preserve"> un control </w:t>
      </w:r>
      <w:r w:rsidRPr="00885FA8">
        <w:rPr>
          <w:rFonts w:ascii="Arial" w:hAnsi="Arial"/>
          <w:sz w:val="20"/>
          <w:lang w:val="es-ES_tradnl"/>
        </w:rPr>
        <w:t>muy estrict</w:t>
      </w:r>
      <w:r w:rsidR="00FA472B">
        <w:rPr>
          <w:rFonts w:ascii="Arial" w:hAnsi="Arial"/>
          <w:sz w:val="20"/>
          <w:lang w:val="es-ES_tradnl"/>
        </w:rPr>
        <w:t>o</w:t>
      </w:r>
      <w:r w:rsidRPr="00885FA8">
        <w:rPr>
          <w:rFonts w:ascii="Arial" w:hAnsi="Arial"/>
          <w:color w:val="000000" w:themeColor="text1"/>
          <w:spacing w:val="-2"/>
          <w:sz w:val="20"/>
          <w:lang w:val="es-ES_tradnl"/>
        </w:rPr>
        <w:t xml:space="preserve"> para poder obtener una calidad uniforme y sin </w:t>
      </w:r>
      <w:r w:rsidR="006C657B">
        <w:rPr>
          <w:rFonts w:ascii="Arial" w:hAnsi="Arial"/>
          <w:color w:val="000000" w:themeColor="text1"/>
          <w:spacing w:val="-2"/>
          <w:sz w:val="20"/>
          <w:lang w:val="es-ES_tradnl"/>
        </w:rPr>
        <w:t>defectos superficiales</w:t>
      </w:r>
      <w:r w:rsidRPr="00885FA8">
        <w:rPr>
          <w:rFonts w:ascii="Arial" w:hAnsi="Arial"/>
          <w:color w:val="000000" w:themeColor="text1"/>
          <w:spacing w:val="-2"/>
          <w:sz w:val="20"/>
          <w:lang w:val="es-ES_tradnl"/>
        </w:rPr>
        <w:t xml:space="preserve">. </w:t>
      </w:r>
    </w:p>
    <w:p w14:paraId="0DD83D9C" w14:textId="77777777" w:rsidR="00110496" w:rsidRPr="00885FA8" w:rsidRDefault="00110496" w:rsidP="00C363E4">
      <w:pPr>
        <w:keepLines/>
        <w:spacing w:after="0" w:line="360" w:lineRule="auto"/>
        <w:ind w:right="1701"/>
        <w:jc w:val="both"/>
        <w:rPr>
          <w:rFonts w:ascii="Arial" w:hAnsi="Arial"/>
          <w:sz w:val="20"/>
          <w:lang w:val="es-ES_tradnl"/>
        </w:rPr>
      </w:pPr>
    </w:p>
    <w:p w14:paraId="3BC03176" w14:textId="3C93065F" w:rsidR="00AD14F9" w:rsidRDefault="001C68DC" w:rsidP="00C363E4">
      <w:pPr>
        <w:keepLines/>
        <w:spacing w:after="0" w:line="360" w:lineRule="auto"/>
        <w:ind w:right="1701"/>
        <w:jc w:val="both"/>
        <w:rPr>
          <w:rFonts w:ascii="Arial" w:hAnsi="Arial"/>
          <w:sz w:val="20"/>
          <w:lang w:val="es-ES_tradnl"/>
        </w:rPr>
      </w:pPr>
      <w:r w:rsidRPr="00885FA8">
        <w:rPr>
          <w:rFonts w:ascii="Arial" w:hAnsi="Arial"/>
          <w:sz w:val="20"/>
          <w:lang w:val="es-ES_tradnl"/>
        </w:rPr>
        <w:lastRenderedPageBreak/>
        <w:t xml:space="preserve">Mediante el uso de las microesferas de vidrio de 3M™, KRAIBURG TPE ha logrado </w:t>
      </w:r>
      <w:r w:rsidR="006C657B">
        <w:rPr>
          <w:rFonts w:ascii="Arial" w:hAnsi="Arial"/>
          <w:sz w:val="20"/>
          <w:lang w:val="es-ES_tradnl"/>
        </w:rPr>
        <w:t>alcanzar</w:t>
      </w:r>
      <w:r w:rsidRPr="00885FA8">
        <w:rPr>
          <w:rFonts w:ascii="Arial" w:hAnsi="Arial"/>
          <w:sz w:val="20"/>
          <w:lang w:val="es-ES_tradnl"/>
        </w:rPr>
        <w:t xml:space="preserve"> una nueva y extraordinaria tecnología de TPE. Con materiales de densidades muy bajas, situadas entre 0,7 y 0,9 g/cm³, esta tecnología permite producir piezas moldeadas dotadas de </w:t>
      </w:r>
      <w:r w:rsidR="006344D0" w:rsidRPr="00885FA8">
        <w:rPr>
          <w:rFonts w:ascii="Arial" w:hAnsi="Arial"/>
          <w:sz w:val="20"/>
          <w:lang w:val="es-ES_tradnl"/>
        </w:rPr>
        <w:t xml:space="preserve">excelentes </w:t>
      </w:r>
      <w:r w:rsidR="006344D0">
        <w:rPr>
          <w:rFonts w:ascii="Arial" w:hAnsi="Arial"/>
          <w:sz w:val="20"/>
          <w:lang w:val="es-ES_tradnl"/>
        </w:rPr>
        <w:t>calidades superficiales</w:t>
      </w:r>
      <w:r w:rsidRPr="00885FA8">
        <w:rPr>
          <w:rFonts w:ascii="Arial" w:hAnsi="Arial"/>
          <w:sz w:val="20"/>
          <w:lang w:val="es-ES_tradnl"/>
        </w:rPr>
        <w:t>, ultraligera</w:t>
      </w:r>
      <w:r w:rsidR="006C657B">
        <w:rPr>
          <w:rFonts w:ascii="Arial" w:hAnsi="Arial"/>
          <w:sz w:val="20"/>
          <w:lang w:val="es-ES_tradnl"/>
        </w:rPr>
        <w:t>s incluso de</w:t>
      </w:r>
      <w:r w:rsidRPr="00885FA8">
        <w:rPr>
          <w:rFonts w:ascii="Arial" w:hAnsi="Arial"/>
          <w:sz w:val="20"/>
          <w:lang w:val="es-ES_tradnl"/>
        </w:rPr>
        <w:t xml:space="preserve"> paredes </w:t>
      </w:r>
      <w:r w:rsidR="006C657B">
        <w:rPr>
          <w:rFonts w:ascii="Arial" w:hAnsi="Arial"/>
          <w:sz w:val="20"/>
          <w:lang w:val="es-ES_tradnl"/>
        </w:rPr>
        <w:t>finas</w:t>
      </w:r>
      <w:r w:rsidRPr="00885FA8">
        <w:rPr>
          <w:rFonts w:ascii="Arial" w:hAnsi="Arial"/>
          <w:sz w:val="20"/>
          <w:lang w:val="es-ES_tradnl"/>
        </w:rPr>
        <w:t xml:space="preserve"> </w:t>
      </w:r>
      <w:r w:rsidR="00FA472B">
        <w:rPr>
          <w:rFonts w:ascii="Arial" w:hAnsi="Arial"/>
          <w:sz w:val="20"/>
          <w:lang w:val="es-ES_tradnl"/>
        </w:rPr>
        <w:t>y</w:t>
      </w:r>
      <w:r w:rsidRPr="00885FA8">
        <w:rPr>
          <w:rFonts w:ascii="Arial" w:hAnsi="Arial"/>
          <w:sz w:val="20"/>
          <w:lang w:val="es-ES_tradnl"/>
        </w:rPr>
        <w:t xml:space="preserve"> que al mismo tiempo</w:t>
      </w:r>
      <w:r w:rsidR="006C657B">
        <w:rPr>
          <w:rFonts w:ascii="Arial" w:hAnsi="Arial"/>
          <w:sz w:val="20"/>
          <w:lang w:val="es-ES_tradnl"/>
        </w:rPr>
        <w:t xml:space="preserve"> presentan</w:t>
      </w:r>
      <w:r w:rsidR="00FA472B">
        <w:rPr>
          <w:rFonts w:ascii="Arial" w:hAnsi="Arial"/>
          <w:sz w:val="20"/>
          <w:lang w:val="es-ES_tradnl"/>
        </w:rPr>
        <w:t xml:space="preserve"> unas notables características</w:t>
      </w:r>
      <w:r w:rsidR="006344D0">
        <w:rPr>
          <w:rFonts w:ascii="Arial" w:hAnsi="Arial"/>
          <w:sz w:val="20"/>
          <w:lang w:val="es-ES_tradnl"/>
        </w:rPr>
        <w:t xml:space="preserve"> mecánicas.</w:t>
      </w:r>
    </w:p>
    <w:p w14:paraId="0A27676A" w14:textId="77777777" w:rsidR="006344D0" w:rsidRPr="00885FA8" w:rsidRDefault="006344D0" w:rsidP="00C363E4">
      <w:pPr>
        <w:keepLines/>
        <w:spacing w:after="0" w:line="360" w:lineRule="auto"/>
        <w:ind w:right="1701"/>
        <w:jc w:val="both"/>
        <w:rPr>
          <w:rFonts w:ascii="Arial" w:hAnsi="Arial"/>
          <w:sz w:val="20"/>
          <w:lang w:val="es-ES_tradnl"/>
        </w:rPr>
      </w:pPr>
    </w:p>
    <w:p w14:paraId="573640A6" w14:textId="09376DCB" w:rsidR="003720FA" w:rsidRPr="00885FA8" w:rsidRDefault="00110496" w:rsidP="00C363E4">
      <w:pPr>
        <w:keepLines/>
        <w:spacing w:after="0" w:line="360" w:lineRule="auto"/>
        <w:ind w:right="1701"/>
        <w:jc w:val="both"/>
        <w:rPr>
          <w:rFonts w:ascii="Arial" w:hAnsi="Arial"/>
          <w:sz w:val="20"/>
          <w:lang w:val="es-ES_tradnl"/>
        </w:rPr>
      </w:pPr>
      <w:r w:rsidRPr="00885FA8">
        <w:rPr>
          <w:rFonts w:ascii="Arial" w:hAnsi="Arial"/>
          <w:sz w:val="20"/>
          <w:lang w:val="es-ES_tradnl"/>
        </w:rPr>
        <w:t>Las mencionadas microesferas de vidrio</w:t>
      </w:r>
      <w:r w:rsidR="006C657B">
        <w:rPr>
          <w:rFonts w:ascii="Arial" w:hAnsi="Arial"/>
          <w:sz w:val="20"/>
          <w:lang w:val="es-ES_tradnl"/>
        </w:rPr>
        <w:t xml:space="preserve"> de borosilicato</w:t>
      </w:r>
      <w:r w:rsidRPr="00885FA8">
        <w:rPr>
          <w:rFonts w:ascii="Arial" w:hAnsi="Arial"/>
          <w:sz w:val="20"/>
          <w:lang w:val="es-ES_tradnl"/>
        </w:rPr>
        <w:t xml:space="preserve"> son bolas huecas de tamaño microscópico, insoluble</w:t>
      </w:r>
      <w:r w:rsidR="006C657B">
        <w:rPr>
          <w:rFonts w:ascii="Arial" w:hAnsi="Arial"/>
          <w:sz w:val="20"/>
          <w:lang w:val="es-ES_tradnl"/>
        </w:rPr>
        <w:t>s</w:t>
      </w:r>
      <w:r w:rsidRPr="00885FA8">
        <w:rPr>
          <w:rFonts w:ascii="Arial" w:hAnsi="Arial"/>
          <w:sz w:val="20"/>
          <w:lang w:val="es-ES_tradnl"/>
        </w:rPr>
        <w:t xml:space="preserve"> en agua y químicamente estable</w:t>
      </w:r>
      <w:r w:rsidR="006C657B">
        <w:rPr>
          <w:rFonts w:ascii="Arial" w:hAnsi="Arial"/>
          <w:sz w:val="20"/>
          <w:lang w:val="es-ES_tradnl"/>
        </w:rPr>
        <w:t>s. Estas microesferas</w:t>
      </w:r>
      <w:r w:rsidRPr="00885FA8">
        <w:rPr>
          <w:rFonts w:ascii="Arial" w:hAnsi="Arial"/>
          <w:sz w:val="20"/>
          <w:lang w:val="es-ES_tradnl"/>
        </w:rPr>
        <w:t xml:space="preserve"> se distribuyen </w:t>
      </w:r>
      <w:r w:rsidR="006C657B">
        <w:rPr>
          <w:rFonts w:ascii="Arial" w:hAnsi="Arial"/>
          <w:sz w:val="20"/>
          <w:lang w:val="es-ES_tradnl"/>
        </w:rPr>
        <w:t>uniformemente</w:t>
      </w:r>
      <w:r w:rsidRPr="00885FA8">
        <w:rPr>
          <w:rFonts w:ascii="Arial" w:hAnsi="Arial"/>
          <w:sz w:val="20"/>
          <w:lang w:val="es-ES_tradnl"/>
        </w:rPr>
        <w:t xml:space="preserve"> en la matriz de TPE y contribuyen a alcanzar la estabilidad dimensional.</w:t>
      </w:r>
    </w:p>
    <w:p w14:paraId="575B16C4" w14:textId="77777777" w:rsidR="003720FA" w:rsidRPr="00885FA8" w:rsidRDefault="003720FA" w:rsidP="00C363E4">
      <w:pPr>
        <w:keepLines/>
        <w:spacing w:after="0" w:line="360" w:lineRule="auto"/>
        <w:ind w:right="1701"/>
        <w:jc w:val="both"/>
        <w:rPr>
          <w:rFonts w:ascii="Arial" w:hAnsi="Arial"/>
          <w:sz w:val="20"/>
          <w:lang w:val="es-ES_tradnl"/>
        </w:rPr>
      </w:pPr>
    </w:p>
    <w:p w14:paraId="5C853DB6" w14:textId="18912100" w:rsidR="008519D9" w:rsidRPr="00885FA8" w:rsidRDefault="00110496" w:rsidP="00C363E4">
      <w:pPr>
        <w:keepLines/>
        <w:spacing w:after="0" w:line="360" w:lineRule="auto"/>
        <w:ind w:right="1701"/>
        <w:jc w:val="both"/>
        <w:rPr>
          <w:rFonts w:ascii="Arial" w:hAnsi="Arial"/>
          <w:sz w:val="20"/>
          <w:lang w:val="es-ES_tradnl"/>
        </w:rPr>
      </w:pPr>
      <w:r w:rsidRPr="00885FA8">
        <w:rPr>
          <w:rFonts w:ascii="Arial" w:hAnsi="Arial"/>
          <w:sz w:val="20"/>
          <w:lang w:val="es-ES_tradnl"/>
        </w:rPr>
        <w:t xml:space="preserve">Los nuevos TPE ultraligeros (LW = Lightweight) pueden ser </w:t>
      </w:r>
      <w:r w:rsidR="006C657B">
        <w:rPr>
          <w:rFonts w:ascii="Arial" w:hAnsi="Arial"/>
          <w:sz w:val="20"/>
          <w:lang w:val="es-ES_tradnl"/>
        </w:rPr>
        <w:t>utilizados de forma convencional en los</w:t>
      </w:r>
      <w:r w:rsidRPr="00885FA8">
        <w:rPr>
          <w:rFonts w:ascii="Arial" w:hAnsi="Arial"/>
          <w:sz w:val="20"/>
          <w:lang w:val="es-ES_tradnl"/>
        </w:rPr>
        <w:t xml:space="preserve"> procesos de inyección y extrusión. Además de reducir significativamente el peso (ver tabla) y de proporcionar superficies muy homogéneas, obtienen </w:t>
      </w:r>
      <w:r w:rsidR="009D3679">
        <w:rPr>
          <w:rFonts w:ascii="Arial" w:hAnsi="Arial"/>
          <w:sz w:val="20"/>
          <w:lang w:val="es-ES_tradnl"/>
        </w:rPr>
        <w:t xml:space="preserve">unos </w:t>
      </w:r>
      <w:r w:rsidRPr="00885FA8">
        <w:rPr>
          <w:rFonts w:ascii="Arial" w:hAnsi="Arial"/>
          <w:sz w:val="20"/>
          <w:lang w:val="es-ES_tradnl"/>
        </w:rPr>
        <w:t xml:space="preserve">extraordinarios valores en lo que respecta a la deformación permanente por compresión (CS = Compression Set). </w:t>
      </w:r>
      <w:r w:rsidR="009D3679">
        <w:rPr>
          <w:rFonts w:ascii="Arial" w:hAnsi="Arial"/>
          <w:sz w:val="20"/>
          <w:lang w:val="es-ES_tradnl"/>
        </w:rPr>
        <w:t>Además, el posible producto sobrante en</w:t>
      </w:r>
      <w:r w:rsidRPr="00885FA8">
        <w:rPr>
          <w:rFonts w:ascii="Arial" w:hAnsi="Arial"/>
          <w:sz w:val="20"/>
          <w:lang w:val="es-ES_tradnl"/>
        </w:rPr>
        <w:t xml:space="preserve"> la producción pueden reciclarse de forma directa.</w:t>
      </w:r>
    </w:p>
    <w:p w14:paraId="7E9D4728" w14:textId="77777777" w:rsidR="003720FA" w:rsidRPr="00885FA8" w:rsidRDefault="003720FA" w:rsidP="00C363E4">
      <w:pPr>
        <w:keepLines/>
        <w:spacing w:after="0" w:line="360" w:lineRule="auto"/>
        <w:ind w:right="1701"/>
        <w:jc w:val="both"/>
        <w:rPr>
          <w:rFonts w:ascii="Arial" w:hAnsi="Arial"/>
          <w:sz w:val="20"/>
          <w:lang w:val="es-ES_tradnl"/>
        </w:rPr>
      </w:pPr>
    </w:p>
    <w:p w14:paraId="72BFB3C7" w14:textId="77777777" w:rsidR="00E1744E" w:rsidRPr="00414094" w:rsidRDefault="003720FA" w:rsidP="00C363E4">
      <w:pPr>
        <w:keepLines/>
        <w:spacing w:after="0" w:line="360" w:lineRule="auto"/>
        <w:ind w:right="1701"/>
        <w:jc w:val="both"/>
        <w:rPr>
          <w:rFonts w:ascii="Arial" w:hAnsi="Arial"/>
          <w:sz w:val="20"/>
          <w:lang w:val="es-ES_tradnl"/>
        </w:rPr>
      </w:pPr>
      <w:r w:rsidRPr="00885FA8">
        <w:rPr>
          <w:rFonts w:ascii="Arial" w:hAnsi="Arial"/>
          <w:sz w:val="20"/>
          <w:lang w:val="es-ES_tradnl"/>
        </w:rPr>
        <w:t xml:space="preserve">Inicialmente, KRAIBURG TPE ofrece los primeros TPE mundiales de este tipo en tres series </w:t>
      </w:r>
      <w:r w:rsidRPr="00414094">
        <w:rPr>
          <w:rFonts w:ascii="Arial" w:hAnsi="Arial"/>
          <w:sz w:val="20"/>
          <w:lang w:val="es-ES_tradnl"/>
        </w:rPr>
        <w:t>específicas:</w:t>
      </w:r>
    </w:p>
    <w:p w14:paraId="3F60C903" w14:textId="12ABAEC1" w:rsidR="003720FA" w:rsidRPr="00414094" w:rsidRDefault="003720FA" w:rsidP="00EA504E">
      <w:pPr>
        <w:pStyle w:val="Listenabsatz"/>
        <w:numPr>
          <w:ilvl w:val="0"/>
          <w:numId w:val="7"/>
        </w:numPr>
        <w:tabs>
          <w:tab w:val="left" w:pos="3685"/>
        </w:tabs>
        <w:spacing w:line="360" w:lineRule="auto"/>
        <w:ind w:left="358" w:right="1700" w:hanging="284"/>
        <w:rPr>
          <w:rFonts w:ascii="Arial" w:hAnsi="Arial" w:cs="Arial"/>
          <w:color w:val="000000" w:themeColor="text1"/>
          <w:sz w:val="20"/>
          <w:szCs w:val="20"/>
          <w:lang w:val="es-ES_tradnl"/>
        </w:rPr>
      </w:pPr>
      <w:r w:rsidRPr="00414094">
        <w:rPr>
          <w:rFonts w:ascii="Arial" w:hAnsi="Arial"/>
          <w:sz w:val="20"/>
          <w:lang w:val="es-ES_tradnl"/>
        </w:rPr>
        <w:t>THERMOLAST</w:t>
      </w:r>
      <w:r w:rsidRPr="00414094">
        <w:rPr>
          <w:rFonts w:ascii="Arial" w:hAnsi="Arial"/>
          <w:sz w:val="20"/>
          <w:vertAlign w:val="superscript"/>
          <w:lang w:val="es-ES_tradnl"/>
        </w:rPr>
        <w:t>®</w:t>
      </w:r>
      <w:r w:rsidRPr="00414094">
        <w:rPr>
          <w:rFonts w:ascii="Arial" w:hAnsi="Arial"/>
          <w:sz w:val="20"/>
          <w:lang w:val="es-ES_tradnl"/>
        </w:rPr>
        <w:t> K </w:t>
      </w:r>
      <w:r w:rsidRPr="00414094">
        <w:rPr>
          <w:rFonts w:ascii="Arial" w:hAnsi="Arial"/>
          <w:color w:val="000000" w:themeColor="text1"/>
          <w:sz w:val="20"/>
          <w:lang w:val="es-ES_tradnl"/>
        </w:rPr>
        <w:t>LW/UV (Lightweight + resistencia a la radiación UV), sobre todo para componentes utilizados en el exterior de los vehículos</w:t>
      </w:r>
      <w:r w:rsidR="009D3679">
        <w:rPr>
          <w:rFonts w:ascii="Arial" w:hAnsi="Arial"/>
          <w:color w:val="000000" w:themeColor="text1"/>
          <w:sz w:val="20"/>
          <w:lang w:val="es-ES_tradnl"/>
        </w:rPr>
        <w:t>.</w:t>
      </w:r>
    </w:p>
    <w:p w14:paraId="7F0C4B55" w14:textId="5F5BECF7" w:rsidR="00EA504E" w:rsidRPr="00414094" w:rsidRDefault="00EA504E" w:rsidP="00EA504E">
      <w:pPr>
        <w:pStyle w:val="Listenabsatz"/>
        <w:numPr>
          <w:ilvl w:val="0"/>
          <w:numId w:val="7"/>
        </w:numPr>
        <w:tabs>
          <w:tab w:val="left" w:pos="3685"/>
        </w:tabs>
        <w:spacing w:line="360" w:lineRule="auto"/>
        <w:ind w:left="358" w:right="1700" w:hanging="284"/>
        <w:rPr>
          <w:rFonts w:ascii="Arial" w:hAnsi="Arial" w:cs="Arial"/>
          <w:color w:val="000000" w:themeColor="text1"/>
          <w:sz w:val="20"/>
          <w:szCs w:val="20"/>
          <w:lang w:val="es-ES_tradnl"/>
        </w:rPr>
      </w:pPr>
      <w:r w:rsidRPr="00414094">
        <w:rPr>
          <w:rFonts w:ascii="Arial" w:hAnsi="Arial"/>
          <w:color w:val="000000" w:themeColor="text1"/>
          <w:sz w:val="20"/>
          <w:lang w:val="es-ES_tradnl"/>
        </w:rPr>
        <w:t>THERMOLAST</w:t>
      </w:r>
      <w:r w:rsidRPr="00414094">
        <w:rPr>
          <w:rFonts w:ascii="Arial" w:hAnsi="Arial"/>
          <w:color w:val="000000" w:themeColor="text1"/>
          <w:sz w:val="20"/>
          <w:vertAlign w:val="superscript"/>
          <w:lang w:val="es-ES_tradnl"/>
        </w:rPr>
        <w:t>®</w:t>
      </w:r>
      <w:r w:rsidRPr="00414094">
        <w:rPr>
          <w:rFonts w:ascii="Arial" w:hAnsi="Arial"/>
          <w:color w:val="000000" w:themeColor="text1"/>
          <w:sz w:val="20"/>
          <w:lang w:val="es-ES_tradnl"/>
        </w:rPr>
        <w:t> K LW/CS/UV (Lightweight + Compression Set mejorada + estabilidad a los rayos UV) con muy buen nivel de adhesión al polipropileno y propiedades de recuperación, lo que convierte a esta serie de productos en una opción ideal para diferentes aplicaciones de sellado</w:t>
      </w:r>
      <w:r w:rsidR="009D3679">
        <w:rPr>
          <w:rFonts w:ascii="Arial" w:hAnsi="Arial"/>
          <w:color w:val="000000" w:themeColor="text1"/>
          <w:sz w:val="20"/>
          <w:lang w:val="es-ES_tradnl"/>
        </w:rPr>
        <w:t>.</w:t>
      </w:r>
    </w:p>
    <w:p w14:paraId="15B2F484" w14:textId="418082A2" w:rsidR="003720FA" w:rsidRPr="00885FA8" w:rsidRDefault="00EA504E" w:rsidP="00EA504E">
      <w:pPr>
        <w:pStyle w:val="Listenabsatz"/>
        <w:numPr>
          <w:ilvl w:val="0"/>
          <w:numId w:val="6"/>
        </w:numPr>
        <w:spacing w:line="360" w:lineRule="auto"/>
        <w:ind w:left="358" w:right="1700" w:hanging="284"/>
        <w:rPr>
          <w:rFonts w:ascii="Arial" w:hAnsi="Arial"/>
          <w:sz w:val="20"/>
          <w:lang w:val="es-ES_tradnl"/>
        </w:rPr>
      </w:pPr>
      <w:r w:rsidRPr="00414094">
        <w:rPr>
          <w:rFonts w:ascii="Arial" w:hAnsi="Arial"/>
          <w:sz w:val="20"/>
          <w:lang w:val="es-ES_tradnl"/>
        </w:rPr>
        <w:lastRenderedPageBreak/>
        <w:t>THERMOLAST</w:t>
      </w:r>
      <w:r w:rsidRPr="00414094">
        <w:rPr>
          <w:rFonts w:ascii="Arial" w:hAnsi="Arial"/>
          <w:sz w:val="20"/>
          <w:vertAlign w:val="superscript"/>
          <w:lang w:val="es-ES_tradnl"/>
        </w:rPr>
        <w:t>®</w:t>
      </w:r>
      <w:r w:rsidRPr="00414094">
        <w:rPr>
          <w:rFonts w:ascii="Arial" w:hAnsi="Arial"/>
          <w:color w:val="000000" w:themeColor="text1"/>
          <w:sz w:val="20"/>
          <w:lang w:val="es-ES_tradnl"/>
        </w:rPr>
        <w:t> K LW/PA (Lightweight</w:t>
      </w:r>
      <w:r w:rsidRPr="00885FA8">
        <w:rPr>
          <w:rFonts w:ascii="Arial" w:hAnsi="Arial"/>
          <w:color w:val="000000" w:themeColor="text1"/>
          <w:sz w:val="20"/>
          <w:lang w:val="es-ES_tradnl"/>
        </w:rPr>
        <w:t xml:space="preserve"> + adhesión a poliamidas), también incluida en la clasificación HB por su carácter ignífugo según la norma UL 94, ideal —por ejemplo— para herramientas eléctricas</w:t>
      </w:r>
      <w:r w:rsidR="006C657B">
        <w:rPr>
          <w:rFonts w:ascii="Arial" w:hAnsi="Arial"/>
          <w:color w:val="000000" w:themeColor="text1"/>
          <w:sz w:val="20"/>
          <w:lang w:val="es-ES_tradnl"/>
        </w:rPr>
        <w:t>.</w:t>
      </w:r>
    </w:p>
    <w:p w14:paraId="0D5B3084" w14:textId="77777777" w:rsidR="00E17CAC" w:rsidRPr="00885FA8" w:rsidRDefault="00E17CAC" w:rsidP="00B71FAC">
      <w:pPr>
        <w:keepLines/>
        <w:spacing w:after="0" w:line="360" w:lineRule="auto"/>
        <w:ind w:right="1701"/>
        <w:jc w:val="both"/>
        <w:rPr>
          <w:rFonts w:ascii="Arial" w:hAnsi="Arial" w:cs="Arial"/>
          <w:sz w:val="20"/>
          <w:szCs w:val="20"/>
          <w:lang w:val="es-ES_tradnl"/>
        </w:rPr>
      </w:pPr>
    </w:p>
    <w:p w14:paraId="7E60F325" w14:textId="77777777" w:rsidR="00180A3E" w:rsidRPr="00885FA8" w:rsidRDefault="00C11A8A" w:rsidP="00B71FAC">
      <w:pPr>
        <w:keepLines/>
        <w:spacing w:after="0" w:line="360" w:lineRule="auto"/>
        <w:ind w:right="1701"/>
        <w:jc w:val="both"/>
        <w:rPr>
          <w:rFonts w:ascii="Arial" w:hAnsi="Arial" w:cs="Arial"/>
          <w:color w:val="000000" w:themeColor="text1"/>
          <w:sz w:val="20"/>
          <w:szCs w:val="20"/>
          <w:lang w:val="es-ES_tradnl"/>
        </w:rPr>
      </w:pPr>
      <w:r w:rsidRPr="00885FA8">
        <w:rPr>
          <w:rFonts w:ascii="Arial" w:hAnsi="Arial"/>
          <w:sz w:val="20"/>
          <w:lang w:val="es-ES_tradnl"/>
        </w:rPr>
        <w:t xml:space="preserve">"Las microesferas de vidrio de 3M™ ya han demostrado su eficacia como relleno reductor del peso en diversos termoplásticos 'duros', pero con nuestra nueva tecnología Lightweight se utilizan por primera vez en TPE“, subraya </w:t>
      </w:r>
      <w:r w:rsidRPr="00885FA8">
        <w:rPr>
          <w:rFonts w:ascii="Arial" w:hAnsi="Arial"/>
          <w:color w:val="000000" w:themeColor="text1"/>
          <w:sz w:val="20"/>
          <w:lang w:val="es-ES_tradnl"/>
        </w:rPr>
        <w:t>Martina Hetterich, quien dirige el proyecto de Desarrollo Avanzado en KRAIBURG TPE. "Gracias a la excelente cooperación con nuestro socio 3M™, logramos desarrollar fórmulas que no sólo satisfacen las actuales exigencias de los clientes en materia de construcción ligera y calidad, sino que además abren mercados completamente nuevos para el uso eficiente de nuestros TPE.“</w:t>
      </w:r>
    </w:p>
    <w:p w14:paraId="685CBF4F" w14:textId="77777777" w:rsidR="00D34EF7" w:rsidRPr="00885FA8" w:rsidRDefault="00D34EF7" w:rsidP="00B71FAC">
      <w:pPr>
        <w:keepLines/>
        <w:spacing w:after="0" w:line="360" w:lineRule="auto"/>
        <w:ind w:right="1701"/>
        <w:jc w:val="both"/>
        <w:rPr>
          <w:rFonts w:ascii="Arial" w:hAnsi="Arial" w:cs="Arial"/>
          <w:color w:val="000000" w:themeColor="text1"/>
          <w:sz w:val="20"/>
          <w:szCs w:val="20"/>
          <w:lang w:val="es-ES_tradnl"/>
        </w:rPr>
      </w:pPr>
    </w:p>
    <w:p w14:paraId="4924370E" w14:textId="77DAAF1D" w:rsidR="00D34EF7" w:rsidRPr="00885FA8" w:rsidRDefault="00D34EF7" w:rsidP="00B71FAC">
      <w:pPr>
        <w:keepLines/>
        <w:spacing w:after="0" w:line="360" w:lineRule="auto"/>
        <w:ind w:right="1701"/>
        <w:jc w:val="both"/>
        <w:rPr>
          <w:rFonts w:ascii="Arial" w:hAnsi="Arial" w:cs="Arial"/>
          <w:sz w:val="20"/>
          <w:szCs w:val="20"/>
          <w:lang w:val="es-ES_tradnl"/>
        </w:rPr>
      </w:pPr>
      <w:r w:rsidRPr="00885FA8">
        <w:rPr>
          <w:rFonts w:ascii="Arial" w:hAnsi="Arial"/>
          <w:sz w:val="20"/>
          <w:lang w:val="es-ES_tradnl"/>
        </w:rPr>
        <w:t>Las tres nuevas series THERMOLAST</w:t>
      </w:r>
      <w:r w:rsidRPr="00885FA8">
        <w:rPr>
          <w:rFonts w:ascii="Arial" w:hAnsi="Arial"/>
          <w:sz w:val="20"/>
          <w:vertAlign w:val="superscript"/>
          <w:lang w:val="es-ES_tradnl"/>
        </w:rPr>
        <w:t>®</w:t>
      </w:r>
      <w:r w:rsidRPr="00885FA8">
        <w:rPr>
          <w:rFonts w:ascii="Arial" w:hAnsi="Arial"/>
          <w:color w:val="000000" w:themeColor="text1"/>
          <w:sz w:val="20"/>
          <w:lang w:val="es-ES_tradnl"/>
        </w:rPr>
        <w:t> K</w:t>
      </w:r>
      <w:r w:rsidRPr="00885FA8">
        <w:rPr>
          <w:rFonts w:ascii="Arial" w:hAnsi="Arial"/>
          <w:sz w:val="20"/>
          <w:lang w:val="es-ES_tradnl"/>
        </w:rPr>
        <w:t xml:space="preserve"> Lightweight de KRAIBURG TPE se suministrarán de forma inmediata en cualquier parte del mundo.</w:t>
      </w:r>
    </w:p>
    <w:p w14:paraId="59EAD666" w14:textId="77777777" w:rsidR="00C11A8A" w:rsidRPr="00885FA8" w:rsidRDefault="00C11A8A" w:rsidP="00216D8A">
      <w:pPr>
        <w:keepNext/>
        <w:keepLines/>
        <w:spacing w:after="0" w:line="360" w:lineRule="auto"/>
        <w:ind w:right="1701"/>
        <w:jc w:val="both"/>
        <w:rPr>
          <w:rFonts w:ascii="Arial" w:hAnsi="Arial" w:cs="Arial"/>
          <w:sz w:val="20"/>
          <w:szCs w:val="20"/>
          <w:lang w:val="es-ES_tradnl"/>
        </w:rPr>
      </w:pPr>
    </w:p>
    <w:p w14:paraId="212FED69" w14:textId="683986AE" w:rsidR="00216D8A" w:rsidRPr="00885FA8" w:rsidRDefault="00B7270B" w:rsidP="006825E7">
      <w:pPr>
        <w:keepNext/>
        <w:keepLines/>
        <w:spacing w:after="60" w:line="240" w:lineRule="auto"/>
        <w:ind w:right="1701"/>
        <w:rPr>
          <w:rFonts w:ascii="Arial" w:hAnsi="Arial" w:cs="Arial"/>
          <w:b/>
          <w:color w:val="000000" w:themeColor="text1"/>
          <w:spacing w:val="-2"/>
          <w:sz w:val="20"/>
          <w:szCs w:val="20"/>
          <w:lang w:val="es-ES_tradnl"/>
        </w:rPr>
      </w:pPr>
      <w:r w:rsidRPr="00885FA8">
        <w:rPr>
          <w:rFonts w:ascii="Arial" w:hAnsi="Arial"/>
          <w:b/>
          <w:color w:val="000000" w:themeColor="text1"/>
          <w:spacing w:val="-2"/>
          <w:sz w:val="20"/>
          <w:lang w:val="es-ES_tradnl"/>
        </w:rPr>
        <w:t>Máxima reducción potencial del peso conseguida por los nuevos materiales ultraligeros de KRAIBURG TPE</w:t>
      </w:r>
    </w:p>
    <w:p w14:paraId="7E3C3669" w14:textId="77777777" w:rsidR="00666EA8" w:rsidRPr="00885FA8" w:rsidRDefault="00666EA8" w:rsidP="006825E7">
      <w:pPr>
        <w:keepNext/>
        <w:keepLines/>
        <w:spacing w:after="60" w:line="240" w:lineRule="auto"/>
        <w:ind w:right="1701"/>
        <w:rPr>
          <w:rFonts w:ascii="Arial" w:hAnsi="Arial" w:cs="Arial"/>
          <w:b/>
          <w:color w:val="000000" w:themeColor="text1"/>
          <w:spacing w:val="-2"/>
          <w:sz w:val="20"/>
          <w:szCs w:val="20"/>
          <w:lang w:val="es-ES_tradnl"/>
        </w:rPr>
      </w:pPr>
    </w:p>
    <w:tbl>
      <w:tblPr>
        <w:tblStyle w:val="Tabellenraster"/>
        <w:tblW w:w="7797" w:type="dxa"/>
        <w:tblInd w:w="-5" w:type="dxa"/>
        <w:tblLayout w:type="fixed"/>
        <w:tblCellMar>
          <w:left w:w="0" w:type="dxa"/>
          <w:right w:w="0" w:type="dxa"/>
        </w:tblCellMar>
        <w:tblLook w:val="04A0" w:firstRow="1" w:lastRow="0" w:firstColumn="1" w:lastColumn="0" w:noHBand="0" w:noVBand="1"/>
      </w:tblPr>
      <w:tblGrid>
        <w:gridCol w:w="2811"/>
        <w:gridCol w:w="875"/>
        <w:gridCol w:w="1134"/>
        <w:gridCol w:w="992"/>
        <w:gridCol w:w="992"/>
        <w:gridCol w:w="993"/>
      </w:tblGrid>
      <w:tr w:rsidR="004C54DB" w:rsidRPr="00885FA8" w14:paraId="734A69A0" w14:textId="52BB3A50" w:rsidTr="004C54DB">
        <w:trPr>
          <w:trHeight w:val="567"/>
        </w:trPr>
        <w:tc>
          <w:tcPr>
            <w:tcW w:w="2811" w:type="dxa"/>
            <w:shd w:val="clear" w:color="auto" w:fill="365F91" w:themeFill="accent1" w:themeFillShade="BF"/>
            <w:tcMar>
              <w:left w:w="113" w:type="dxa"/>
              <w:right w:w="113" w:type="dxa"/>
            </w:tcMar>
            <w:vAlign w:val="center"/>
          </w:tcPr>
          <w:p w14:paraId="46B38D44" w14:textId="77777777" w:rsidR="004C54DB" w:rsidRPr="00885FA8" w:rsidRDefault="004C54DB" w:rsidP="003465CD">
            <w:pPr>
              <w:keepNext/>
              <w:keepLines/>
              <w:spacing w:before="40" w:after="40"/>
              <w:rPr>
                <w:rFonts w:ascii="Arial" w:hAnsi="Arial" w:cs="Arial"/>
                <w:b/>
                <w:color w:val="FFFFFF" w:themeColor="background1"/>
                <w:sz w:val="20"/>
                <w:szCs w:val="20"/>
                <w:lang w:val="es-ES_tradnl"/>
              </w:rPr>
            </w:pPr>
            <w:r w:rsidRPr="00885FA8">
              <w:rPr>
                <w:rFonts w:ascii="Arial" w:hAnsi="Arial"/>
                <w:b/>
                <w:color w:val="FFFFFF" w:themeColor="background1"/>
                <w:sz w:val="20"/>
                <w:lang w:val="es-ES_tradnl"/>
              </w:rPr>
              <w:t>Material comparativo</w:t>
            </w:r>
          </w:p>
        </w:tc>
        <w:tc>
          <w:tcPr>
            <w:tcW w:w="875" w:type="dxa"/>
            <w:shd w:val="clear" w:color="auto" w:fill="365F91" w:themeFill="accent1" w:themeFillShade="BF"/>
            <w:vAlign w:val="center"/>
          </w:tcPr>
          <w:p w14:paraId="713F456A" w14:textId="77777777" w:rsidR="004C54DB" w:rsidRPr="00885FA8" w:rsidRDefault="004C54DB" w:rsidP="003465CD">
            <w:pPr>
              <w:keepNext/>
              <w:keepLines/>
              <w:spacing w:before="40" w:after="40"/>
              <w:jc w:val="center"/>
              <w:rPr>
                <w:rFonts w:ascii="Arial" w:hAnsi="Arial" w:cs="Arial"/>
                <w:color w:val="FFFFFF" w:themeColor="background1"/>
                <w:sz w:val="20"/>
                <w:szCs w:val="20"/>
                <w:lang w:val="es-ES_tradnl"/>
              </w:rPr>
            </w:pPr>
            <w:r w:rsidRPr="00885FA8">
              <w:rPr>
                <w:rFonts w:ascii="Arial" w:hAnsi="Arial"/>
                <w:color w:val="FFFFFF" w:themeColor="background1"/>
                <w:sz w:val="20"/>
                <w:lang w:val="es-ES_tradnl"/>
              </w:rPr>
              <w:t>PVC</w:t>
            </w:r>
          </w:p>
        </w:tc>
        <w:tc>
          <w:tcPr>
            <w:tcW w:w="1134" w:type="dxa"/>
            <w:shd w:val="clear" w:color="auto" w:fill="365F91" w:themeFill="accent1" w:themeFillShade="BF"/>
            <w:vAlign w:val="center"/>
          </w:tcPr>
          <w:p w14:paraId="2356D9F0" w14:textId="77777777" w:rsidR="004C54DB" w:rsidRPr="00885FA8" w:rsidRDefault="004C54DB" w:rsidP="003465CD">
            <w:pPr>
              <w:keepNext/>
              <w:keepLines/>
              <w:spacing w:before="40" w:after="40"/>
              <w:jc w:val="center"/>
              <w:rPr>
                <w:rFonts w:ascii="Arial" w:hAnsi="Arial" w:cs="Arial"/>
                <w:color w:val="FFFFFF" w:themeColor="background1"/>
                <w:sz w:val="20"/>
                <w:szCs w:val="20"/>
                <w:lang w:val="es-ES_tradnl"/>
              </w:rPr>
            </w:pPr>
            <w:r w:rsidRPr="00885FA8">
              <w:rPr>
                <w:rFonts w:ascii="Arial" w:hAnsi="Arial"/>
                <w:color w:val="FFFFFF" w:themeColor="background1"/>
                <w:sz w:val="20"/>
                <w:lang w:val="es-ES_tradnl"/>
              </w:rPr>
              <w:t>Caucho EPDM</w:t>
            </w:r>
          </w:p>
        </w:tc>
        <w:tc>
          <w:tcPr>
            <w:tcW w:w="992" w:type="dxa"/>
            <w:shd w:val="clear" w:color="auto" w:fill="365F91" w:themeFill="accent1" w:themeFillShade="BF"/>
            <w:vAlign w:val="center"/>
          </w:tcPr>
          <w:p w14:paraId="55F38B5A" w14:textId="77777777" w:rsidR="004C54DB" w:rsidRPr="00885FA8" w:rsidRDefault="004C54DB" w:rsidP="003465CD">
            <w:pPr>
              <w:keepNext/>
              <w:keepLines/>
              <w:spacing w:before="40" w:after="40"/>
              <w:jc w:val="center"/>
              <w:rPr>
                <w:rFonts w:ascii="Arial" w:hAnsi="Arial" w:cs="Arial"/>
                <w:color w:val="FFFFFF" w:themeColor="background1"/>
                <w:sz w:val="20"/>
                <w:szCs w:val="20"/>
                <w:lang w:val="es-ES_tradnl"/>
              </w:rPr>
            </w:pPr>
            <w:r w:rsidRPr="00885FA8">
              <w:rPr>
                <w:rFonts w:ascii="Arial" w:hAnsi="Arial"/>
                <w:color w:val="FFFFFF" w:themeColor="background1"/>
                <w:sz w:val="20"/>
                <w:lang w:val="es-ES_tradnl"/>
              </w:rPr>
              <w:t>TPU</w:t>
            </w:r>
          </w:p>
        </w:tc>
        <w:tc>
          <w:tcPr>
            <w:tcW w:w="992" w:type="dxa"/>
            <w:shd w:val="clear" w:color="auto" w:fill="365F91" w:themeFill="accent1" w:themeFillShade="BF"/>
            <w:vAlign w:val="center"/>
          </w:tcPr>
          <w:p w14:paraId="7B35DA40" w14:textId="77777777" w:rsidR="004C54DB" w:rsidRPr="00885FA8" w:rsidRDefault="004C54DB" w:rsidP="003465CD">
            <w:pPr>
              <w:keepNext/>
              <w:keepLines/>
              <w:spacing w:before="40" w:after="40"/>
              <w:jc w:val="center"/>
              <w:rPr>
                <w:rFonts w:ascii="Arial" w:hAnsi="Arial" w:cs="Arial"/>
                <w:color w:val="FFFFFF" w:themeColor="background1"/>
                <w:sz w:val="20"/>
                <w:szCs w:val="20"/>
                <w:lang w:val="es-ES_tradnl"/>
              </w:rPr>
            </w:pPr>
            <w:r w:rsidRPr="00885FA8">
              <w:rPr>
                <w:rFonts w:ascii="Arial" w:hAnsi="Arial"/>
                <w:color w:val="FFFFFF" w:themeColor="background1"/>
                <w:sz w:val="20"/>
                <w:lang w:val="es-ES_tradnl"/>
              </w:rPr>
              <w:t>TPS</w:t>
            </w:r>
          </w:p>
        </w:tc>
        <w:tc>
          <w:tcPr>
            <w:tcW w:w="993" w:type="dxa"/>
            <w:shd w:val="clear" w:color="auto" w:fill="365F91" w:themeFill="accent1" w:themeFillShade="BF"/>
            <w:vAlign w:val="center"/>
          </w:tcPr>
          <w:p w14:paraId="5C02D24B" w14:textId="77777777" w:rsidR="004C54DB" w:rsidRPr="00885FA8" w:rsidRDefault="004C54DB" w:rsidP="003465CD">
            <w:pPr>
              <w:keepNext/>
              <w:keepLines/>
              <w:spacing w:before="40" w:after="40"/>
              <w:jc w:val="center"/>
              <w:rPr>
                <w:rFonts w:ascii="Arial" w:hAnsi="Arial" w:cs="Arial"/>
                <w:color w:val="FFFFFF" w:themeColor="background1"/>
                <w:sz w:val="20"/>
                <w:szCs w:val="20"/>
                <w:lang w:val="es-ES_tradnl"/>
              </w:rPr>
            </w:pPr>
            <w:r w:rsidRPr="00885FA8">
              <w:rPr>
                <w:rFonts w:ascii="Arial" w:hAnsi="Arial"/>
                <w:color w:val="FFFFFF" w:themeColor="background1"/>
                <w:sz w:val="20"/>
                <w:lang w:val="es-ES_tradnl"/>
              </w:rPr>
              <w:t>TPV</w:t>
            </w:r>
          </w:p>
        </w:tc>
      </w:tr>
      <w:tr w:rsidR="004C54DB" w:rsidRPr="00885FA8" w14:paraId="40FAEF72" w14:textId="16252A9B" w:rsidTr="004C54DB">
        <w:trPr>
          <w:trHeight w:val="567"/>
        </w:trPr>
        <w:tc>
          <w:tcPr>
            <w:tcW w:w="2811" w:type="dxa"/>
            <w:tcMar>
              <w:left w:w="113" w:type="dxa"/>
              <w:right w:w="113" w:type="dxa"/>
            </w:tcMar>
            <w:vAlign w:val="center"/>
          </w:tcPr>
          <w:p w14:paraId="08C30BED" w14:textId="6268E5FA" w:rsidR="004C54DB" w:rsidRPr="00885FA8" w:rsidRDefault="004C54DB" w:rsidP="003465CD">
            <w:pPr>
              <w:keepNext/>
              <w:keepLines/>
              <w:spacing w:before="40" w:after="40"/>
              <w:rPr>
                <w:rFonts w:ascii="Arial" w:hAnsi="Arial" w:cs="Arial"/>
                <w:b/>
                <w:color w:val="000000" w:themeColor="text1"/>
                <w:sz w:val="20"/>
                <w:szCs w:val="20"/>
                <w:lang w:val="es-ES_tradnl"/>
              </w:rPr>
            </w:pPr>
            <w:r w:rsidRPr="00885FA8">
              <w:rPr>
                <w:rFonts w:ascii="Arial" w:hAnsi="Arial"/>
                <w:b/>
                <w:color w:val="000000" w:themeColor="text1"/>
                <w:sz w:val="20"/>
                <w:lang w:val="es-ES_tradnl"/>
              </w:rPr>
              <w:t>Reducción de peso con los materiales ultraligeros THERMOLAST</w:t>
            </w:r>
            <w:r w:rsidRPr="00885FA8">
              <w:rPr>
                <w:rFonts w:ascii="Arial" w:hAnsi="Arial"/>
                <w:b/>
                <w:color w:val="000000" w:themeColor="text1"/>
                <w:sz w:val="20"/>
                <w:vertAlign w:val="superscript"/>
                <w:lang w:val="es-ES_tradnl"/>
              </w:rPr>
              <w:t>®</w:t>
            </w:r>
            <w:r w:rsidRPr="00885FA8">
              <w:rPr>
                <w:rFonts w:ascii="Arial" w:hAnsi="Arial"/>
                <w:b/>
                <w:color w:val="000000" w:themeColor="text1"/>
                <w:sz w:val="20"/>
                <w:lang w:val="es-ES_tradnl"/>
              </w:rPr>
              <w:t xml:space="preserve"> K </w:t>
            </w:r>
          </w:p>
        </w:tc>
        <w:tc>
          <w:tcPr>
            <w:tcW w:w="875" w:type="dxa"/>
            <w:vAlign w:val="center"/>
          </w:tcPr>
          <w:p w14:paraId="3DAD2CAF" w14:textId="77777777" w:rsidR="004C54DB" w:rsidRPr="00885FA8" w:rsidRDefault="004C54DB" w:rsidP="003465CD">
            <w:pPr>
              <w:keepNext/>
              <w:keepLines/>
              <w:spacing w:before="40" w:after="40"/>
              <w:jc w:val="center"/>
              <w:rPr>
                <w:rFonts w:ascii="Arial" w:hAnsi="Arial" w:cs="Arial"/>
                <w:color w:val="000000" w:themeColor="text1"/>
                <w:sz w:val="20"/>
                <w:szCs w:val="20"/>
                <w:lang w:val="es-ES_tradnl"/>
              </w:rPr>
            </w:pPr>
            <w:r w:rsidRPr="00885FA8">
              <w:rPr>
                <w:rFonts w:ascii="Arial" w:hAnsi="Arial"/>
                <w:color w:val="000000" w:themeColor="text1"/>
                <w:sz w:val="20"/>
                <w:lang w:val="es-ES_tradnl"/>
              </w:rPr>
              <w:t>50 %</w:t>
            </w:r>
          </w:p>
        </w:tc>
        <w:tc>
          <w:tcPr>
            <w:tcW w:w="1134" w:type="dxa"/>
            <w:vAlign w:val="center"/>
          </w:tcPr>
          <w:p w14:paraId="37980825" w14:textId="6377560B" w:rsidR="004C54DB" w:rsidRPr="00885FA8" w:rsidRDefault="004C54DB" w:rsidP="00B7270B">
            <w:pPr>
              <w:keepNext/>
              <w:keepLines/>
              <w:spacing w:before="40" w:after="40"/>
              <w:jc w:val="center"/>
              <w:rPr>
                <w:rFonts w:ascii="Arial" w:hAnsi="Arial" w:cs="Arial"/>
                <w:color w:val="000000" w:themeColor="text1"/>
                <w:sz w:val="20"/>
                <w:szCs w:val="20"/>
                <w:lang w:val="es-ES_tradnl"/>
              </w:rPr>
            </w:pPr>
            <w:r w:rsidRPr="00885FA8">
              <w:rPr>
                <w:rFonts w:ascii="Arial" w:hAnsi="Arial"/>
                <w:color w:val="000000" w:themeColor="text1"/>
                <w:sz w:val="20"/>
                <w:lang w:val="es-ES_tradnl"/>
              </w:rPr>
              <w:t>40 %</w:t>
            </w:r>
          </w:p>
        </w:tc>
        <w:tc>
          <w:tcPr>
            <w:tcW w:w="992" w:type="dxa"/>
            <w:vAlign w:val="center"/>
          </w:tcPr>
          <w:p w14:paraId="5E7D53B9" w14:textId="77777777" w:rsidR="004C54DB" w:rsidRPr="00885FA8" w:rsidRDefault="004C54DB" w:rsidP="003465CD">
            <w:pPr>
              <w:keepNext/>
              <w:keepLines/>
              <w:spacing w:before="40" w:after="40"/>
              <w:jc w:val="center"/>
              <w:rPr>
                <w:rFonts w:ascii="Arial" w:hAnsi="Arial" w:cs="Arial"/>
                <w:color w:val="000000" w:themeColor="text1"/>
                <w:sz w:val="20"/>
                <w:szCs w:val="20"/>
                <w:lang w:val="es-ES_tradnl"/>
              </w:rPr>
            </w:pPr>
            <w:r w:rsidRPr="00885FA8">
              <w:rPr>
                <w:rFonts w:ascii="Arial" w:hAnsi="Arial"/>
                <w:color w:val="000000" w:themeColor="text1"/>
                <w:sz w:val="20"/>
                <w:lang w:val="es-ES_tradnl"/>
              </w:rPr>
              <w:t>40 %</w:t>
            </w:r>
          </w:p>
        </w:tc>
        <w:tc>
          <w:tcPr>
            <w:tcW w:w="992" w:type="dxa"/>
            <w:vAlign w:val="center"/>
          </w:tcPr>
          <w:p w14:paraId="0901C9B6" w14:textId="783895D6" w:rsidR="004C54DB" w:rsidRPr="00885FA8" w:rsidRDefault="004C54DB" w:rsidP="00B7270B">
            <w:pPr>
              <w:keepNext/>
              <w:keepLines/>
              <w:spacing w:before="40" w:after="40"/>
              <w:jc w:val="center"/>
              <w:rPr>
                <w:rFonts w:ascii="Arial" w:hAnsi="Arial" w:cs="Arial"/>
                <w:color w:val="000000" w:themeColor="text1"/>
                <w:sz w:val="20"/>
                <w:szCs w:val="20"/>
                <w:lang w:val="es-ES_tradnl"/>
              </w:rPr>
            </w:pPr>
            <w:r w:rsidRPr="00885FA8">
              <w:rPr>
                <w:rFonts w:ascii="Arial" w:hAnsi="Arial"/>
                <w:color w:val="000000" w:themeColor="text1"/>
                <w:sz w:val="20"/>
                <w:lang w:val="es-ES_tradnl"/>
              </w:rPr>
              <w:t>35 %</w:t>
            </w:r>
          </w:p>
        </w:tc>
        <w:tc>
          <w:tcPr>
            <w:tcW w:w="993" w:type="dxa"/>
            <w:vAlign w:val="center"/>
          </w:tcPr>
          <w:p w14:paraId="24A3F501" w14:textId="7E8A566B" w:rsidR="004C54DB" w:rsidRPr="00885FA8" w:rsidRDefault="004C54DB" w:rsidP="00B7270B">
            <w:pPr>
              <w:keepNext/>
              <w:keepLines/>
              <w:spacing w:before="40" w:after="40"/>
              <w:jc w:val="center"/>
              <w:rPr>
                <w:rFonts w:ascii="Arial" w:hAnsi="Arial" w:cs="Arial"/>
                <w:color w:val="000000" w:themeColor="text1"/>
                <w:sz w:val="20"/>
                <w:szCs w:val="20"/>
                <w:lang w:val="es-ES_tradnl"/>
              </w:rPr>
            </w:pPr>
            <w:r w:rsidRPr="00885FA8">
              <w:rPr>
                <w:rFonts w:ascii="Arial" w:hAnsi="Arial"/>
                <w:color w:val="000000" w:themeColor="text1"/>
                <w:sz w:val="20"/>
                <w:lang w:val="es-ES_tradnl"/>
              </w:rPr>
              <w:t>30 %</w:t>
            </w:r>
          </w:p>
        </w:tc>
      </w:tr>
    </w:tbl>
    <w:p w14:paraId="75C0B836" w14:textId="3C2FEEA6" w:rsidR="00216D8A" w:rsidRPr="00885FA8" w:rsidRDefault="00B7270B" w:rsidP="006825E7">
      <w:pPr>
        <w:keepLines/>
        <w:spacing w:before="60" w:after="0" w:line="360" w:lineRule="auto"/>
        <w:ind w:right="1701"/>
        <w:jc w:val="both"/>
        <w:rPr>
          <w:rFonts w:ascii="Arial" w:hAnsi="Arial" w:cs="Arial"/>
          <w:color w:val="000000" w:themeColor="text1"/>
          <w:sz w:val="20"/>
          <w:szCs w:val="20"/>
          <w:lang w:val="es-ES_tradnl"/>
        </w:rPr>
      </w:pPr>
      <w:r w:rsidRPr="00885FA8">
        <w:rPr>
          <w:rFonts w:ascii="Arial" w:hAnsi="Arial"/>
          <w:color w:val="000000" w:themeColor="text1"/>
          <w:sz w:val="20"/>
          <w:lang w:val="es-ES_tradnl"/>
        </w:rPr>
        <w:t xml:space="preserve"> (Tabla: © 2020 KRAIBURG TPE)</w:t>
      </w:r>
    </w:p>
    <w:p w14:paraId="5EF2C179" w14:textId="77777777" w:rsidR="00020F93" w:rsidRPr="00885FA8" w:rsidRDefault="00020F93" w:rsidP="006825E7">
      <w:pPr>
        <w:keepLines/>
        <w:spacing w:before="60" w:after="0" w:line="360" w:lineRule="auto"/>
        <w:ind w:right="1701"/>
        <w:jc w:val="both"/>
        <w:rPr>
          <w:rFonts w:ascii="Arial" w:hAnsi="Arial" w:cs="Arial"/>
          <w:color w:val="000000" w:themeColor="text1"/>
          <w:sz w:val="20"/>
          <w:szCs w:val="20"/>
          <w:lang w:val="es-ES_tradnl"/>
        </w:rPr>
      </w:pPr>
    </w:p>
    <w:p w14:paraId="143AA190" w14:textId="6FAC93E7" w:rsidR="00216D8A" w:rsidRPr="00885FA8" w:rsidRDefault="00414094" w:rsidP="00216D8A">
      <w:pPr>
        <w:keepNext/>
        <w:keepLines/>
        <w:spacing w:after="0" w:line="360" w:lineRule="auto"/>
        <w:ind w:right="1701"/>
        <w:jc w:val="both"/>
        <w:rPr>
          <w:rFonts w:ascii="Arial" w:hAnsi="Arial" w:cs="Arial"/>
          <w:sz w:val="20"/>
          <w:szCs w:val="20"/>
          <w:lang w:val="es-ES_tradnl"/>
        </w:rPr>
      </w:pPr>
      <w:r>
        <w:rPr>
          <w:noProof/>
        </w:rPr>
        <w:lastRenderedPageBreak/>
        <w:drawing>
          <wp:inline distT="0" distB="0" distL="0" distR="0" wp14:anchorId="4AB309D7" wp14:editId="518D5FEF">
            <wp:extent cx="4251291" cy="355282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73247" cy="3571174"/>
                    </a:xfrm>
                    <a:prstGeom prst="rect">
                      <a:avLst/>
                    </a:prstGeom>
                  </pic:spPr>
                </pic:pic>
              </a:graphicData>
            </a:graphic>
          </wp:inline>
        </w:drawing>
      </w:r>
    </w:p>
    <w:p w14:paraId="2854D3C7" w14:textId="6701A7D6" w:rsidR="00216D8A" w:rsidRPr="00885FA8" w:rsidRDefault="005741D7" w:rsidP="00216D8A">
      <w:pPr>
        <w:keepLines/>
        <w:spacing w:after="0" w:line="360" w:lineRule="auto"/>
        <w:ind w:right="1701"/>
        <w:jc w:val="both"/>
        <w:rPr>
          <w:rFonts w:ascii="Arial" w:hAnsi="Arial" w:cs="Arial"/>
          <w:color w:val="000000" w:themeColor="text1"/>
          <w:sz w:val="20"/>
          <w:szCs w:val="20"/>
          <w:lang w:val="es-ES_tradnl"/>
        </w:rPr>
      </w:pPr>
      <w:r w:rsidRPr="00885FA8">
        <w:rPr>
          <w:rFonts w:ascii="Arial" w:hAnsi="Arial"/>
          <w:color w:val="000000" w:themeColor="text1"/>
          <w:sz w:val="20"/>
          <w:lang w:val="es-ES_tradnl"/>
        </w:rPr>
        <w:t xml:space="preserve">Una nueva e innovadora tecnología de elastómeros termoplásticos de KRAIBURG TPE con muy baja densidad de material permite inyectar y extruir piezas moldeadas provistas de una excelente calidad en las superficies, que resultan ultraligeras y presentan paredes </w:t>
      </w:r>
      <w:r w:rsidR="006C657B">
        <w:rPr>
          <w:rFonts w:ascii="Arial" w:hAnsi="Arial"/>
          <w:color w:val="000000" w:themeColor="text1"/>
          <w:sz w:val="20"/>
          <w:lang w:val="es-ES_tradnl"/>
        </w:rPr>
        <w:t>finas</w:t>
      </w:r>
      <w:r w:rsidRPr="00885FA8">
        <w:rPr>
          <w:rFonts w:ascii="Arial" w:hAnsi="Arial"/>
          <w:color w:val="000000" w:themeColor="text1"/>
          <w:sz w:val="20"/>
          <w:lang w:val="es-ES_tradnl"/>
        </w:rPr>
        <w:t xml:space="preserve"> pero que al mismo tiempo son resistentes desde el punto de vista mecánico.</w:t>
      </w:r>
    </w:p>
    <w:p w14:paraId="594D3130" w14:textId="65944961" w:rsidR="00216D8A" w:rsidRPr="004E38C7" w:rsidRDefault="00216D8A" w:rsidP="00216D8A">
      <w:pPr>
        <w:keepLines/>
        <w:spacing w:after="0" w:line="360" w:lineRule="auto"/>
        <w:ind w:right="1701"/>
        <w:jc w:val="both"/>
        <w:rPr>
          <w:rFonts w:ascii="Arial" w:hAnsi="Arial"/>
          <w:color w:val="000000" w:themeColor="text1"/>
          <w:sz w:val="20"/>
        </w:rPr>
      </w:pPr>
      <w:r w:rsidRPr="004E38C7">
        <w:rPr>
          <w:rFonts w:ascii="Arial" w:hAnsi="Arial"/>
          <w:color w:val="000000" w:themeColor="text1"/>
          <w:sz w:val="20"/>
        </w:rPr>
        <w:t>(Foto: © 2020 KRAIBURG TPE)</w:t>
      </w:r>
    </w:p>
    <w:p w14:paraId="04D00959" w14:textId="77777777" w:rsidR="00414094" w:rsidRPr="004E38C7" w:rsidRDefault="00414094" w:rsidP="00216D8A">
      <w:pPr>
        <w:keepLines/>
        <w:spacing w:after="0" w:line="360" w:lineRule="auto"/>
        <w:ind w:right="1701"/>
        <w:jc w:val="both"/>
        <w:rPr>
          <w:rFonts w:ascii="Arial" w:hAnsi="Arial" w:cs="Arial"/>
          <w:color w:val="000000" w:themeColor="text1"/>
          <w:sz w:val="20"/>
          <w:szCs w:val="20"/>
        </w:rPr>
      </w:pPr>
    </w:p>
    <w:p w14:paraId="449E7F6A" w14:textId="77777777" w:rsidR="00FA13B7" w:rsidRPr="004E38C7" w:rsidRDefault="00C97AAF" w:rsidP="00CF771F">
      <w:pPr>
        <w:keepNext/>
        <w:keepLines/>
        <w:spacing w:after="0" w:line="360" w:lineRule="auto"/>
        <w:ind w:right="1701"/>
        <w:jc w:val="both"/>
        <w:rPr>
          <w:rFonts w:ascii="Arial" w:hAnsi="Arial" w:cs="Arial"/>
          <w:b/>
          <w:color w:val="000000"/>
          <w:sz w:val="21"/>
          <w:szCs w:val="21"/>
        </w:rPr>
      </w:pPr>
      <w:r w:rsidRPr="004E38C7">
        <w:rPr>
          <w:rFonts w:ascii="Arial" w:hAnsi="Arial"/>
          <w:b/>
          <w:color w:val="000000"/>
          <w:sz w:val="21"/>
        </w:rPr>
        <w:t>Acerca de KRAIBURG TPE</w:t>
      </w:r>
    </w:p>
    <w:p w14:paraId="237A9348" w14:textId="77777777" w:rsidR="00414094" w:rsidRDefault="00414094" w:rsidP="00414094">
      <w:pPr>
        <w:spacing w:after="0" w:line="360" w:lineRule="auto"/>
        <w:ind w:right="1701"/>
        <w:jc w:val="both"/>
        <w:rPr>
          <w:rFonts w:ascii="Arial" w:hAnsi="Arial" w:cs="Arial"/>
          <w:color w:val="000000" w:themeColor="text1"/>
          <w:sz w:val="20"/>
        </w:rPr>
      </w:pPr>
      <w:r w:rsidRPr="007D4EDE">
        <w:rPr>
          <w:rFonts w:ascii="Arial" w:hAnsi="Arial" w:cs="Arial"/>
          <w:color w:val="000000" w:themeColor="text1"/>
          <w:sz w:val="20"/>
        </w:rPr>
        <w:t xml:space="preserve">KRAIBURG TPE (www.kraiburg-tpe.com) es un fabricante global de termoplásticos elastómeros. Desde sus inicios en 2001 como subsidiaria del histórico Grupo KRAIBURG fundado en 1947, KRAIBURG TPE ha sido pionero en compuestos de TPE, siendo en la actualidad la empresa líder y de referencia de esta industria. Con centros productivos en Alemania, USA y Malasia la compañía ofrece una amplia gama de compuestos para los sectores de automoción, industrial, consumo y para los fuertemente regulados sectores médicos. Las marcas y líneas de producto </w:t>
      </w:r>
      <w:r w:rsidRPr="007D4EDE">
        <w:rPr>
          <w:rFonts w:ascii="Arial" w:hAnsi="Arial" w:cs="Arial"/>
          <w:color w:val="000000" w:themeColor="text1"/>
          <w:sz w:val="20"/>
        </w:rPr>
        <w:lastRenderedPageBreak/>
        <w:t>THERMOLAST</w:t>
      </w:r>
      <w:r w:rsidRPr="007D4EDE">
        <w:rPr>
          <w:rFonts w:ascii="Arial" w:hAnsi="Arial" w:cs="Arial"/>
          <w:color w:val="000000" w:themeColor="text1"/>
          <w:sz w:val="20"/>
          <w:vertAlign w:val="superscript"/>
        </w:rPr>
        <w:t>®</w:t>
      </w:r>
      <w:r w:rsidRPr="007D4EDE">
        <w:rPr>
          <w:rFonts w:ascii="Arial" w:hAnsi="Arial" w:cs="Arial"/>
          <w:color w:val="000000" w:themeColor="text1"/>
          <w:sz w:val="20"/>
        </w:rPr>
        <w:t>, COPEC</w:t>
      </w:r>
      <w:r w:rsidRPr="007D4EDE">
        <w:rPr>
          <w:rFonts w:ascii="Arial" w:hAnsi="Arial" w:cs="Arial"/>
          <w:color w:val="000000" w:themeColor="text1"/>
          <w:sz w:val="20"/>
          <w:vertAlign w:val="superscript"/>
        </w:rPr>
        <w:t>®</w:t>
      </w:r>
      <w:r w:rsidRPr="007D4EDE">
        <w:rPr>
          <w:rFonts w:ascii="Arial" w:hAnsi="Arial" w:cs="Arial"/>
          <w:color w:val="000000" w:themeColor="text1"/>
          <w:sz w:val="20"/>
        </w:rPr>
        <w:t>, HIPEX</w:t>
      </w:r>
      <w:r w:rsidRPr="007D4EDE">
        <w:rPr>
          <w:rFonts w:ascii="Arial" w:hAnsi="Arial" w:cs="Arial"/>
          <w:color w:val="000000" w:themeColor="text1"/>
          <w:sz w:val="20"/>
          <w:vertAlign w:val="superscript"/>
        </w:rPr>
        <w:t>®</w:t>
      </w:r>
      <w:r w:rsidRPr="007D4EDE">
        <w:rPr>
          <w:rFonts w:ascii="Arial" w:hAnsi="Arial" w:cs="Arial"/>
          <w:color w:val="000000" w:themeColor="text1"/>
          <w:sz w:val="20"/>
        </w:rPr>
        <w:t xml:space="preserve"> y For Tec E</w:t>
      </w:r>
      <w:r w:rsidRPr="007D4EDE">
        <w:rPr>
          <w:rFonts w:ascii="Arial" w:hAnsi="Arial" w:cs="Arial"/>
          <w:color w:val="000000" w:themeColor="text1"/>
          <w:sz w:val="20"/>
          <w:vertAlign w:val="superscript"/>
        </w:rPr>
        <w:t>®</w:t>
      </w:r>
      <w:r w:rsidRPr="007D4EDE">
        <w:rPr>
          <w:rFonts w:ascii="Arial" w:hAnsi="Arial" w:cs="Arial"/>
          <w:color w:val="000000" w:themeColor="text1"/>
          <w:sz w:val="20"/>
        </w:rPr>
        <w:t xml:space="preserve">  se procesan tanto por inyección como por extrusión proporcionando numerosas ventajas de proceso y diseño a los fabricantes. KRAIBURG TPE  ofrece soluciones innovadoras, orientación al cliente en cualquier parte del mundo,  posibilidad de productos personalizados y un eficiente servicio. La empresa está certificada de acuerdo con la ISO 50001 en su sede central en Alemania, mientras que además lo está según la ISO 9001 e ISO 14001  en todos sus centros repartidos por el mundo. En 2018, KRAIBURG TPE, con una plantilla superior a los 64</w:t>
      </w:r>
      <w:r>
        <w:rPr>
          <w:rFonts w:ascii="Arial" w:hAnsi="Arial" w:cs="Arial"/>
          <w:color w:val="000000" w:themeColor="text1"/>
          <w:sz w:val="20"/>
        </w:rPr>
        <w:t>0</w:t>
      </w:r>
      <w:r w:rsidRPr="007D4EDE">
        <w:rPr>
          <w:rFonts w:ascii="Arial" w:hAnsi="Arial" w:cs="Arial"/>
          <w:color w:val="000000" w:themeColor="text1"/>
          <w:sz w:val="20"/>
        </w:rPr>
        <w:t xml:space="preserve"> generó unas ventas de 189 millones de euros.</w:t>
      </w:r>
    </w:p>
    <w:p w14:paraId="5ADFBAF9" w14:textId="77777777" w:rsidR="00DC32CA" w:rsidRPr="00414094" w:rsidRDefault="00DC32CA" w:rsidP="00146E7E">
      <w:pPr>
        <w:keepLines/>
        <w:spacing w:after="0" w:line="360" w:lineRule="auto"/>
        <w:ind w:right="1701"/>
        <w:jc w:val="both"/>
        <w:rPr>
          <w:rFonts w:ascii="Arial" w:hAnsi="Arial"/>
          <w:color w:val="000000" w:themeColor="text1"/>
          <w:sz w:val="20"/>
        </w:rPr>
      </w:pPr>
    </w:p>
    <w:p w14:paraId="5414CEE1" w14:textId="77777777" w:rsidR="00DC32CA" w:rsidRPr="00885FA8" w:rsidRDefault="00DC32CA" w:rsidP="00146E7E">
      <w:pPr>
        <w:keepLines/>
        <w:spacing w:after="0" w:line="360" w:lineRule="auto"/>
        <w:ind w:right="1701"/>
        <w:jc w:val="both"/>
        <w:rPr>
          <w:rFonts w:ascii="Arial" w:hAnsi="Arial"/>
          <w:color w:val="000000" w:themeColor="text1"/>
          <w:sz w:val="20"/>
          <w:lang w:val="es-ES_tradnl"/>
        </w:rPr>
      </w:pPr>
    </w:p>
    <w:p w14:paraId="3D516135" w14:textId="77777777" w:rsidR="0037152D" w:rsidRPr="00885FA8" w:rsidRDefault="0037152D" w:rsidP="00CF771F">
      <w:pPr>
        <w:keepNext/>
        <w:keepLines/>
        <w:spacing w:after="0" w:line="360" w:lineRule="auto"/>
        <w:ind w:right="1701"/>
        <w:rPr>
          <w:rFonts w:ascii="Arial" w:hAnsi="Arial" w:cs="Arial"/>
          <w:color w:val="000000" w:themeColor="text1"/>
          <w:sz w:val="20"/>
          <w:lang w:val="es-ES_tradnl"/>
        </w:rPr>
      </w:pPr>
      <w:r w:rsidRPr="00885FA8">
        <w:rPr>
          <w:rFonts w:ascii="Arial" w:hAnsi="Arial"/>
          <w:color w:val="000000" w:themeColor="text1"/>
          <w:sz w:val="20"/>
          <w:lang w:val="es-ES_tradnl"/>
        </w:rPr>
        <w:t xml:space="preserve">En </w:t>
      </w:r>
      <w:hyperlink r:id="rId9">
        <w:r w:rsidRPr="00885FA8">
          <w:rPr>
            <w:rStyle w:val="Hyperlink"/>
            <w:rFonts w:ascii="Arial" w:hAnsi="Arial"/>
            <w:sz w:val="20"/>
            <w:lang w:val="es-ES_tradnl"/>
          </w:rPr>
          <w:t>www.pressreleasefinder.com</w:t>
        </w:r>
      </w:hyperlink>
      <w:r w:rsidRPr="00885FA8">
        <w:rPr>
          <w:rFonts w:ascii="Arial" w:hAnsi="Arial"/>
          <w:color w:val="000000" w:themeColor="text1"/>
          <w:sz w:val="20"/>
          <w:lang w:val="es-ES_tradnl"/>
        </w:rPr>
        <w:t xml:space="preserve"> usted puede descargar el comunicado de prensa y fotos sobre el tema.</w:t>
      </w:r>
    </w:p>
    <w:p w14:paraId="760B156D" w14:textId="77777777" w:rsidR="0037152D" w:rsidRPr="00885FA8" w:rsidRDefault="0037152D" w:rsidP="00CF771F">
      <w:pPr>
        <w:keepNext/>
        <w:keepLines/>
        <w:spacing w:after="0" w:line="360" w:lineRule="auto"/>
        <w:ind w:right="1701"/>
        <w:rPr>
          <w:rFonts w:ascii="Arial" w:hAnsi="Arial" w:cs="Arial"/>
          <w:color w:val="000000" w:themeColor="text1"/>
          <w:sz w:val="20"/>
          <w:lang w:val="es-ES_tradnl"/>
        </w:rPr>
      </w:pPr>
      <w:r w:rsidRPr="00885FA8">
        <w:rPr>
          <w:rFonts w:ascii="Arial" w:hAnsi="Arial"/>
          <w:color w:val="000000" w:themeColor="text1"/>
          <w:sz w:val="20"/>
          <w:lang w:val="es-ES_tradnl"/>
        </w:rPr>
        <w:t>Contacto para solicitar imágenes de alta resolución: Siria Nielsen (</w:t>
      </w:r>
      <w:hyperlink r:id="rId10">
        <w:r w:rsidRPr="00885FA8">
          <w:rPr>
            <w:rStyle w:val="Hyperlink"/>
            <w:rFonts w:ascii="Arial" w:hAnsi="Arial"/>
            <w:sz w:val="20"/>
            <w:lang w:val="es-ES_tradnl"/>
          </w:rPr>
          <w:t>snielsen@emg-marcom.com</w:t>
        </w:r>
      </w:hyperlink>
      <w:r w:rsidRPr="00885FA8">
        <w:rPr>
          <w:rFonts w:ascii="Arial" w:hAnsi="Arial"/>
          <w:color w:val="000000" w:themeColor="text1"/>
          <w:sz w:val="20"/>
          <w:lang w:val="es-ES_tradnl"/>
        </w:rPr>
        <w:t>, +31 164 317 036)</w:t>
      </w:r>
    </w:p>
    <w:sectPr w:rsidR="0037152D" w:rsidRPr="00885FA8"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A7DA79" w14:textId="77777777" w:rsidR="004B248E" w:rsidRDefault="004B248E" w:rsidP="00784C57">
      <w:pPr>
        <w:spacing w:after="0" w:line="240" w:lineRule="auto"/>
      </w:pPr>
      <w:r>
        <w:separator/>
      </w:r>
    </w:p>
  </w:endnote>
  <w:endnote w:type="continuationSeparator" w:id="0">
    <w:p w14:paraId="4098BAB6" w14:textId="77777777" w:rsidR="004B248E" w:rsidRDefault="004B248E"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A236CA"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6E30F5" w14:textId="77777777" w:rsidR="004B248E" w:rsidRDefault="004B248E" w:rsidP="00784C57">
      <w:pPr>
        <w:spacing w:after="0" w:line="240" w:lineRule="auto"/>
      </w:pPr>
      <w:r>
        <w:separator/>
      </w:r>
    </w:p>
  </w:footnote>
  <w:footnote w:type="continuationSeparator" w:id="0">
    <w:p w14:paraId="4FAB1C5F" w14:textId="77777777" w:rsidR="004B248E" w:rsidRDefault="004B248E"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964687"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60288" behindDoc="0" locked="0" layoutInCell="1" allowOverlap="1" wp14:anchorId="4724F044" wp14:editId="6F222CAE">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26A4B" w14:paraId="05877E12" w14:textId="77777777" w:rsidTr="00502615">
      <w:tc>
        <w:tcPr>
          <w:tcW w:w="6912" w:type="dxa"/>
        </w:tcPr>
        <w:p w14:paraId="091CAFB1" w14:textId="77777777" w:rsidR="00C97AAF" w:rsidRPr="00526A4B" w:rsidRDefault="00C97AAF" w:rsidP="00E3040F">
          <w:pPr>
            <w:spacing w:after="0" w:line="360" w:lineRule="auto"/>
            <w:ind w:left="-105"/>
            <w:jc w:val="both"/>
            <w:rPr>
              <w:rFonts w:ascii="Arial" w:hAnsi="Arial" w:cs="Arial"/>
              <w:b/>
              <w:bCs/>
              <w:color w:val="365F91"/>
              <w:sz w:val="40"/>
              <w:szCs w:val="40"/>
            </w:rPr>
          </w:pPr>
          <w:r>
            <w:rPr>
              <w:rFonts w:ascii="Arial" w:hAnsi="Arial"/>
              <w:b/>
              <w:color w:val="365F91"/>
              <w:sz w:val="40"/>
            </w:rPr>
            <w:t>Comunicado de prensa</w:t>
          </w:r>
        </w:p>
        <w:p w14:paraId="2C8CDC83" w14:textId="77777777" w:rsidR="00AF10E5" w:rsidRPr="00211DFE" w:rsidRDefault="00AF10E5" w:rsidP="00E3040F">
          <w:pPr>
            <w:spacing w:after="0" w:line="360" w:lineRule="auto"/>
            <w:ind w:left="-105"/>
            <w:jc w:val="both"/>
            <w:rPr>
              <w:rFonts w:ascii="Arial" w:hAnsi="Arial" w:cs="Arial"/>
              <w:b/>
              <w:bCs/>
              <w:sz w:val="16"/>
              <w:szCs w:val="16"/>
            </w:rPr>
          </w:pPr>
          <w:r>
            <w:rPr>
              <w:rFonts w:ascii="Arial" w:hAnsi="Arial"/>
              <w:b/>
              <w:sz w:val="16"/>
            </w:rPr>
            <w:t>Elastómeros termoplásticos ultraligeros para reducir significativamente el peso</w:t>
          </w:r>
        </w:p>
        <w:p w14:paraId="32F464CF" w14:textId="128EB3D3" w:rsidR="00AB339D" w:rsidRPr="00211DFE" w:rsidRDefault="00AB339D" w:rsidP="00E3040F">
          <w:pPr>
            <w:spacing w:after="0" w:line="360" w:lineRule="auto"/>
            <w:ind w:left="-105"/>
            <w:jc w:val="both"/>
            <w:rPr>
              <w:rFonts w:ascii="Arial" w:hAnsi="Arial" w:cs="Arial"/>
              <w:b/>
              <w:bCs/>
              <w:sz w:val="16"/>
              <w:szCs w:val="16"/>
            </w:rPr>
          </w:pPr>
          <w:r>
            <w:rPr>
              <w:rFonts w:ascii="Arial" w:hAnsi="Arial"/>
              <w:b/>
              <w:sz w:val="16"/>
            </w:rPr>
            <w:t xml:space="preserve">Waldkraiburg, </w:t>
          </w:r>
          <w:r w:rsidR="00414094">
            <w:rPr>
              <w:rFonts w:ascii="Arial" w:hAnsi="Arial"/>
              <w:b/>
              <w:sz w:val="16"/>
            </w:rPr>
            <w:t xml:space="preserve">febrero </w:t>
          </w:r>
          <w:r>
            <w:rPr>
              <w:rFonts w:ascii="Arial" w:hAnsi="Arial"/>
              <w:b/>
              <w:sz w:val="16"/>
            </w:rPr>
            <w:t>de 2020</w:t>
          </w:r>
        </w:p>
        <w:p w14:paraId="64CC1D28" w14:textId="77777777" w:rsidR="00502615" w:rsidRPr="00526A4B" w:rsidRDefault="00C97AAF" w:rsidP="00E3040F">
          <w:pPr>
            <w:spacing w:after="0" w:line="360" w:lineRule="auto"/>
            <w:ind w:left="-105"/>
            <w:jc w:val="both"/>
            <w:rPr>
              <w:rFonts w:ascii="Arial" w:hAnsi="Arial" w:cs="Arial"/>
              <w:b/>
              <w:bCs/>
              <w:sz w:val="16"/>
              <w:szCs w:val="16"/>
            </w:rPr>
          </w:pPr>
          <w:r>
            <w:rPr>
              <w:rFonts w:ascii="Arial" w:hAnsi="Arial"/>
              <w:b/>
              <w:sz w:val="16"/>
            </w:rPr>
            <w:t xml:space="preserve">Página </w:t>
          </w:r>
          <w:r w:rsidR="002067CF" w:rsidRPr="00526A4B">
            <w:rPr>
              <w:rFonts w:ascii="Arial" w:hAnsi="Arial" w:cs="Arial"/>
              <w:b/>
              <w:bCs/>
              <w:sz w:val="16"/>
              <w:szCs w:val="16"/>
            </w:rPr>
            <w:fldChar w:fldCharType="begin"/>
          </w:r>
          <w:r w:rsidRPr="00526A4B">
            <w:rPr>
              <w:rFonts w:ascii="Arial" w:hAnsi="Arial" w:cs="Arial"/>
              <w:b/>
              <w:bCs/>
              <w:sz w:val="16"/>
              <w:szCs w:val="16"/>
            </w:rPr>
            <w:instrText>PAGE  \* Arabic  \* MERGEFORMAT</w:instrText>
          </w:r>
          <w:r w:rsidR="002067CF" w:rsidRPr="00526A4B">
            <w:rPr>
              <w:rFonts w:ascii="Arial" w:hAnsi="Arial" w:cs="Arial"/>
              <w:b/>
              <w:bCs/>
              <w:sz w:val="16"/>
              <w:szCs w:val="16"/>
            </w:rPr>
            <w:fldChar w:fldCharType="separate"/>
          </w:r>
          <w:r w:rsidR="002B3509">
            <w:rPr>
              <w:rFonts w:ascii="Arial" w:hAnsi="Arial" w:cs="Arial"/>
              <w:b/>
              <w:bCs/>
              <w:noProof/>
              <w:sz w:val="16"/>
              <w:szCs w:val="16"/>
            </w:rPr>
            <w:t>5</w:t>
          </w:r>
          <w:r w:rsidR="002067CF" w:rsidRPr="00526A4B">
            <w:rPr>
              <w:rFonts w:ascii="Arial" w:hAnsi="Arial" w:cs="Arial"/>
              <w:b/>
              <w:bCs/>
              <w:sz w:val="16"/>
              <w:szCs w:val="16"/>
            </w:rPr>
            <w:fldChar w:fldCharType="end"/>
          </w:r>
          <w:r>
            <w:rPr>
              <w:rFonts w:ascii="Arial" w:hAnsi="Arial"/>
              <w:b/>
              <w:sz w:val="16"/>
            </w:rPr>
            <w:t xml:space="preserve"> de </w:t>
          </w:r>
          <w:r w:rsidR="0074281A">
            <w:fldChar w:fldCharType="begin"/>
          </w:r>
          <w:r w:rsidR="0074281A">
            <w:instrText>NUMPAGES  \* Arabic  \* MERGEFORMAT</w:instrText>
          </w:r>
          <w:r w:rsidR="0074281A">
            <w:fldChar w:fldCharType="separate"/>
          </w:r>
          <w:r w:rsidR="002B3509" w:rsidRPr="002B3509">
            <w:rPr>
              <w:rFonts w:ascii="Arial" w:hAnsi="Arial" w:cs="Arial"/>
              <w:b/>
              <w:bCs/>
              <w:noProof/>
              <w:sz w:val="16"/>
              <w:szCs w:val="16"/>
            </w:rPr>
            <w:t>5</w:t>
          </w:r>
          <w:r w:rsidR="0074281A">
            <w:rPr>
              <w:rFonts w:ascii="Arial" w:hAnsi="Arial" w:cs="Arial"/>
              <w:b/>
              <w:bCs/>
              <w:noProof/>
              <w:sz w:val="16"/>
              <w:szCs w:val="16"/>
            </w:rPr>
            <w:fldChar w:fldCharType="end"/>
          </w:r>
        </w:p>
      </w:tc>
    </w:tr>
  </w:tbl>
  <w:p w14:paraId="39FC39A7" w14:textId="77777777" w:rsidR="00502615" w:rsidRDefault="00502615" w:rsidP="00502615">
    <w:pPr>
      <w:pStyle w:val="Kopfzeile"/>
      <w:tabs>
        <w:tab w:val="clear" w:pos="4703"/>
        <w:tab w:val="clear" w:pos="9406"/>
      </w:tabs>
      <w:rPr>
        <w:rFonts w:ascii="Arial" w:hAnsi="Arial" w:cs="Arial"/>
        <w:sz w:val="20"/>
        <w:szCs w:val="20"/>
      </w:rPr>
    </w:pPr>
  </w:p>
  <w:p w14:paraId="1C3C8F97" w14:textId="77777777" w:rsidR="001A1A47" w:rsidRPr="00C97AAF" w:rsidRDefault="001A1A47" w:rsidP="00502615">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0A3C95" w14:textId="77777777" w:rsidR="00502615" w:rsidRPr="00211DFE"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58240" behindDoc="0" locked="0" layoutInCell="1" allowOverlap="1" wp14:anchorId="0D18F019" wp14:editId="10BF9D5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4E38C7" w14:paraId="2B378198" w14:textId="77777777" w:rsidTr="00AF662E">
      <w:tc>
        <w:tcPr>
          <w:tcW w:w="6912" w:type="dxa"/>
        </w:tcPr>
        <w:p w14:paraId="05C2F720" w14:textId="77777777" w:rsidR="00C97AAF" w:rsidRPr="00211DFE" w:rsidRDefault="00C97AAF" w:rsidP="00414094">
          <w:pPr>
            <w:spacing w:after="0" w:line="360" w:lineRule="auto"/>
            <w:ind w:left="-105"/>
            <w:jc w:val="both"/>
            <w:rPr>
              <w:rFonts w:ascii="Arial" w:hAnsi="Arial" w:cs="Arial"/>
              <w:b/>
              <w:bCs/>
              <w:color w:val="365F91"/>
              <w:sz w:val="40"/>
              <w:szCs w:val="40"/>
            </w:rPr>
          </w:pPr>
          <w:r>
            <w:rPr>
              <w:rFonts w:ascii="Arial" w:hAnsi="Arial"/>
              <w:b/>
              <w:color w:val="365F91"/>
              <w:sz w:val="40"/>
            </w:rPr>
            <w:t xml:space="preserve">Comunicado </w:t>
          </w:r>
          <w:r>
            <w:rPr>
              <w:rFonts w:ascii="Arial" w:hAnsi="Arial"/>
              <w:b/>
              <w:color w:val="365F91"/>
              <w:sz w:val="40"/>
            </w:rPr>
            <w:t>de prensa</w:t>
          </w:r>
        </w:p>
        <w:p w14:paraId="238F35AF" w14:textId="77777777" w:rsidR="00502615" w:rsidRPr="00211DFE" w:rsidRDefault="00AF10E5" w:rsidP="00414094">
          <w:pPr>
            <w:spacing w:after="0" w:line="360" w:lineRule="auto"/>
            <w:ind w:left="-105"/>
            <w:jc w:val="both"/>
            <w:rPr>
              <w:rFonts w:ascii="Arial" w:hAnsi="Arial" w:cs="Arial"/>
              <w:b/>
              <w:bCs/>
              <w:sz w:val="16"/>
              <w:szCs w:val="16"/>
            </w:rPr>
          </w:pPr>
          <w:r>
            <w:rPr>
              <w:rFonts w:ascii="Arial" w:hAnsi="Arial"/>
              <w:b/>
              <w:sz w:val="16"/>
            </w:rPr>
            <w:t>Elastómeros termoplásticos ultraligeros para reducir significativamente el peso</w:t>
          </w:r>
        </w:p>
        <w:p w14:paraId="480B30BF" w14:textId="748AAE46" w:rsidR="00502615" w:rsidRPr="00211DFE" w:rsidRDefault="00502615" w:rsidP="00414094">
          <w:pPr>
            <w:spacing w:after="0" w:line="360" w:lineRule="auto"/>
            <w:ind w:left="-105"/>
            <w:jc w:val="both"/>
            <w:rPr>
              <w:rFonts w:ascii="Arial" w:hAnsi="Arial" w:cs="Arial"/>
              <w:b/>
              <w:bCs/>
              <w:sz w:val="16"/>
              <w:szCs w:val="16"/>
            </w:rPr>
          </w:pPr>
          <w:r>
            <w:rPr>
              <w:rFonts w:ascii="Arial" w:hAnsi="Arial"/>
              <w:b/>
              <w:sz w:val="16"/>
            </w:rPr>
            <w:t xml:space="preserve">Waldkraiburg, </w:t>
          </w:r>
          <w:r w:rsidR="00414094">
            <w:rPr>
              <w:rFonts w:ascii="Arial" w:hAnsi="Arial"/>
              <w:b/>
              <w:sz w:val="16"/>
            </w:rPr>
            <w:t>febrero</w:t>
          </w:r>
          <w:r>
            <w:rPr>
              <w:rFonts w:ascii="Arial" w:hAnsi="Arial"/>
              <w:b/>
              <w:sz w:val="16"/>
            </w:rPr>
            <w:t xml:space="preserve"> de 2020</w:t>
          </w:r>
        </w:p>
        <w:p w14:paraId="7059F5BC" w14:textId="77777777" w:rsidR="00502615" w:rsidRPr="00C97AAF" w:rsidRDefault="00C97AAF" w:rsidP="00414094">
          <w:pPr>
            <w:spacing w:after="0" w:line="360" w:lineRule="auto"/>
            <w:ind w:left="-105"/>
            <w:jc w:val="both"/>
            <w:rPr>
              <w:rFonts w:ascii="Arial" w:hAnsi="Arial" w:cs="Arial"/>
              <w:b/>
              <w:bCs/>
              <w:sz w:val="16"/>
              <w:szCs w:val="16"/>
            </w:rPr>
          </w:pPr>
          <w:r>
            <w:rPr>
              <w:rFonts w:ascii="Arial" w:hAnsi="Arial"/>
              <w:b/>
              <w:sz w:val="16"/>
            </w:rPr>
            <w:t xml:space="preserve">Página </w:t>
          </w:r>
          <w:r w:rsidR="002067CF" w:rsidRPr="00211DFE">
            <w:rPr>
              <w:rFonts w:ascii="Arial" w:hAnsi="Arial" w:cs="Arial"/>
              <w:b/>
              <w:bCs/>
              <w:sz w:val="16"/>
              <w:szCs w:val="16"/>
            </w:rPr>
            <w:fldChar w:fldCharType="begin"/>
          </w:r>
          <w:r w:rsidR="00502615" w:rsidRPr="00211DFE">
            <w:rPr>
              <w:rFonts w:ascii="Arial" w:hAnsi="Arial" w:cs="Arial"/>
              <w:b/>
              <w:bCs/>
              <w:sz w:val="16"/>
              <w:szCs w:val="16"/>
            </w:rPr>
            <w:instrText>PAGE  \* Arabic  \* MERGEFORMAT</w:instrText>
          </w:r>
          <w:r w:rsidR="002067CF" w:rsidRPr="00211DFE">
            <w:rPr>
              <w:rFonts w:ascii="Arial" w:hAnsi="Arial" w:cs="Arial"/>
              <w:b/>
              <w:bCs/>
              <w:sz w:val="16"/>
              <w:szCs w:val="16"/>
            </w:rPr>
            <w:fldChar w:fldCharType="separate"/>
          </w:r>
          <w:r w:rsidR="002B3509">
            <w:rPr>
              <w:rFonts w:ascii="Arial" w:hAnsi="Arial" w:cs="Arial"/>
              <w:b/>
              <w:bCs/>
              <w:noProof/>
              <w:sz w:val="16"/>
              <w:szCs w:val="16"/>
            </w:rPr>
            <w:t>1</w:t>
          </w:r>
          <w:r w:rsidR="002067CF" w:rsidRPr="00211DFE">
            <w:rPr>
              <w:rFonts w:ascii="Arial" w:hAnsi="Arial" w:cs="Arial"/>
              <w:b/>
              <w:bCs/>
              <w:sz w:val="16"/>
              <w:szCs w:val="16"/>
            </w:rPr>
            <w:fldChar w:fldCharType="end"/>
          </w:r>
          <w:r>
            <w:rPr>
              <w:rFonts w:ascii="Arial" w:hAnsi="Arial"/>
              <w:b/>
              <w:sz w:val="16"/>
            </w:rPr>
            <w:t xml:space="preserve"> de </w:t>
          </w:r>
          <w:r w:rsidR="0074281A">
            <w:fldChar w:fldCharType="begin"/>
          </w:r>
          <w:r w:rsidR="0074281A">
            <w:instrText>NUMPAGES  \* Arabic  \* MERGEFORMAT</w:instrText>
          </w:r>
          <w:r w:rsidR="0074281A">
            <w:fldChar w:fldCharType="separate"/>
          </w:r>
          <w:r w:rsidR="002B3509" w:rsidRPr="002B3509">
            <w:rPr>
              <w:rFonts w:ascii="Arial" w:hAnsi="Arial" w:cs="Arial"/>
              <w:b/>
              <w:bCs/>
              <w:noProof/>
              <w:sz w:val="16"/>
              <w:szCs w:val="16"/>
            </w:rPr>
            <w:t>5</w:t>
          </w:r>
          <w:r w:rsidR="0074281A">
            <w:rPr>
              <w:rFonts w:ascii="Arial" w:hAnsi="Arial" w:cs="Arial"/>
              <w:b/>
              <w:bCs/>
              <w:noProof/>
              <w:sz w:val="16"/>
              <w:szCs w:val="16"/>
            </w:rPr>
            <w:fldChar w:fldCharType="end"/>
          </w:r>
        </w:p>
      </w:tc>
      <w:tc>
        <w:tcPr>
          <w:tcW w:w="2977" w:type="dxa"/>
        </w:tcPr>
        <w:p w14:paraId="46353225" w14:textId="77777777" w:rsidR="00502615" w:rsidRPr="002F3645" w:rsidRDefault="00502615" w:rsidP="00502615">
          <w:pPr>
            <w:pStyle w:val="Kopfzeile"/>
            <w:tabs>
              <w:tab w:val="clear" w:pos="4703"/>
              <w:tab w:val="clear" w:pos="9406"/>
            </w:tabs>
            <w:rPr>
              <w:rFonts w:ascii="Arial" w:hAnsi="Arial" w:cs="Arial"/>
              <w:sz w:val="16"/>
              <w:szCs w:val="16"/>
              <w:lang w:val="de-DE"/>
            </w:rPr>
          </w:pPr>
          <w:r w:rsidRPr="002F3645">
            <w:rPr>
              <w:rFonts w:ascii="Arial" w:hAnsi="Arial"/>
              <w:sz w:val="16"/>
              <w:lang w:val="de-DE"/>
            </w:rPr>
            <w:t>KRAIBURG TPE GmbH &amp; Co. KG</w:t>
          </w:r>
        </w:p>
        <w:p w14:paraId="01D1913C" w14:textId="77777777" w:rsidR="00502615" w:rsidRPr="002F3645" w:rsidRDefault="00502615" w:rsidP="00502615">
          <w:pPr>
            <w:pStyle w:val="Kopfzeile"/>
            <w:tabs>
              <w:tab w:val="clear" w:pos="4703"/>
              <w:tab w:val="clear" w:pos="9406"/>
            </w:tabs>
            <w:rPr>
              <w:rFonts w:ascii="Arial" w:hAnsi="Arial" w:cs="Arial"/>
              <w:sz w:val="16"/>
              <w:szCs w:val="16"/>
              <w:lang w:val="de-DE"/>
            </w:rPr>
          </w:pPr>
          <w:r w:rsidRPr="002F3645">
            <w:rPr>
              <w:rFonts w:ascii="Arial" w:hAnsi="Arial"/>
              <w:sz w:val="16"/>
              <w:lang w:val="de-DE"/>
            </w:rPr>
            <w:t>Friedrich-Schmidt-</w:t>
          </w:r>
          <w:proofErr w:type="spellStart"/>
          <w:r w:rsidRPr="002F3645">
            <w:rPr>
              <w:rFonts w:ascii="Arial" w:hAnsi="Arial"/>
              <w:sz w:val="16"/>
              <w:lang w:val="de-DE"/>
            </w:rPr>
            <w:t>Strasse</w:t>
          </w:r>
          <w:proofErr w:type="spellEnd"/>
          <w:r w:rsidRPr="002F3645">
            <w:rPr>
              <w:rFonts w:ascii="Arial" w:hAnsi="Arial"/>
              <w:sz w:val="16"/>
              <w:lang w:val="de-DE"/>
            </w:rPr>
            <w:t xml:space="preserve"> 2</w:t>
          </w:r>
        </w:p>
        <w:p w14:paraId="5FBD4B77" w14:textId="77777777" w:rsidR="00502615" w:rsidRPr="004E38C7" w:rsidRDefault="00502615" w:rsidP="00502615">
          <w:pPr>
            <w:pStyle w:val="Kopfzeile"/>
            <w:tabs>
              <w:tab w:val="clear" w:pos="4703"/>
              <w:tab w:val="clear" w:pos="9406"/>
            </w:tabs>
            <w:rPr>
              <w:rFonts w:ascii="Arial" w:hAnsi="Arial" w:cs="Arial"/>
              <w:sz w:val="16"/>
              <w:szCs w:val="16"/>
              <w:lang w:val="de-DE"/>
            </w:rPr>
          </w:pPr>
          <w:r w:rsidRPr="004E38C7">
            <w:rPr>
              <w:rFonts w:ascii="Arial" w:hAnsi="Arial"/>
              <w:sz w:val="16"/>
              <w:lang w:val="de-DE"/>
            </w:rPr>
            <w:t>84478 Waldkraiburg</w:t>
          </w:r>
        </w:p>
        <w:p w14:paraId="7C04F590" w14:textId="77777777" w:rsidR="00502615" w:rsidRPr="004E38C7" w:rsidRDefault="00FB6011" w:rsidP="00502615">
          <w:pPr>
            <w:pStyle w:val="Kopfzeile"/>
            <w:tabs>
              <w:tab w:val="clear" w:pos="4703"/>
              <w:tab w:val="clear" w:pos="9406"/>
            </w:tabs>
            <w:rPr>
              <w:rFonts w:ascii="Arial" w:hAnsi="Arial" w:cs="Arial"/>
              <w:sz w:val="16"/>
              <w:szCs w:val="16"/>
              <w:lang w:val="de-DE"/>
            </w:rPr>
          </w:pPr>
          <w:r w:rsidRPr="004E38C7">
            <w:rPr>
              <w:rFonts w:ascii="Arial" w:hAnsi="Arial"/>
              <w:sz w:val="16"/>
              <w:lang w:val="de-DE"/>
            </w:rPr>
            <w:t>Alemania</w:t>
          </w:r>
        </w:p>
        <w:p w14:paraId="654D8448" w14:textId="77777777" w:rsidR="00502615" w:rsidRPr="004E38C7" w:rsidRDefault="00502615" w:rsidP="00502615">
          <w:pPr>
            <w:pStyle w:val="Kopfzeile"/>
            <w:tabs>
              <w:tab w:val="clear" w:pos="4703"/>
              <w:tab w:val="clear" w:pos="9406"/>
            </w:tabs>
            <w:rPr>
              <w:rFonts w:ascii="Arial" w:hAnsi="Arial" w:cs="Arial"/>
              <w:sz w:val="16"/>
              <w:szCs w:val="16"/>
              <w:lang w:val="de-DE"/>
            </w:rPr>
          </w:pPr>
        </w:p>
        <w:p w14:paraId="69D89871" w14:textId="77777777" w:rsidR="00C97AAF" w:rsidRPr="004E38C7" w:rsidRDefault="00C97AAF" w:rsidP="00C97AAF">
          <w:pPr>
            <w:pStyle w:val="Kopfzeile"/>
            <w:tabs>
              <w:tab w:val="clear" w:pos="4703"/>
              <w:tab w:val="clear" w:pos="9406"/>
            </w:tabs>
            <w:rPr>
              <w:rFonts w:ascii="Arial" w:hAnsi="Arial" w:cs="Arial"/>
              <w:sz w:val="16"/>
              <w:szCs w:val="16"/>
              <w:lang w:val="de-DE"/>
            </w:rPr>
          </w:pPr>
          <w:r w:rsidRPr="004E38C7">
            <w:rPr>
              <w:rFonts w:ascii="Arial" w:hAnsi="Arial"/>
              <w:sz w:val="16"/>
              <w:lang w:val="de-DE"/>
            </w:rPr>
            <w:t>Teléfono +49 8638 9810-0</w:t>
          </w:r>
        </w:p>
        <w:p w14:paraId="355D2289" w14:textId="77777777" w:rsidR="00C97AAF" w:rsidRPr="004E38C7" w:rsidRDefault="00C97AAF" w:rsidP="00C97AAF">
          <w:pPr>
            <w:pStyle w:val="Kopfzeile"/>
            <w:tabs>
              <w:tab w:val="clear" w:pos="4703"/>
              <w:tab w:val="clear" w:pos="9406"/>
            </w:tabs>
            <w:rPr>
              <w:rFonts w:ascii="Arial" w:hAnsi="Arial" w:cs="Arial"/>
              <w:sz w:val="16"/>
              <w:szCs w:val="16"/>
              <w:lang w:val="fr-FR"/>
            </w:rPr>
          </w:pPr>
          <w:r w:rsidRPr="004E38C7">
            <w:rPr>
              <w:rFonts w:ascii="Arial" w:hAnsi="Arial"/>
              <w:sz w:val="16"/>
              <w:lang w:val="fr-FR"/>
            </w:rPr>
            <w:t>Fax +49 8638 9810-310</w:t>
          </w:r>
        </w:p>
        <w:p w14:paraId="5102A26F" w14:textId="77777777" w:rsidR="00502615" w:rsidRPr="004E38C7" w:rsidRDefault="00502615" w:rsidP="00502615">
          <w:pPr>
            <w:pStyle w:val="Kopfzeile"/>
            <w:tabs>
              <w:tab w:val="clear" w:pos="4703"/>
              <w:tab w:val="clear" w:pos="9406"/>
            </w:tabs>
            <w:rPr>
              <w:rFonts w:ascii="Arial" w:hAnsi="Arial" w:cs="Arial"/>
              <w:sz w:val="16"/>
              <w:szCs w:val="16"/>
              <w:lang w:val="fr-FR"/>
            </w:rPr>
          </w:pPr>
        </w:p>
        <w:p w14:paraId="6D1E4CCB" w14:textId="77777777" w:rsidR="00502615" w:rsidRPr="004E38C7" w:rsidRDefault="00502615" w:rsidP="00502615">
          <w:pPr>
            <w:pStyle w:val="Kopfzeile"/>
            <w:tabs>
              <w:tab w:val="clear" w:pos="4703"/>
              <w:tab w:val="clear" w:pos="9406"/>
            </w:tabs>
            <w:rPr>
              <w:rFonts w:ascii="Arial" w:hAnsi="Arial" w:cs="Arial"/>
              <w:sz w:val="16"/>
              <w:szCs w:val="16"/>
              <w:lang w:val="fr-FR"/>
            </w:rPr>
          </w:pPr>
          <w:r w:rsidRPr="004E38C7">
            <w:rPr>
              <w:rFonts w:ascii="Arial" w:hAnsi="Arial"/>
              <w:sz w:val="16"/>
              <w:lang w:val="fr-FR"/>
            </w:rPr>
            <w:t>info@kraiburg-tpe.com</w:t>
          </w:r>
        </w:p>
        <w:p w14:paraId="3E750B19" w14:textId="77777777" w:rsidR="00502615" w:rsidRPr="004E38C7" w:rsidRDefault="00502615" w:rsidP="00C0054B">
          <w:pPr>
            <w:pStyle w:val="Kopfzeile"/>
            <w:tabs>
              <w:tab w:val="clear" w:pos="4703"/>
              <w:tab w:val="clear" w:pos="9406"/>
            </w:tabs>
            <w:rPr>
              <w:sz w:val="20"/>
              <w:lang w:val="fr-FR"/>
            </w:rPr>
          </w:pPr>
          <w:r w:rsidRPr="004E38C7">
            <w:rPr>
              <w:rFonts w:ascii="Arial" w:hAnsi="Arial"/>
              <w:sz w:val="16"/>
              <w:lang w:val="fr-FR"/>
            </w:rPr>
            <w:t>www.kraiburg-tpe.com</w:t>
          </w:r>
        </w:p>
      </w:tc>
    </w:tr>
  </w:tbl>
  <w:p w14:paraId="0B7370F3" w14:textId="403B1C61" w:rsidR="00F125F3" w:rsidRPr="00211DFE" w:rsidRDefault="0018778C" w:rsidP="00C0054B">
    <w:pPr>
      <w:pStyle w:val="Kopfzeile"/>
      <w:tabs>
        <w:tab w:val="clear" w:pos="4703"/>
        <w:tab w:val="clear" w:pos="9406"/>
      </w:tabs>
      <w:rPr>
        <w:rFonts w:ascii="Arial" w:hAnsi="Arial" w:cs="Arial"/>
        <w:sz w:val="20"/>
        <w:szCs w:val="20"/>
      </w:rPr>
    </w:pPr>
    <w:r>
      <w:rPr>
        <w:rFonts w:ascii="Arial" w:hAnsi="Arial" w:cs="Arial"/>
        <w:b/>
        <w:noProof/>
        <w:sz w:val="24"/>
        <w:szCs w:val="24"/>
        <w:lang w:val="de-DE" w:eastAsia="de-DE" w:bidi="ar-SA"/>
      </w:rPr>
      <mc:AlternateContent>
        <mc:Choice Requires="wps">
          <w:drawing>
            <wp:anchor distT="0" distB="0" distL="114300" distR="114300" simplePos="0" relativeHeight="251662336" behindDoc="0" locked="0" layoutInCell="1" allowOverlap="1" wp14:anchorId="2202E2AD" wp14:editId="3CBD2B83">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BECDCE" w14:textId="77777777" w:rsidR="006A7575" w:rsidRPr="00211DFE" w:rsidRDefault="006A7575" w:rsidP="006A7575">
                          <w:pPr>
                            <w:pStyle w:val="Kopfzeile"/>
                            <w:rPr>
                              <w:rFonts w:ascii="Arial" w:hAnsi="Arial" w:cs="Arial"/>
                              <w:b/>
                              <w:sz w:val="16"/>
                              <w:szCs w:val="16"/>
                            </w:rPr>
                          </w:pPr>
                          <w:r>
                            <w:rPr>
                              <w:rFonts w:ascii="Arial" w:hAnsi="Arial"/>
                              <w:b/>
                              <w:sz w:val="16"/>
                            </w:rPr>
                            <w:t>Contacto de prensa</w:t>
                          </w:r>
                        </w:p>
                        <w:p w14:paraId="29EA3233" w14:textId="77777777" w:rsidR="006A7575" w:rsidRPr="00211DFE" w:rsidRDefault="006A7575" w:rsidP="006A7575">
                          <w:pPr>
                            <w:pStyle w:val="Textkrper-Zeileneinzug"/>
                            <w:ind w:left="0"/>
                            <w:rPr>
                              <w:bCs/>
                              <w:sz w:val="16"/>
                              <w:szCs w:val="16"/>
                            </w:rPr>
                          </w:pPr>
                        </w:p>
                        <w:p w14:paraId="1894AA9E" w14:textId="77777777" w:rsidR="006A7575" w:rsidRPr="00211DFE" w:rsidRDefault="006A7575" w:rsidP="006A7575">
                          <w:pPr>
                            <w:pStyle w:val="Textkrper-Zeileneinzug"/>
                            <w:ind w:left="0"/>
                            <w:rPr>
                              <w:i w:val="0"/>
                              <w:sz w:val="16"/>
                              <w:szCs w:val="16"/>
                            </w:rPr>
                          </w:pPr>
                          <w:r>
                            <w:rPr>
                              <w:sz w:val="16"/>
                            </w:rPr>
                            <w:t>Europa, Oriente Medio, África y América</w:t>
                          </w:r>
                        </w:p>
                        <w:p w14:paraId="1A622BF1" w14:textId="77777777" w:rsidR="006A7575" w:rsidRPr="00D75413" w:rsidRDefault="006A7575" w:rsidP="006A7575">
                          <w:pPr>
                            <w:pStyle w:val="Textkrper-Zeileneinzug"/>
                            <w:ind w:left="0"/>
                            <w:rPr>
                              <w:i w:val="0"/>
                              <w:sz w:val="16"/>
                              <w:szCs w:val="16"/>
                            </w:rPr>
                          </w:pPr>
                          <w:r>
                            <w:rPr>
                              <w:i w:val="0"/>
                              <w:sz w:val="16"/>
                            </w:rPr>
                            <w:t>Simone Hammerl</w:t>
                          </w:r>
                        </w:p>
                        <w:p w14:paraId="433C8D66" w14:textId="77777777" w:rsidR="006A7575" w:rsidRPr="00D75413" w:rsidRDefault="006A7575" w:rsidP="006A7575">
                          <w:pPr>
                            <w:pStyle w:val="Textkrper-Zeileneinzug"/>
                            <w:ind w:left="0"/>
                            <w:rPr>
                              <w:i w:val="0"/>
                              <w:sz w:val="16"/>
                              <w:szCs w:val="16"/>
                            </w:rPr>
                          </w:pPr>
                          <w:r>
                            <w:rPr>
                              <w:i w:val="0"/>
                              <w:sz w:val="16"/>
                            </w:rPr>
                            <w:t>Relaciones Públicas - Europa, Oriente Medio y África / Américas</w:t>
                          </w:r>
                        </w:p>
                        <w:p w14:paraId="05095B86" w14:textId="77777777" w:rsidR="006A7575" w:rsidRPr="002F3645" w:rsidRDefault="00211DFE" w:rsidP="006A7575">
                          <w:pPr>
                            <w:pStyle w:val="Textkrper-Zeileneinzug"/>
                            <w:ind w:left="0"/>
                            <w:rPr>
                              <w:i w:val="0"/>
                              <w:sz w:val="16"/>
                              <w:szCs w:val="16"/>
                              <w:lang w:val="de-DE"/>
                            </w:rPr>
                          </w:pPr>
                          <w:r w:rsidRPr="002F3645">
                            <w:rPr>
                              <w:i w:val="0"/>
                              <w:sz w:val="16"/>
                              <w:lang w:val="de-DE"/>
                            </w:rPr>
                            <w:t>Tel. +49 8638 9810 568</w:t>
                          </w:r>
                        </w:p>
                        <w:p w14:paraId="5308D282" w14:textId="77777777" w:rsidR="006A7575" w:rsidRPr="002F3645" w:rsidRDefault="0074281A" w:rsidP="006A7575">
                          <w:pPr>
                            <w:pStyle w:val="Textkrper-Zeileneinzug"/>
                            <w:ind w:left="0"/>
                            <w:rPr>
                              <w:rStyle w:val="Hyperlink"/>
                              <w:i w:val="0"/>
                              <w:iCs w:val="0"/>
                              <w:sz w:val="16"/>
                              <w:lang w:val="de-DE"/>
                            </w:rPr>
                          </w:pPr>
                          <w:hyperlink r:id="rId2">
                            <w:r w:rsidR="00993700" w:rsidRPr="002F3645">
                              <w:rPr>
                                <w:rStyle w:val="Hyperlink"/>
                                <w:i w:val="0"/>
                                <w:sz w:val="16"/>
                                <w:lang w:val="de-DE"/>
                              </w:rPr>
                              <w:t>simone.hammerl@kraiburg-tpe.com</w:t>
                            </w:r>
                          </w:hyperlink>
                        </w:p>
                        <w:p w14:paraId="1480B339" w14:textId="77777777" w:rsidR="006A7575" w:rsidRPr="002F3645" w:rsidRDefault="006A7575" w:rsidP="006A7575">
                          <w:pPr>
                            <w:pStyle w:val="Textkrper-Zeileneinzug"/>
                            <w:ind w:left="0"/>
                            <w:rPr>
                              <w:bCs/>
                              <w:sz w:val="16"/>
                              <w:szCs w:val="16"/>
                              <w:lang w:val="de-DE"/>
                            </w:rPr>
                          </w:pPr>
                        </w:p>
                        <w:p w14:paraId="28685E10" w14:textId="77777777" w:rsidR="006A7575" w:rsidRPr="005572BA"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46ED42CF" w14:textId="77777777" w:rsidR="006A7575" w:rsidRPr="007A05C2" w:rsidRDefault="006A7575" w:rsidP="006A7575">
                          <w:pPr>
                            <w:pStyle w:val="Kopfzeile"/>
                            <w:spacing w:line="360" w:lineRule="auto"/>
                            <w:rPr>
                              <w:rFonts w:ascii="Arial" w:hAnsi="Arial" w:cs="Arial"/>
                              <w:sz w:val="16"/>
                              <w:szCs w:val="16"/>
                            </w:rPr>
                          </w:pPr>
                          <w:r>
                            <w:rPr>
                              <w:rFonts w:ascii="Arial" w:hAnsi="Arial"/>
                              <w:sz w:val="16"/>
                            </w:rPr>
                            <w:t>Bridget Ngang</w:t>
                          </w:r>
                        </w:p>
                        <w:p w14:paraId="1728E57B" w14:textId="77777777" w:rsidR="006A7575" w:rsidRPr="00D75413"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16F850D7" w14:textId="77777777" w:rsidR="006A7575" w:rsidRPr="00211DFE" w:rsidRDefault="00211DFE" w:rsidP="006A7575">
                          <w:pPr>
                            <w:pStyle w:val="Kopfzeile"/>
                            <w:spacing w:line="360" w:lineRule="auto"/>
                            <w:rPr>
                              <w:rFonts w:ascii="Arial" w:hAnsi="Arial" w:cs="Arial"/>
                              <w:sz w:val="16"/>
                              <w:szCs w:val="16"/>
                            </w:rPr>
                          </w:pPr>
                          <w:r>
                            <w:rPr>
                              <w:rFonts w:ascii="Arial" w:hAnsi="Arial"/>
                              <w:sz w:val="16"/>
                            </w:rPr>
                            <w:t>Tel. +603 9545 6301</w:t>
                          </w:r>
                        </w:p>
                        <w:p w14:paraId="4F420193" w14:textId="77777777" w:rsidR="006A7575" w:rsidRPr="00211DFE" w:rsidRDefault="0074281A" w:rsidP="006A7575">
                          <w:pPr>
                            <w:pStyle w:val="Kopfzeile"/>
                            <w:spacing w:line="360" w:lineRule="auto"/>
                            <w:rPr>
                              <w:rFonts w:ascii="Arial" w:hAnsi="Arial" w:cs="Arial"/>
                              <w:sz w:val="16"/>
                              <w:szCs w:val="16"/>
                            </w:rPr>
                          </w:pPr>
                          <w:hyperlink r:id="rId3">
                            <w:r w:rsidR="00993700">
                              <w:rPr>
                                <w:rStyle w:val="Hyperlink"/>
                                <w:rFonts w:ascii="Arial" w:hAnsi="Arial"/>
                                <w:sz w:val="16"/>
                              </w:rPr>
                              <w:t>bridget.ngang@kraiburg-tpe.com</w:t>
                            </w:r>
                          </w:hyperlink>
                        </w:p>
                        <w:p w14:paraId="32434A75" w14:textId="77777777" w:rsidR="006A7575" w:rsidRPr="00211DFE" w:rsidRDefault="006A7575" w:rsidP="006A7575">
                          <w:pPr>
                            <w:pStyle w:val="Textkrper-Zeileneinzug"/>
                            <w:ind w:left="0"/>
                            <w:rPr>
                              <w:bCs/>
                              <w:sz w:val="16"/>
                              <w:szCs w:val="16"/>
                            </w:rPr>
                          </w:pPr>
                        </w:p>
                        <w:p w14:paraId="5A8C2D1D" w14:textId="77777777" w:rsidR="006A7575" w:rsidRPr="00211DFE" w:rsidRDefault="006A7575" w:rsidP="006A7575">
                          <w:pPr>
                            <w:pStyle w:val="Textkrper-Zeileneinzug"/>
                            <w:ind w:left="0"/>
                            <w:rPr>
                              <w:rStyle w:val="Hyperlink"/>
                              <w:b/>
                              <w:i w:val="0"/>
                              <w:sz w:val="16"/>
                            </w:rPr>
                          </w:pPr>
                          <w:r>
                            <w:rPr>
                              <w:b/>
                              <w:i w:val="0"/>
                              <w:sz w:val="16"/>
                            </w:rPr>
                            <w:t>Agencia de comunicación</w:t>
                          </w:r>
                        </w:p>
                        <w:p w14:paraId="4EAB9DBB" w14:textId="77777777" w:rsidR="006A7575" w:rsidRPr="00414094" w:rsidRDefault="006A7575" w:rsidP="006A7575">
                          <w:pPr>
                            <w:spacing w:after="0" w:line="360" w:lineRule="auto"/>
                            <w:rPr>
                              <w:rFonts w:ascii="Arial" w:hAnsi="Arial" w:cs="Arial"/>
                              <w:sz w:val="16"/>
                              <w:lang w:val="de-DE"/>
                            </w:rPr>
                          </w:pPr>
                          <w:r w:rsidRPr="00414094">
                            <w:rPr>
                              <w:rFonts w:ascii="Arial" w:hAnsi="Arial"/>
                              <w:i/>
                              <w:sz w:val="16"/>
                              <w:lang w:val="de-DE"/>
                            </w:rPr>
                            <w:t>EMG</w:t>
                          </w:r>
                        </w:p>
                        <w:p w14:paraId="28CEF3DD" w14:textId="77777777" w:rsidR="006A7575" w:rsidRPr="00414094" w:rsidRDefault="006A7575" w:rsidP="006A7575">
                          <w:pPr>
                            <w:spacing w:after="0" w:line="360" w:lineRule="auto"/>
                            <w:rPr>
                              <w:rFonts w:ascii="Arial" w:hAnsi="Arial" w:cs="Arial"/>
                              <w:sz w:val="16"/>
                              <w:lang w:val="de-DE"/>
                            </w:rPr>
                          </w:pPr>
                          <w:r w:rsidRPr="00414094">
                            <w:rPr>
                              <w:rFonts w:ascii="Arial" w:hAnsi="Arial"/>
                              <w:sz w:val="16"/>
                              <w:lang w:val="de-DE"/>
                            </w:rPr>
                            <w:t>Siria Nielsen</w:t>
                          </w:r>
                        </w:p>
                        <w:p w14:paraId="266E3277" w14:textId="77777777" w:rsidR="006A7575" w:rsidRPr="00414094" w:rsidRDefault="00211DFE" w:rsidP="006A7575">
                          <w:pPr>
                            <w:spacing w:after="0" w:line="360" w:lineRule="auto"/>
                            <w:rPr>
                              <w:rFonts w:ascii="Arial" w:hAnsi="Arial" w:cs="Arial"/>
                              <w:sz w:val="16"/>
                              <w:lang w:val="de-DE"/>
                            </w:rPr>
                          </w:pPr>
                          <w:r w:rsidRPr="00414094">
                            <w:rPr>
                              <w:rFonts w:ascii="Arial" w:hAnsi="Arial"/>
                              <w:sz w:val="16"/>
                              <w:lang w:val="de-DE"/>
                            </w:rPr>
                            <w:t>Tel. +31 164 317 036</w:t>
                          </w:r>
                        </w:p>
                        <w:p w14:paraId="6C92B627" w14:textId="77777777" w:rsidR="0037152D" w:rsidRPr="00414094" w:rsidRDefault="0074281A" w:rsidP="006A7575">
                          <w:pPr>
                            <w:spacing w:after="0" w:line="360" w:lineRule="auto"/>
                            <w:rPr>
                              <w:rFonts w:ascii="Arial" w:hAnsi="Arial" w:cs="Arial"/>
                              <w:sz w:val="16"/>
                              <w:szCs w:val="16"/>
                              <w:lang w:val="de-DE"/>
                            </w:rPr>
                          </w:pPr>
                          <w:hyperlink r:id="rId4">
                            <w:r w:rsidR="00993700" w:rsidRPr="00414094">
                              <w:rPr>
                                <w:rStyle w:val="Hyperlink"/>
                                <w:rFonts w:ascii="Arial" w:hAnsi="Arial"/>
                                <w:sz w:val="16"/>
                                <w:lang w:val="de-DE"/>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2202E2AD"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HumlCgMCAADoAwAA&#10;DgAAAAAAAAAAAAAAAAAuAgAAZHJzL2Uyb0RvYy54bWxQSwECLQAUAAYACAAAACEACK5lm+MAAAAM&#10;AQAADwAAAAAAAAAAAAAAAABdBAAAZHJzL2Rvd25yZXYueG1sUEsFBgAAAAAEAAQA8wAAAG0FAAAA&#10;AA==&#10;" stroked="f">
              <v:textbox inset=",0,,0">
                <w:txbxContent>
                  <w:p w14:paraId="63BECDCE" w14:textId="77777777" w:rsidR="006A7575" w:rsidRPr="00211DFE" w:rsidRDefault="006A7575" w:rsidP="006A7575">
                    <w:pPr>
                      <w:pStyle w:val="Kopfzeile"/>
                      <w:rPr>
                        <w:rFonts w:ascii="Arial" w:hAnsi="Arial" w:cs="Arial"/>
                        <w:b/>
                        <w:sz w:val="16"/>
                        <w:szCs w:val="16"/>
                      </w:rPr>
                    </w:pPr>
                    <w:r>
                      <w:rPr>
                        <w:rFonts w:ascii="Arial" w:hAnsi="Arial"/>
                        <w:b/>
                        <w:sz w:val="16"/>
                      </w:rPr>
                      <w:t>Contacto de prensa</w:t>
                    </w:r>
                  </w:p>
                  <w:p w14:paraId="29EA3233" w14:textId="77777777" w:rsidR="006A7575" w:rsidRPr="00211DFE" w:rsidRDefault="006A7575" w:rsidP="006A7575">
                    <w:pPr>
                      <w:pStyle w:val="Textkrper-Zeileneinzug"/>
                      <w:ind w:left="0"/>
                      <w:rPr>
                        <w:bCs/>
                        <w:sz w:val="16"/>
                        <w:szCs w:val="16"/>
                      </w:rPr>
                    </w:pPr>
                  </w:p>
                  <w:p w14:paraId="1894AA9E" w14:textId="77777777" w:rsidR="006A7575" w:rsidRPr="00211DFE" w:rsidRDefault="006A7575" w:rsidP="006A7575">
                    <w:pPr>
                      <w:pStyle w:val="Textkrper-Zeileneinzug"/>
                      <w:ind w:left="0"/>
                      <w:rPr>
                        <w:i w:val="0"/>
                        <w:sz w:val="16"/>
                        <w:szCs w:val="16"/>
                      </w:rPr>
                    </w:pPr>
                    <w:r>
                      <w:rPr>
                        <w:sz w:val="16"/>
                      </w:rPr>
                      <w:t>Europa, Oriente Medio, África y América</w:t>
                    </w:r>
                  </w:p>
                  <w:p w14:paraId="1A622BF1" w14:textId="77777777" w:rsidR="006A7575" w:rsidRPr="00D75413" w:rsidRDefault="006A7575" w:rsidP="006A7575">
                    <w:pPr>
                      <w:pStyle w:val="Textkrper-Zeileneinzug"/>
                      <w:ind w:left="0"/>
                      <w:rPr>
                        <w:i w:val="0"/>
                        <w:sz w:val="16"/>
                        <w:szCs w:val="16"/>
                      </w:rPr>
                    </w:pPr>
                    <w:r>
                      <w:rPr>
                        <w:i w:val="0"/>
                        <w:sz w:val="16"/>
                      </w:rPr>
                      <w:t>Simone Hammerl</w:t>
                    </w:r>
                  </w:p>
                  <w:p w14:paraId="433C8D66" w14:textId="77777777" w:rsidR="006A7575" w:rsidRPr="00D75413" w:rsidRDefault="006A7575" w:rsidP="006A7575">
                    <w:pPr>
                      <w:pStyle w:val="Textkrper-Zeileneinzug"/>
                      <w:ind w:left="0"/>
                      <w:rPr>
                        <w:i w:val="0"/>
                        <w:sz w:val="16"/>
                        <w:szCs w:val="16"/>
                      </w:rPr>
                    </w:pPr>
                    <w:r>
                      <w:rPr>
                        <w:i w:val="0"/>
                        <w:sz w:val="16"/>
                      </w:rPr>
                      <w:t>Relaciones Públicas - Europa, Oriente Medio y África / Américas</w:t>
                    </w:r>
                  </w:p>
                  <w:p w14:paraId="05095B86" w14:textId="77777777" w:rsidR="006A7575" w:rsidRPr="002F3645" w:rsidRDefault="00211DFE" w:rsidP="006A7575">
                    <w:pPr>
                      <w:pStyle w:val="Textkrper-Zeileneinzug"/>
                      <w:ind w:left="0"/>
                      <w:rPr>
                        <w:i w:val="0"/>
                        <w:sz w:val="16"/>
                        <w:szCs w:val="16"/>
                        <w:lang w:val="de-DE"/>
                      </w:rPr>
                    </w:pPr>
                    <w:r w:rsidRPr="002F3645">
                      <w:rPr>
                        <w:i w:val="0"/>
                        <w:sz w:val="16"/>
                        <w:lang w:val="de-DE"/>
                      </w:rPr>
                      <w:t>Tel. +49 8638 9810 568</w:t>
                    </w:r>
                  </w:p>
                  <w:p w14:paraId="5308D282" w14:textId="77777777" w:rsidR="006A7575" w:rsidRPr="002F3645" w:rsidRDefault="0074281A" w:rsidP="006A7575">
                    <w:pPr>
                      <w:pStyle w:val="Textkrper-Zeileneinzug"/>
                      <w:ind w:left="0"/>
                      <w:rPr>
                        <w:rStyle w:val="Hyperlink"/>
                        <w:i w:val="0"/>
                        <w:iCs w:val="0"/>
                        <w:sz w:val="16"/>
                        <w:lang w:val="de-DE"/>
                      </w:rPr>
                    </w:pPr>
                    <w:hyperlink r:id="rId5">
                      <w:r w:rsidR="00993700" w:rsidRPr="002F3645">
                        <w:rPr>
                          <w:rStyle w:val="Hyperlink"/>
                          <w:i w:val="0"/>
                          <w:sz w:val="16"/>
                          <w:lang w:val="de-DE"/>
                        </w:rPr>
                        <w:t>simone.hammerl@kraiburg-tpe.com</w:t>
                      </w:r>
                    </w:hyperlink>
                  </w:p>
                  <w:p w14:paraId="1480B339" w14:textId="77777777" w:rsidR="006A7575" w:rsidRPr="002F3645" w:rsidRDefault="006A7575" w:rsidP="006A7575">
                    <w:pPr>
                      <w:pStyle w:val="Textkrper-Zeileneinzug"/>
                      <w:ind w:left="0"/>
                      <w:rPr>
                        <w:bCs/>
                        <w:sz w:val="16"/>
                        <w:szCs w:val="16"/>
                        <w:lang w:val="de-DE"/>
                      </w:rPr>
                    </w:pPr>
                  </w:p>
                  <w:p w14:paraId="28685E10" w14:textId="77777777" w:rsidR="006A7575" w:rsidRPr="005572BA"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46ED42CF" w14:textId="77777777" w:rsidR="006A7575" w:rsidRPr="007A05C2" w:rsidRDefault="006A7575" w:rsidP="006A7575">
                    <w:pPr>
                      <w:pStyle w:val="Kopfzeile"/>
                      <w:spacing w:line="360" w:lineRule="auto"/>
                      <w:rPr>
                        <w:rFonts w:ascii="Arial" w:hAnsi="Arial" w:cs="Arial"/>
                        <w:sz w:val="16"/>
                        <w:szCs w:val="16"/>
                      </w:rPr>
                    </w:pPr>
                    <w:r>
                      <w:rPr>
                        <w:rFonts w:ascii="Arial" w:hAnsi="Arial"/>
                        <w:sz w:val="16"/>
                      </w:rPr>
                      <w:t>Bridget Ngang</w:t>
                    </w:r>
                  </w:p>
                  <w:p w14:paraId="1728E57B" w14:textId="77777777" w:rsidR="006A7575" w:rsidRPr="00D75413"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16F850D7" w14:textId="77777777" w:rsidR="006A7575" w:rsidRPr="00211DFE" w:rsidRDefault="00211DFE" w:rsidP="006A7575">
                    <w:pPr>
                      <w:pStyle w:val="Kopfzeile"/>
                      <w:spacing w:line="360" w:lineRule="auto"/>
                      <w:rPr>
                        <w:rFonts w:ascii="Arial" w:hAnsi="Arial" w:cs="Arial"/>
                        <w:sz w:val="16"/>
                        <w:szCs w:val="16"/>
                      </w:rPr>
                    </w:pPr>
                    <w:r>
                      <w:rPr>
                        <w:rFonts w:ascii="Arial" w:hAnsi="Arial"/>
                        <w:sz w:val="16"/>
                      </w:rPr>
                      <w:t>Tel. +603 9545 6301</w:t>
                    </w:r>
                  </w:p>
                  <w:p w14:paraId="4F420193" w14:textId="77777777" w:rsidR="006A7575" w:rsidRPr="00211DFE" w:rsidRDefault="0074281A" w:rsidP="006A7575">
                    <w:pPr>
                      <w:pStyle w:val="Kopfzeile"/>
                      <w:spacing w:line="360" w:lineRule="auto"/>
                      <w:rPr>
                        <w:rFonts w:ascii="Arial" w:hAnsi="Arial" w:cs="Arial"/>
                        <w:sz w:val="16"/>
                        <w:szCs w:val="16"/>
                      </w:rPr>
                    </w:pPr>
                    <w:hyperlink r:id="rId6">
                      <w:r w:rsidR="00993700">
                        <w:rPr>
                          <w:rStyle w:val="Hyperlink"/>
                          <w:rFonts w:ascii="Arial" w:hAnsi="Arial"/>
                          <w:sz w:val="16"/>
                        </w:rPr>
                        <w:t>bridget.ngang@kraiburg-tpe.com</w:t>
                      </w:r>
                    </w:hyperlink>
                  </w:p>
                  <w:p w14:paraId="32434A75" w14:textId="77777777" w:rsidR="006A7575" w:rsidRPr="00211DFE" w:rsidRDefault="006A7575" w:rsidP="006A7575">
                    <w:pPr>
                      <w:pStyle w:val="Textkrper-Zeileneinzug"/>
                      <w:ind w:left="0"/>
                      <w:rPr>
                        <w:bCs/>
                        <w:sz w:val="16"/>
                        <w:szCs w:val="16"/>
                      </w:rPr>
                    </w:pPr>
                  </w:p>
                  <w:p w14:paraId="5A8C2D1D" w14:textId="77777777" w:rsidR="006A7575" w:rsidRPr="00211DFE" w:rsidRDefault="006A7575" w:rsidP="006A7575">
                    <w:pPr>
                      <w:pStyle w:val="Textkrper-Zeileneinzug"/>
                      <w:ind w:left="0"/>
                      <w:rPr>
                        <w:rStyle w:val="Hyperlink"/>
                        <w:b/>
                        <w:i w:val="0"/>
                        <w:sz w:val="16"/>
                      </w:rPr>
                    </w:pPr>
                    <w:r>
                      <w:rPr>
                        <w:b/>
                        <w:i w:val="0"/>
                        <w:sz w:val="16"/>
                      </w:rPr>
                      <w:t>Agencia de comunicación</w:t>
                    </w:r>
                  </w:p>
                  <w:p w14:paraId="4EAB9DBB" w14:textId="77777777" w:rsidR="006A7575" w:rsidRPr="00414094" w:rsidRDefault="006A7575" w:rsidP="006A7575">
                    <w:pPr>
                      <w:spacing w:after="0" w:line="360" w:lineRule="auto"/>
                      <w:rPr>
                        <w:rFonts w:ascii="Arial" w:hAnsi="Arial" w:cs="Arial"/>
                        <w:sz w:val="16"/>
                        <w:lang w:val="de-DE"/>
                      </w:rPr>
                    </w:pPr>
                    <w:r w:rsidRPr="00414094">
                      <w:rPr>
                        <w:rFonts w:ascii="Arial" w:hAnsi="Arial"/>
                        <w:i/>
                        <w:sz w:val="16"/>
                        <w:lang w:val="de-DE"/>
                      </w:rPr>
                      <w:t>EMG</w:t>
                    </w:r>
                  </w:p>
                  <w:p w14:paraId="28CEF3DD" w14:textId="77777777" w:rsidR="006A7575" w:rsidRPr="00414094" w:rsidRDefault="006A7575" w:rsidP="006A7575">
                    <w:pPr>
                      <w:spacing w:after="0" w:line="360" w:lineRule="auto"/>
                      <w:rPr>
                        <w:rFonts w:ascii="Arial" w:hAnsi="Arial" w:cs="Arial"/>
                        <w:sz w:val="16"/>
                        <w:lang w:val="de-DE"/>
                      </w:rPr>
                    </w:pPr>
                    <w:r w:rsidRPr="00414094">
                      <w:rPr>
                        <w:rFonts w:ascii="Arial" w:hAnsi="Arial"/>
                        <w:sz w:val="16"/>
                        <w:lang w:val="de-DE"/>
                      </w:rPr>
                      <w:t>Siria Nielsen</w:t>
                    </w:r>
                  </w:p>
                  <w:p w14:paraId="266E3277" w14:textId="77777777" w:rsidR="006A7575" w:rsidRPr="00414094" w:rsidRDefault="00211DFE" w:rsidP="006A7575">
                    <w:pPr>
                      <w:spacing w:after="0" w:line="360" w:lineRule="auto"/>
                      <w:rPr>
                        <w:rFonts w:ascii="Arial" w:hAnsi="Arial" w:cs="Arial"/>
                        <w:sz w:val="16"/>
                        <w:lang w:val="de-DE"/>
                      </w:rPr>
                    </w:pPr>
                    <w:r w:rsidRPr="00414094">
                      <w:rPr>
                        <w:rFonts w:ascii="Arial" w:hAnsi="Arial"/>
                        <w:sz w:val="16"/>
                        <w:lang w:val="de-DE"/>
                      </w:rPr>
                      <w:t>Tel. +31 164 317 036</w:t>
                    </w:r>
                  </w:p>
                  <w:p w14:paraId="6C92B627" w14:textId="77777777" w:rsidR="0037152D" w:rsidRPr="00414094" w:rsidRDefault="0074281A" w:rsidP="006A7575">
                    <w:pPr>
                      <w:spacing w:after="0" w:line="360" w:lineRule="auto"/>
                      <w:rPr>
                        <w:rFonts w:ascii="Arial" w:hAnsi="Arial" w:cs="Arial"/>
                        <w:sz w:val="16"/>
                        <w:szCs w:val="16"/>
                        <w:lang w:val="de-DE"/>
                      </w:rPr>
                    </w:pPr>
                    <w:hyperlink r:id="rId7">
                      <w:r w:rsidR="00993700" w:rsidRPr="00414094">
                        <w:rPr>
                          <w:rStyle w:val="Hyperlink"/>
                          <w:rFonts w:ascii="Arial" w:hAnsi="Arial"/>
                          <w:sz w:val="16"/>
                          <w:lang w:val="de-DE"/>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A172B4C"/>
    <w:multiLevelType w:val="hybridMultilevel"/>
    <w:tmpl w:val="D80CBC5C"/>
    <w:lvl w:ilvl="0" w:tplc="E840964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B817FFA"/>
    <w:multiLevelType w:val="hybridMultilevel"/>
    <w:tmpl w:val="E1143D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9E932E4"/>
    <w:multiLevelType w:val="hybridMultilevel"/>
    <w:tmpl w:val="2EB67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6"/>
  </w:num>
  <w:num w:numId="3">
    <w:abstractNumId w:val="0"/>
  </w:num>
  <w:num w:numId="4">
    <w:abstractNumId w:val="3"/>
  </w:num>
  <w:num w:numId="5">
    <w:abstractNumId w:val="7"/>
  </w:num>
  <w:num w:numId="6">
    <w:abstractNumId w:val="5"/>
  </w:num>
  <w:num w:numId="7">
    <w:abstractNumId w:val="4"/>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6A4B"/>
    <w:rsid w:val="00002745"/>
    <w:rsid w:val="00010D19"/>
    <w:rsid w:val="00012FF9"/>
    <w:rsid w:val="000134F1"/>
    <w:rsid w:val="00020F93"/>
    <w:rsid w:val="000255B6"/>
    <w:rsid w:val="000277F0"/>
    <w:rsid w:val="00041B77"/>
    <w:rsid w:val="0004695A"/>
    <w:rsid w:val="00056B98"/>
    <w:rsid w:val="000672C5"/>
    <w:rsid w:val="00071236"/>
    <w:rsid w:val="000734B0"/>
    <w:rsid w:val="0008142C"/>
    <w:rsid w:val="00083596"/>
    <w:rsid w:val="0008699C"/>
    <w:rsid w:val="00096CA7"/>
    <w:rsid w:val="00097D31"/>
    <w:rsid w:val="000A510D"/>
    <w:rsid w:val="000B180F"/>
    <w:rsid w:val="000B6785"/>
    <w:rsid w:val="000B6A97"/>
    <w:rsid w:val="000D0D0C"/>
    <w:rsid w:val="000D12E7"/>
    <w:rsid w:val="000D178A"/>
    <w:rsid w:val="000E2D1F"/>
    <w:rsid w:val="000F0ED0"/>
    <w:rsid w:val="000F2C44"/>
    <w:rsid w:val="000F2DAE"/>
    <w:rsid w:val="000F32CD"/>
    <w:rsid w:val="000F7C99"/>
    <w:rsid w:val="001025C8"/>
    <w:rsid w:val="00110496"/>
    <w:rsid w:val="0011449E"/>
    <w:rsid w:val="001246FA"/>
    <w:rsid w:val="00144072"/>
    <w:rsid w:val="00146E7E"/>
    <w:rsid w:val="0015332C"/>
    <w:rsid w:val="00153FC3"/>
    <w:rsid w:val="00156A2A"/>
    <w:rsid w:val="00163A3D"/>
    <w:rsid w:val="00163E63"/>
    <w:rsid w:val="0017332B"/>
    <w:rsid w:val="00180A3E"/>
    <w:rsid w:val="00180F66"/>
    <w:rsid w:val="0018778C"/>
    <w:rsid w:val="00195644"/>
    <w:rsid w:val="001A1A47"/>
    <w:rsid w:val="001A3655"/>
    <w:rsid w:val="001A4BDC"/>
    <w:rsid w:val="001C1240"/>
    <w:rsid w:val="001C4EAE"/>
    <w:rsid w:val="001C68DC"/>
    <w:rsid w:val="001E231F"/>
    <w:rsid w:val="00200C87"/>
    <w:rsid w:val="00201710"/>
    <w:rsid w:val="00202FEA"/>
    <w:rsid w:val="002067CF"/>
    <w:rsid w:val="00211DFE"/>
    <w:rsid w:val="002149FA"/>
    <w:rsid w:val="00216D8A"/>
    <w:rsid w:val="00225FD8"/>
    <w:rsid w:val="00235BA5"/>
    <w:rsid w:val="002412D4"/>
    <w:rsid w:val="002631F5"/>
    <w:rsid w:val="00265043"/>
    <w:rsid w:val="00290773"/>
    <w:rsid w:val="0029752E"/>
    <w:rsid w:val="002A37DD"/>
    <w:rsid w:val="002B3509"/>
    <w:rsid w:val="002B3A55"/>
    <w:rsid w:val="002C4280"/>
    <w:rsid w:val="002C6993"/>
    <w:rsid w:val="002F2061"/>
    <w:rsid w:val="002F3645"/>
    <w:rsid w:val="002F563D"/>
    <w:rsid w:val="003007E3"/>
    <w:rsid w:val="003317C1"/>
    <w:rsid w:val="003465CD"/>
    <w:rsid w:val="00347279"/>
    <w:rsid w:val="003475EF"/>
    <w:rsid w:val="0037152D"/>
    <w:rsid w:val="003720FA"/>
    <w:rsid w:val="0037310E"/>
    <w:rsid w:val="003852C6"/>
    <w:rsid w:val="00385A9C"/>
    <w:rsid w:val="003B3372"/>
    <w:rsid w:val="003C6DEF"/>
    <w:rsid w:val="003C78DA"/>
    <w:rsid w:val="003D2A50"/>
    <w:rsid w:val="003F6453"/>
    <w:rsid w:val="004002A2"/>
    <w:rsid w:val="00403279"/>
    <w:rsid w:val="004047A2"/>
    <w:rsid w:val="00406C85"/>
    <w:rsid w:val="00414094"/>
    <w:rsid w:val="00424BA2"/>
    <w:rsid w:val="00444C92"/>
    <w:rsid w:val="00456843"/>
    <w:rsid w:val="00456A3B"/>
    <w:rsid w:val="004622D9"/>
    <w:rsid w:val="00471A94"/>
    <w:rsid w:val="00481947"/>
    <w:rsid w:val="004A62E0"/>
    <w:rsid w:val="004B248E"/>
    <w:rsid w:val="004C54DB"/>
    <w:rsid w:val="004C6E24"/>
    <w:rsid w:val="004D5BAF"/>
    <w:rsid w:val="004E38C7"/>
    <w:rsid w:val="00502615"/>
    <w:rsid w:val="0050419E"/>
    <w:rsid w:val="00524E36"/>
    <w:rsid w:val="00526A4B"/>
    <w:rsid w:val="005275DB"/>
    <w:rsid w:val="00534B6F"/>
    <w:rsid w:val="00550C61"/>
    <w:rsid w:val="005572BA"/>
    <w:rsid w:val="005741D7"/>
    <w:rsid w:val="0059553E"/>
    <w:rsid w:val="00596A6B"/>
    <w:rsid w:val="005B51D3"/>
    <w:rsid w:val="005D467D"/>
    <w:rsid w:val="005E1C3F"/>
    <w:rsid w:val="00614013"/>
    <w:rsid w:val="006344D0"/>
    <w:rsid w:val="006451E3"/>
    <w:rsid w:val="006466ED"/>
    <w:rsid w:val="00656148"/>
    <w:rsid w:val="00661BAB"/>
    <w:rsid w:val="00666EA8"/>
    <w:rsid w:val="006709AB"/>
    <w:rsid w:val="00673E57"/>
    <w:rsid w:val="006825E7"/>
    <w:rsid w:val="006A7575"/>
    <w:rsid w:val="006B0D90"/>
    <w:rsid w:val="006B1DAF"/>
    <w:rsid w:val="006B33D8"/>
    <w:rsid w:val="006C066C"/>
    <w:rsid w:val="006C657B"/>
    <w:rsid w:val="006D0902"/>
    <w:rsid w:val="006E4B80"/>
    <w:rsid w:val="006E5F1F"/>
    <w:rsid w:val="006E65CF"/>
    <w:rsid w:val="006F4634"/>
    <w:rsid w:val="0071575E"/>
    <w:rsid w:val="00722A47"/>
    <w:rsid w:val="00724DF8"/>
    <w:rsid w:val="00741A91"/>
    <w:rsid w:val="0074281A"/>
    <w:rsid w:val="00744F3B"/>
    <w:rsid w:val="00757DB3"/>
    <w:rsid w:val="00777B2F"/>
    <w:rsid w:val="0078239C"/>
    <w:rsid w:val="007831E2"/>
    <w:rsid w:val="00784C57"/>
    <w:rsid w:val="007A05C2"/>
    <w:rsid w:val="007B4C2D"/>
    <w:rsid w:val="007D30B0"/>
    <w:rsid w:val="007D7444"/>
    <w:rsid w:val="007F1877"/>
    <w:rsid w:val="007F3DBF"/>
    <w:rsid w:val="007F55EF"/>
    <w:rsid w:val="008519D9"/>
    <w:rsid w:val="00863888"/>
    <w:rsid w:val="0088592F"/>
    <w:rsid w:val="00885E31"/>
    <w:rsid w:val="00885FA8"/>
    <w:rsid w:val="00893ECA"/>
    <w:rsid w:val="008B1F30"/>
    <w:rsid w:val="008B2E96"/>
    <w:rsid w:val="008B6AFF"/>
    <w:rsid w:val="008C2E19"/>
    <w:rsid w:val="008C43CA"/>
    <w:rsid w:val="008D6339"/>
    <w:rsid w:val="008E5B5F"/>
    <w:rsid w:val="00923D2E"/>
    <w:rsid w:val="00937972"/>
    <w:rsid w:val="00944DD0"/>
    <w:rsid w:val="00947D55"/>
    <w:rsid w:val="00964C40"/>
    <w:rsid w:val="00975999"/>
    <w:rsid w:val="00980DBB"/>
    <w:rsid w:val="00980DE8"/>
    <w:rsid w:val="009912B5"/>
    <w:rsid w:val="00993578"/>
    <w:rsid w:val="00993700"/>
    <w:rsid w:val="009A1E23"/>
    <w:rsid w:val="009B1683"/>
    <w:rsid w:val="009B1A17"/>
    <w:rsid w:val="009B2597"/>
    <w:rsid w:val="009D0006"/>
    <w:rsid w:val="009D1170"/>
    <w:rsid w:val="009D3679"/>
    <w:rsid w:val="009E39D4"/>
    <w:rsid w:val="009E74A0"/>
    <w:rsid w:val="009E7BB5"/>
    <w:rsid w:val="00A16387"/>
    <w:rsid w:val="00A2616A"/>
    <w:rsid w:val="00A57CD6"/>
    <w:rsid w:val="00A709B8"/>
    <w:rsid w:val="00A805C3"/>
    <w:rsid w:val="00A805F6"/>
    <w:rsid w:val="00A832FB"/>
    <w:rsid w:val="00AA093C"/>
    <w:rsid w:val="00AB3259"/>
    <w:rsid w:val="00AB339D"/>
    <w:rsid w:val="00AB48F2"/>
    <w:rsid w:val="00AB73E8"/>
    <w:rsid w:val="00AC314C"/>
    <w:rsid w:val="00AD13B3"/>
    <w:rsid w:val="00AD14F9"/>
    <w:rsid w:val="00AE54F4"/>
    <w:rsid w:val="00AF10E5"/>
    <w:rsid w:val="00AF706E"/>
    <w:rsid w:val="00B060D0"/>
    <w:rsid w:val="00B12B0D"/>
    <w:rsid w:val="00B20D0E"/>
    <w:rsid w:val="00B21133"/>
    <w:rsid w:val="00B43FD8"/>
    <w:rsid w:val="00B53CD2"/>
    <w:rsid w:val="00B71FAC"/>
    <w:rsid w:val="00B7270B"/>
    <w:rsid w:val="00B80544"/>
    <w:rsid w:val="00B81B58"/>
    <w:rsid w:val="00B836A8"/>
    <w:rsid w:val="00BC1A81"/>
    <w:rsid w:val="00BC43F8"/>
    <w:rsid w:val="00BE3062"/>
    <w:rsid w:val="00BE38A4"/>
    <w:rsid w:val="00BF28D4"/>
    <w:rsid w:val="00C0054B"/>
    <w:rsid w:val="00C06224"/>
    <w:rsid w:val="00C10035"/>
    <w:rsid w:val="00C11A8A"/>
    <w:rsid w:val="00C14DDE"/>
    <w:rsid w:val="00C24DC3"/>
    <w:rsid w:val="00C24EF6"/>
    <w:rsid w:val="00C30003"/>
    <w:rsid w:val="00C302C7"/>
    <w:rsid w:val="00C33B05"/>
    <w:rsid w:val="00C363E4"/>
    <w:rsid w:val="00C566EF"/>
    <w:rsid w:val="00C70EBC"/>
    <w:rsid w:val="00C8056E"/>
    <w:rsid w:val="00C8574F"/>
    <w:rsid w:val="00C94383"/>
    <w:rsid w:val="00C95294"/>
    <w:rsid w:val="00C97AAF"/>
    <w:rsid w:val="00CB6E1D"/>
    <w:rsid w:val="00CC2BDA"/>
    <w:rsid w:val="00CE3169"/>
    <w:rsid w:val="00CE6C93"/>
    <w:rsid w:val="00CF1F82"/>
    <w:rsid w:val="00CF771F"/>
    <w:rsid w:val="00D14F71"/>
    <w:rsid w:val="00D2192F"/>
    <w:rsid w:val="00D238FD"/>
    <w:rsid w:val="00D34D49"/>
    <w:rsid w:val="00D34EF7"/>
    <w:rsid w:val="00D3501A"/>
    <w:rsid w:val="00D41761"/>
    <w:rsid w:val="00D50D0C"/>
    <w:rsid w:val="00D53E57"/>
    <w:rsid w:val="00D619E2"/>
    <w:rsid w:val="00D625E9"/>
    <w:rsid w:val="00D75413"/>
    <w:rsid w:val="00D81F17"/>
    <w:rsid w:val="00D821DB"/>
    <w:rsid w:val="00D9749E"/>
    <w:rsid w:val="00DB2468"/>
    <w:rsid w:val="00DC10C6"/>
    <w:rsid w:val="00DC32CA"/>
    <w:rsid w:val="00E00D7B"/>
    <w:rsid w:val="00E039D8"/>
    <w:rsid w:val="00E07714"/>
    <w:rsid w:val="00E15FAC"/>
    <w:rsid w:val="00E1744E"/>
    <w:rsid w:val="00E17CAC"/>
    <w:rsid w:val="00E3040F"/>
    <w:rsid w:val="00E461BD"/>
    <w:rsid w:val="00E533F6"/>
    <w:rsid w:val="00E908C9"/>
    <w:rsid w:val="00EA504E"/>
    <w:rsid w:val="00EB7203"/>
    <w:rsid w:val="00EC78BF"/>
    <w:rsid w:val="00ED7A78"/>
    <w:rsid w:val="00F11E25"/>
    <w:rsid w:val="00F125F3"/>
    <w:rsid w:val="00F14DFB"/>
    <w:rsid w:val="00F20F7E"/>
    <w:rsid w:val="00F33088"/>
    <w:rsid w:val="00F50B59"/>
    <w:rsid w:val="00F510E8"/>
    <w:rsid w:val="00F540D8"/>
    <w:rsid w:val="00F54D5B"/>
    <w:rsid w:val="00F56344"/>
    <w:rsid w:val="00F82E36"/>
    <w:rsid w:val="00F90285"/>
    <w:rsid w:val="00F97DC4"/>
    <w:rsid w:val="00FA01F2"/>
    <w:rsid w:val="00FA13B7"/>
    <w:rsid w:val="00FA1F87"/>
    <w:rsid w:val="00FA2F9D"/>
    <w:rsid w:val="00FA472B"/>
    <w:rsid w:val="00FB6011"/>
    <w:rsid w:val="00FC50D1"/>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US" w:eastAsia="zh-CN" w:bidi="hi-I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405BA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ES" w:eastAsia="es-ES" w:bidi="es-ES"/>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berschrift4">
    <w:name w:val="heading 4"/>
    <w:basedOn w:val="Standard"/>
    <w:next w:val="Standard"/>
    <w:link w:val="berschrift4Zchn"/>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s-E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s-E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s-E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s-ES" w:eastAsia="es-ES"/>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s-E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s-ES"/>
    </w:rPr>
  </w:style>
  <w:style w:type="paragraph" w:styleId="Textkrper">
    <w:name w:val="Body Text"/>
    <w:basedOn w:val="Standard"/>
    <w:link w:val="TextkrperZchn"/>
    <w:uiPriority w:val="99"/>
    <w:unhideWhenUsed/>
    <w:rsid w:val="00083596"/>
    <w:pPr>
      <w:spacing w:after="120"/>
    </w:pPr>
  </w:style>
  <w:style w:type="character" w:customStyle="1" w:styleId="TextkrperZchn">
    <w:name w:val="Textkörper Zchn"/>
    <w:basedOn w:val="Absatz-Standardschriftart"/>
    <w:link w:val="Textkrper"/>
    <w:uiPriority w:val="99"/>
    <w:rsid w:val="00083596"/>
    <w:rPr>
      <w:lang w:val="es-E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s-E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berschrift4Zchn">
    <w:name w:val="Überschrift 4 Zchn"/>
    <w:basedOn w:val="Absatz-Standardschriftart"/>
    <w:link w:val="berschrift4"/>
    <w:uiPriority w:val="9"/>
    <w:semiHidden/>
    <w:rsid w:val="000D0D0C"/>
    <w:rPr>
      <w:rFonts w:asciiTheme="majorHAnsi" w:eastAsiaTheme="majorEastAsia" w:hAnsiTheme="majorHAnsi" w:cstheme="majorBidi"/>
      <w:b/>
      <w:bCs/>
      <w:i/>
      <w:iCs/>
      <w:color w:val="4F81BD" w:themeColor="accent1"/>
      <w:lang w:val="es-ES"/>
    </w:rPr>
  </w:style>
  <w:style w:type="table" w:styleId="Tabellenraster">
    <w:name w:val="Table Grid"/>
    <w:basedOn w:val="NormaleTabelle"/>
    <w:uiPriority w:val="59"/>
    <w:rsid w:val="00216D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4193127">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snielsen@emg-marcom.com" TargetMode="External"/><Relationship Id="rId4" Type="http://schemas.openxmlformats.org/officeDocument/2006/relationships/settings" Target="settings.xml"/><Relationship Id="rId9" Type="http://schemas.openxmlformats.org/officeDocument/2006/relationships/hyperlink" Target="https://www.pressreleasefinder.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163698-EF7A-4E51-85C8-89607B858E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859</Words>
  <Characters>5416</Characters>
  <Application>Microsoft Office Word</Application>
  <DocSecurity>0</DocSecurity>
  <Lines>45</Lines>
  <Paragraphs>12</Paragraphs>
  <ScaleCrop>false</ScaleCrop>
  <HeadingPairs>
    <vt:vector size="6" baseType="variant">
      <vt:variant>
        <vt:lpstr>Title</vt:lpstr>
      </vt:variant>
      <vt:variant>
        <vt:i4>1</vt:i4>
      </vt:variant>
      <vt:variant>
        <vt:lpstr>Titel</vt:lpstr>
      </vt:variant>
      <vt:variant>
        <vt:i4>1</vt:i4>
      </vt:variant>
      <vt:variant>
        <vt:lpstr>Título</vt:lpstr>
      </vt:variant>
      <vt:variant>
        <vt:i4>1</vt:i4>
      </vt:variant>
    </vt:vector>
  </HeadingPairs>
  <TitlesOfParts>
    <vt:vector size="3" baseType="lpstr">
      <vt:lpstr/>
      <vt:lpstr/>
      <vt:lpstr/>
    </vt:vector>
  </TitlesOfParts>
  <Manager/>
  <Company/>
  <LinksUpToDate>false</LinksUpToDate>
  <CharactersWithSpaces>6263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2020-01-20T08:56:00Z</dcterms:created>
  <dcterms:modified xsi:type="dcterms:W3CDTF">2020-01-20T08:56:00Z</dcterms:modified>
</cp:coreProperties>
</file>