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8EB49F" w14:textId="2E9BC85D" w:rsidR="00134FB5" w:rsidRPr="003312BB" w:rsidRDefault="002149FA" w:rsidP="00134FB5">
      <w:pPr>
        <w:spacing w:after="0" w:line="360" w:lineRule="auto"/>
        <w:ind w:right="1700"/>
        <w:jc w:val="both"/>
        <w:rPr>
          <w:rFonts w:ascii="Arial" w:hAnsi="Arial"/>
          <w:bCs/>
          <w:spacing w:val="-2"/>
          <w:sz w:val="20"/>
          <w:lang w:val="es-ES_tradnl"/>
        </w:rPr>
      </w:pPr>
      <w:r w:rsidRPr="00FC1A8D">
        <w:rPr>
          <w:rFonts w:ascii="Arial" w:hAnsi="Arial"/>
          <w:sz w:val="20"/>
          <w:lang w:val="es-ES_tradnl"/>
        </w:rPr>
        <w:t>KRAIBURG </w:t>
      </w:r>
      <w:r w:rsidRPr="003312BB">
        <w:rPr>
          <w:rFonts w:ascii="Arial" w:hAnsi="Arial"/>
          <w:sz w:val="20"/>
          <w:lang w:val="es-ES_tradnl"/>
        </w:rPr>
        <w:t>TPE expande su amplia gama de elastómeros termoplásticos para productos de higiene bucodental incorporando tipos con adhesión a PA.</w:t>
      </w:r>
    </w:p>
    <w:p w14:paraId="0959920C" w14:textId="4451B0CF" w:rsidR="00993578" w:rsidRPr="003312BB" w:rsidRDefault="00BC3195" w:rsidP="00083596">
      <w:pPr>
        <w:spacing w:after="0" w:line="360" w:lineRule="auto"/>
        <w:ind w:right="1700"/>
        <w:rPr>
          <w:rFonts w:ascii="Arial" w:hAnsi="Arial"/>
          <w:b/>
          <w:sz w:val="24"/>
          <w:lang w:val="es-ES_tradnl"/>
        </w:rPr>
      </w:pPr>
      <w:r w:rsidRPr="003312BB">
        <w:rPr>
          <w:rFonts w:ascii="Arial" w:hAnsi="Arial"/>
          <w:b/>
          <w:sz w:val="24"/>
          <w:lang w:val="es-ES_tradnl"/>
        </w:rPr>
        <w:t xml:space="preserve">Aptos para el contacto con alimentos y con muy buenas propiedades </w:t>
      </w:r>
      <w:r w:rsidR="009A4159" w:rsidRPr="009A4159">
        <w:rPr>
          <w:rFonts w:ascii="Arial" w:hAnsi="Arial"/>
          <w:b/>
          <w:sz w:val="24"/>
          <w:lang w:val="es-ES_tradnl"/>
        </w:rPr>
        <w:t>- Perfecto para el contacto con la piel y la boca</w:t>
      </w:r>
    </w:p>
    <w:p w14:paraId="4C448D6E" w14:textId="77777777" w:rsidR="00083596" w:rsidRPr="003312BB" w:rsidRDefault="00083596" w:rsidP="00083596">
      <w:pPr>
        <w:keepLines/>
        <w:spacing w:after="0" w:line="360" w:lineRule="auto"/>
        <w:ind w:right="1701"/>
        <w:jc w:val="both"/>
        <w:rPr>
          <w:rFonts w:ascii="Arial" w:hAnsi="Arial" w:cs="Arial"/>
          <w:sz w:val="20"/>
          <w:szCs w:val="20"/>
          <w:lang w:val="es-ES_tradnl"/>
        </w:rPr>
      </w:pPr>
    </w:p>
    <w:p w14:paraId="7CF2A234" w14:textId="391D02F1" w:rsidR="00083596" w:rsidRPr="003312BB" w:rsidRDefault="00F84C6B" w:rsidP="006825E7">
      <w:pPr>
        <w:keepLines/>
        <w:spacing w:after="0" w:line="360" w:lineRule="auto"/>
        <w:ind w:right="1701"/>
        <w:jc w:val="both"/>
        <w:rPr>
          <w:rFonts w:ascii="Arial" w:hAnsi="Arial" w:cs="Arial"/>
          <w:b/>
          <w:sz w:val="20"/>
          <w:szCs w:val="20"/>
          <w:lang w:val="es-ES_tradnl"/>
        </w:rPr>
      </w:pPr>
      <w:r w:rsidRPr="003312BB">
        <w:rPr>
          <w:rFonts w:ascii="Arial" w:hAnsi="Arial"/>
          <w:b/>
          <w:sz w:val="20"/>
          <w:lang w:val="es-ES_tradnl"/>
        </w:rPr>
        <w:t>Desde el cepillo de dientes hasta el anillo de dentición</w:t>
      </w:r>
      <w:r w:rsidR="00D8679A" w:rsidRPr="003312BB">
        <w:rPr>
          <w:rFonts w:ascii="Arial" w:hAnsi="Arial"/>
          <w:b/>
          <w:sz w:val="20"/>
          <w:lang w:val="es-ES_tradnl"/>
        </w:rPr>
        <w:t>,</w:t>
      </w:r>
      <w:r w:rsidRPr="003312BB">
        <w:rPr>
          <w:rFonts w:ascii="Arial" w:hAnsi="Arial"/>
          <w:b/>
          <w:sz w:val="20"/>
          <w:lang w:val="es-ES_tradnl"/>
        </w:rPr>
        <w:t xml:space="preserve"> muchos fabricantes de artículos destinados a la higiene bucodental hoy exigen materiales que estén aprobados para el contacto con alimentos a fin de asegurar un alto nivel de tolerancia en la piel y en la boca al mismo tiempo. KRAIBURG TPE no sólo ofrece una gama integral de elastómeros termoplásticos (TPE) que cumplen los requisitos correspondientes, sino </w:t>
      </w:r>
      <w:r w:rsidRPr="00DC0ACE">
        <w:rPr>
          <w:rFonts w:ascii="Arial" w:hAnsi="Arial"/>
          <w:b/>
          <w:sz w:val="20"/>
          <w:lang w:val="es-ES_tradnl"/>
        </w:rPr>
        <w:t>que</w:t>
      </w:r>
      <w:r w:rsidR="00DC0ACE">
        <w:rPr>
          <w:rFonts w:ascii="Arial" w:hAnsi="Arial"/>
          <w:b/>
          <w:sz w:val="20"/>
          <w:lang w:val="es-ES_tradnl"/>
        </w:rPr>
        <w:t>,</w:t>
      </w:r>
      <w:r w:rsidR="006A10A4">
        <w:rPr>
          <w:rFonts w:ascii="Arial" w:hAnsi="Arial"/>
          <w:b/>
          <w:sz w:val="20"/>
          <w:lang w:val="es-ES_tradnl"/>
        </w:rPr>
        <w:t xml:space="preserve"> </w:t>
      </w:r>
      <w:bookmarkStart w:id="0" w:name="_GoBack"/>
      <w:bookmarkEnd w:id="0"/>
      <w:r w:rsidR="006A10A4" w:rsidRPr="006A10A4">
        <w:rPr>
          <w:rFonts w:ascii="Arial" w:hAnsi="Arial"/>
          <w:b/>
          <w:sz w:val="20"/>
          <w:lang w:val="es-ES_tradnl"/>
        </w:rPr>
        <w:t>además,</w:t>
      </w:r>
      <w:r w:rsidR="006A10A4">
        <w:rPr>
          <w:rFonts w:ascii="Arial" w:hAnsi="Arial"/>
          <w:b/>
          <w:sz w:val="20"/>
          <w:lang w:val="es-ES_tradnl"/>
        </w:rPr>
        <w:t xml:space="preserve"> </w:t>
      </w:r>
      <w:r w:rsidRPr="00DC0ACE">
        <w:rPr>
          <w:rFonts w:ascii="Arial" w:hAnsi="Arial"/>
          <w:b/>
          <w:sz w:val="20"/>
          <w:lang w:val="es-ES_tradnl"/>
        </w:rPr>
        <w:t>cuenta</w:t>
      </w:r>
      <w:r w:rsidRPr="003312BB">
        <w:rPr>
          <w:rFonts w:ascii="Arial" w:hAnsi="Arial"/>
          <w:b/>
          <w:sz w:val="20"/>
          <w:lang w:val="es-ES_tradnl"/>
        </w:rPr>
        <w:t xml:space="preserve"> con la capacidad necesaria para desarrollar formulaciones </w:t>
      </w:r>
      <w:r w:rsidRPr="00045CE1">
        <w:rPr>
          <w:rFonts w:ascii="Arial" w:hAnsi="Arial"/>
          <w:b/>
          <w:sz w:val="20"/>
          <w:lang w:val="es-ES_tradnl"/>
        </w:rPr>
        <w:t>específicas</w:t>
      </w:r>
      <w:r w:rsidRPr="003312BB">
        <w:rPr>
          <w:rFonts w:ascii="Arial" w:hAnsi="Arial"/>
          <w:b/>
          <w:sz w:val="20"/>
          <w:lang w:val="es-ES_tradnl"/>
        </w:rPr>
        <w:t xml:space="preserve"> orientadas a cada aplicación y cada cliente. La oferta se completa con nuevos compuestos dotados de una excelente adhesión a poliamidas.</w:t>
      </w:r>
    </w:p>
    <w:p w14:paraId="03459EA7" w14:textId="77777777" w:rsidR="00D9749E" w:rsidRPr="003312BB" w:rsidRDefault="00D9749E" w:rsidP="00B71FAC">
      <w:pPr>
        <w:keepLines/>
        <w:spacing w:after="0" w:line="360" w:lineRule="auto"/>
        <w:ind w:right="1701"/>
        <w:jc w:val="both"/>
        <w:rPr>
          <w:rFonts w:ascii="Arial" w:hAnsi="Arial" w:cs="Arial"/>
          <w:sz w:val="20"/>
          <w:szCs w:val="20"/>
          <w:lang w:val="es-ES_tradnl"/>
        </w:rPr>
      </w:pPr>
    </w:p>
    <w:p w14:paraId="20E42697" w14:textId="06161168" w:rsidR="008519D9" w:rsidRPr="003312BB" w:rsidRDefault="0046130B" w:rsidP="00C363E4">
      <w:pPr>
        <w:keepLines/>
        <w:spacing w:after="0" w:line="360" w:lineRule="auto"/>
        <w:ind w:right="1701"/>
        <w:jc w:val="both"/>
        <w:rPr>
          <w:rFonts w:ascii="Arial" w:hAnsi="Arial"/>
          <w:sz w:val="20"/>
          <w:lang w:val="es-ES_tradnl"/>
        </w:rPr>
      </w:pPr>
      <w:r w:rsidRPr="003312BB">
        <w:rPr>
          <w:rFonts w:ascii="Arial" w:hAnsi="Arial"/>
          <w:sz w:val="20"/>
          <w:lang w:val="es-ES_tradnl"/>
        </w:rPr>
        <w:t xml:space="preserve">A la hora de fabricar artículos de altas exigencias para la higiene bucodental, el perfil requerido para los TPE </w:t>
      </w:r>
      <w:r w:rsidR="00D8679A" w:rsidRPr="003312BB">
        <w:rPr>
          <w:rFonts w:ascii="Arial" w:hAnsi="Arial"/>
          <w:sz w:val="20"/>
          <w:lang w:val="es-ES_tradnl"/>
        </w:rPr>
        <w:t xml:space="preserve">utilizados </w:t>
      </w:r>
      <w:r w:rsidRPr="003312BB">
        <w:rPr>
          <w:rFonts w:ascii="Arial" w:hAnsi="Arial"/>
          <w:sz w:val="20"/>
          <w:lang w:val="es-ES_tradnl"/>
        </w:rPr>
        <w:t xml:space="preserve">comprende desde una eficiente capacidad de procesado con buenas propiedades de fluidez hasta la resistencia contra determinadas sustancias utilizadas en </w:t>
      </w:r>
      <w:r w:rsidR="00D8679A" w:rsidRPr="003312BB">
        <w:rPr>
          <w:rFonts w:ascii="Arial" w:hAnsi="Arial"/>
          <w:sz w:val="20"/>
          <w:lang w:val="es-ES_tradnl"/>
        </w:rPr>
        <w:t xml:space="preserve">los </w:t>
      </w:r>
      <w:r w:rsidRPr="003312BB">
        <w:rPr>
          <w:rFonts w:ascii="Arial" w:hAnsi="Arial"/>
          <w:sz w:val="20"/>
          <w:lang w:val="es-ES_tradnl"/>
        </w:rPr>
        <w:t>productos para el cuidado personal. No hace falta señalar la importancia que tienen las adecuadas propiedades organolépticas y la tolerancia fisiológica frente al contacto con la piel y la boca. A esto se suma una adhesión fiable a plásticos "duros" para aplicaciones bicomponentes con una agradable sensación táctil y un buen agarre.</w:t>
      </w:r>
    </w:p>
    <w:p w14:paraId="6BA931FE" w14:textId="77777777" w:rsidR="00CA4D4A" w:rsidRPr="003312BB" w:rsidRDefault="00CA4D4A" w:rsidP="00C363E4">
      <w:pPr>
        <w:keepLines/>
        <w:spacing w:after="0" w:line="360" w:lineRule="auto"/>
        <w:ind w:right="1701"/>
        <w:jc w:val="both"/>
        <w:rPr>
          <w:rFonts w:ascii="Arial" w:hAnsi="Arial"/>
          <w:sz w:val="20"/>
          <w:lang w:val="es-ES_tradnl"/>
        </w:rPr>
      </w:pPr>
    </w:p>
    <w:p w14:paraId="54EFC486" w14:textId="77777777" w:rsidR="00DD62A5" w:rsidRPr="00FC1A8D" w:rsidRDefault="00CA4D4A" w:rsidP="00C363E4">
      <w:pPr>
        <w:keepLines/>
        <w:spacing w:after="0" w:line="360" w:lineRule="auto"/>
        <w:ind w:right="1701"/>
        <w:jc w:val="both"/>
        <w:rPr>
          <w:rFonts w:ascii="Arial" w:hAnsi="Arial" w:cs="Arial"/>
          <w:color w:val="000000" w:themeColor="text1"/>
          <w:sz w:val="20"/>
          <w:szCs w:val="20"/>
          <w:lang w:val="es-ES_tradnl"/>
        </w:rPr>
      </w:pPr>
      <w:r w:rsidRPr="003312BB">
        <w:rPr>
          <w:rFonts w:ascii="Arial" w:hAnsi="Arial"/>
          <w:sz w:val="20"/>
          <w:lang w:val="es-ES_tradnl"/>
        </w:rPr>
        <w:lastRenderedPageBreak/>
        <w:t xml:space="preserve">"Con el respaldo de nuestra reconocida cercanía al cliente y la experiencia de tantos años en este mercado, hemos seguido diferenciando de manera continua nuestra gama de materiales y hoy ofrecemos varias series de TPE que son aptas para el contacto con alimentos y que, </w:t>
      </w:r>
      <w:r w:rsidRPr="003C3267">
        <w:rPr>
          <w:rFonts w:ascii="Arial" w:hAnsi="Arial"/>
          <w:sz w:val="20"/>
          <w:lang w:val="es-ES_tradnl"/>
        </w:rPr>
        <w:t>además,</w:t>
      </w:r>
      <w:r w:rsidRPr="003312BB">
        <w:rPr>
          <w:rFonts w:ascii="Arial" w:hAnsi="Arial"/>
          <w:sz w:val="20"/>
          <w:lang w:val="es-ES_tradnl"/>
        </w:rPr>
        <w:t xml:space="preserve"> pueden adaptarse a medida a los criterios especiales de las diferentes aplicaciones", dice </w:t>
      </w:r>
      <w:r w:rsidRPr="003312BB">
        <w:rPr>
          <w:rFonts w:ascii="Arial" w:hAnsi="Arial"/>
          <w:color w:val="000000" w:themeColor="text1"/>
          <w:sz w:val="20"/>
          <w:lang w:val="es-ES_tradnl"/>
        </w:rPr>
        <w:t>Lars Goldmann, director del área de venta de bienes de consumo en KRAIBURG TPE. "En caso de necesidad, las opciones también abarcan formulaciones incluidas en la lista de UL y destinadas a piezas que se encuentran en contacto con baterías de iones de litio,</w:t>
      </w:r>
      <w:r w:rsidRPr="00FC1A8D">
        <w:rPr>
          <w:rFonts w:ascii="Arial" w:hAnsi="Arial"/>
          <w:color w:val="000000" w:themeColor="text1"/>
          <w:sz w:val="20"/>
          <w:lang w:val="es-ES_tradnl"/>
        </w:rPr>
        <w:t xml:space="preserve"> como ocurre en los cepillos de dientes eléctricos."</w:t>
      </w:r>
    </w:p>
    <w:p w14:paraId="0D532E36" w14:textId="77777777" w:rsidR="003D648C" w:rsidRPr="00FC1A8D" w:rsidRDefault="003D648C" w:rsidP="00C363E4">
      <w:pPr>
        <w:keepLines/>
        <w:spacing w:after="0" w:line="360" w:lineRule="auto"/>
        <w:ind w:right="1701"/>
        <w:jc w:val="both"/>
        <w:rPr>
          <w:rFonts w:ascii="Arial" w:hAnsi="Arial" w:cs="Arial"/>
          <w:color w:val="000000" w:themeColor="text1"/>
          <w:sz w:val="20"/>
          <w:szCs w:val="20"/>
          <w:lang w:val="es-ES_tradnl"/>
        </w:rPr>
      </w:pPr>
    </w:p>
    <w:p w14:paraId="73EB9387" w14:textId="77777777" w:rsidR="00045CE1" w:rsidRDefault="00BF5D6D" w:rsidP="00C363E4">
      <w:pPr>
        <w:keepLines/>
        <w:spacing w:after="0" w:line="360" w:lineRule="auto"/>
        <w:ind w:right="1701"/>
        <w:jc w:val="both"/>
        <w:rPr>
          <w:rFonts w:ascii="Arial" w:hAnsi="Arial"/>
          <w:color w:val="000000" w:themeColor="text1"/>
          <w:sz w:val="20"/>
          <w:lang w:val="es-ES_tradnl"/>
        </w:rPr>
      </w:pPr>
      <w:r w:rsidRPr="003312BB">
        <w:rPr>
          <w:rFonts w:ascii="Arial" w:hAnsi="Arial"/>
          <w:color w:val="000000" w:themeColor="text1"/>
          <w:sz w:val="20"/>
          <w:lang w:val="es-ES_tradnl"/>
        </w:rPr>
        <w:t>La marca THERMOLAST</w:t>
      </w:r>
      <w:r w:rsidRPr="003312BB">
        <w:rPr>
          <w:rFonts w:ascii="Arial" w:hAnsi="Arial"/>
          <w:color w:val="000000" w:themeColor="text1"/>
          <w:sz w:val="20"/>
          <w:vertAlign w:val="superscript"/>
          <w:lang w:val="es-ES_tradnl"/>
        </w:rPr>
        <w:t>®</w:t>
      </w:r>
      <w:r w:rsidRPr="003312BB">
        <w:rPr>
          <w:rFonts w:ascii="Arial" w:hAnsi="Arial"/>
          <w:color w:val="000000" w:themeColor="text1"/>
          <w:sz w:val="20"/>
          <w:lang w:val="es-ES_tradnl"/>
        </w:rPr>
        <w:t> K de KRAIBURG TPE</w:t>
      </w:r>
      <w:r w:rsidR="00221E70" w:rsidRPr="003312BB">
        <w:rPr>
          <w:rFonts w:ascii="Arial" w:hAnsi="Arial"/>
          <w:color w:val="000000" w:themeColor="text1"/>
          <w:sz w:val="20"/>
          <w:lang w:val="es-ES_tradnl"/>
        </w:rPr>
        <w:t xml:space="preserve"> tiene desarrollados compuestos que</w:t>
      </w:r>
      <w:r w:rsidRPr="003312BB">
        <w:rPr>
          <w:rFonts w:ascii="Arial" w:hAnsi="Arial"/>
          <w:color w:val="000000" w:themeColor="text1"/>
          <w:sz w:val="20"/>
          <w:lang w:val="es-ES_tradnl"/>
        </w:rPr>
        <w:t xml:space="preserve"> son aptos para el contacto con alimentos. Cumplen los requisitos pertinentes del Reglamento (UE) Nº 10/2011, que han</w:t>
      </w:r>
      <w:r w:rsidRPr="00FC1A8D">
        <w:rPr>
          <w:rFonts w:ascii="Arial" w:hAnsi="Arial"/>
          <w:color w:val="000000" w:themeColor="text1"/>
          <w:sz w:val="20"/>
          <w:lang w:val="es-ES_tradnl"/>
        </w:rPr>
        <w:t xml:space="preserve"> sido establecidos por la autoridad competente en materia de alimentos y </w:t>
      </w:r>
      <w:r w:rsidRPr="00D8679A">
        <w:rPr>
          <w:rFonts w:ascii="Arial" w:hAnsi="Arial"/>
          <w:color w:val="000000" w:themeColor="text1"/>
          <w:sz w:val="20"/>
          <w:lang w:val="es-ES_tradnl"/>
        </w:rPr>
        <w:t>medicamentos</w:t>
      </w:r>
      <w:r w:rsidRPr="00FC1A8D">
        <w:rPr>
          <w:rFonts w:ascii="Arial" w:hAnsi="Arial"/>
          <w:color w:val="000000" w:themeColor="text1"/>
          <w:sz w:val="20"/>
          <w:lang w:val="es-ES_tradnl"/>
        </w:rPr>
        <w:t xml:space="preserve">. Por otra parte, el especialista en TPE ofrece compuestos que se ajustan a la norma china GB 4806, relativa a la seguridad alimentaria de los materiales. Además, el espectro de tipos adecuados para "Food Contact" (FC) con excelente adhesión y resistencia al pelado sobre termoplásticos duros se ha ampliado al ámbito de los plásticos polares. </w:t>
      </w:r>
    </w:p>
    <w:p w14:paraId="4B2085D0" w14:textId="7DA725EE" w:rsidR="00B80E67" w:rsidRPr="00FC1A8D" w:rsidRDefault="00045CE1" w:rsidP="00C363E4">
      <w:pPr>
        <w:keepLines/>
        <w:spacing w:after="0" w:line="360" w:lineRule="auto"/>
        <w:ind w:right="1701"/>
        <w:jc w:val="both"/>
        <w:rPr>
          <w:rFonts w:ascii="Arial" w:hAnsi="Arial" w:cs="Arial"/>
          <w:color w:val="000000" w:themeColor="text1"/>
          <w:sz w:val="20"/>
          <w:szCs w:val="20"/>
          <w:lang w:val="es-ES_tradnl"/>
        </w:rPr>
      </w:pPr>
      <w:r w:rsidRPr="00DC0ACE">
        <w:rPr>
          <w:rFonts w:ascii="Arial" w:hAnsi="Arial"/>
          <w:color w:val="000000" w:themeColor="text1"/>
          <w:sz w:val="20"/>
          <w:lang w:val="es-ES_tradnl"/>
        </w:rPr>
        <w:t>Las  n</w:t>
      </w:r>
      <w:r w:rsidR="00BF5D6D" w:rsidRPr="00DC0ACE">
        <w:rPr>
          <w:rFonts w:ascii="Arial" w:hAnsi="Arial"/>
          <w:color w:val="000000" w:themeColor="text1"/>
          <w:sz w:val="20"/>
          <w:lang w:val="es-ES_tradnl"/>
        </w:rPr>
        <w:t>ovedades en la gama de productos</w:t>
      </w:r>
      <w:r w:rsidR="00BB75B8" w:rsidRPr="00DC0ACE">
        <w:rPr>
          <w:rFonts w:ascii="Arial" w:hAnsi="Arial"/>
          <w:color w:val="000000" w:themeColor="text1"/>
          <w:sz w:val="20"/>
          <w:lang w:val="es-ES_tradnl"/>
        </w:rPr>
        <w:t xml:space="preserve"> son</w:t>
      </w:r>
      <w:r w:rsidR="00BF5D6D" w:rsidRPr="00DC0ACE">
        <w:rPr>
          <w:rFonts w:ascii="Arial" w:hAnsi="Arial"/>
          <w:color w:val="000000" w:themeColor="text1"/>
          <w:sz w:val="20"/>
          <w:lang w:val="es-ES_tradnl"/>
        </w:rPr>
        <w:t>:</w:t>
      </w:r>
    </w:p>
    <w:p w14:paraId="39BA5F3E" w14:textId="0C90E809" w:rsidR="00B80E67" w:rsidRPr="00FC1A8D" w:rsidRDefault="00B80E67" w:rsidP="00B80E67">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 FC/AD/PA</w:t>
      </w:r>
      <w:r w:rsidRPr="00FC1A8D">
        <w:rPr>
          <w:rFonts w:ascii="Arial" w:hAnsi="Arial"/>
          <w:color w:val="000000" w:themeColor="text1"/>
          <w:sz w:val="20"/>
          <w:lang w:val="es-ES_tradnl"/>
        </w:rPr>
        <w:t xml:space="preserve"> con nivel superior en términos de resistencia a la tracción y </w:t>
      </w:r>
      <w:r w:rsidRPr="000019F2">
        <w:rPr>
          <w:rFonts w:ascii="Arial" w:hAnsi="Arial"/>
          <w:color w:val="000000" w:themeColor="text1"/>
          <w:sz w:val="20"/>
          <w:lang w:val="es-ES_tradnl"/>
        </w:rPr>
        <w:t>al desgaste,</w:t>
      </w:r>
      <w:r w:rsidRPr="00FC1A8D">
        <w:rPr>
          <w:rFonts w:ascii="Arial" w:hAnsi="Arial"/>
          <w:color w:val="000000" w:themeColor="text1"/>
          <w:sz w:val="20"/>
          <w:lang w:val="es-ES_tradnl"/>
        </w:rPr>
        <w:t xml:space="preserve"> así como en relación con el alargamiento a la rotura</w:t>
      </w:r>
      <w:r w:rsidRPr="00FC1A8D">
        <w:rPr>
          <w:rFonts w:ascii="Arial" w:hAnsi="Arial"/>
          <w:sz w:val="20"/>
          <w:lang w:val="es-ES_tradnl"/>
        </w:rPr>
        <w:t>,</w:t>
      </w:r>
      <w:r w:rsidRPr="00FC1A8D">
        <w:rPr>
          <w:rFonts w:ascii="Arial" w:hAnsi="Arial"/>
          <w:color w:val="000000" w:themeColor="text1"/>
          <w:sz w:val="20"/>
          <w:lang w:val="es-ES_tradnl"/>
        </w:rPr>
        <w:t xml:space="preserve"> especial para aplicaciones bicomponentes con poliamidas (PA6, PA6.6 y PA12)</w:t>
      </w:r>
    </w:p>
    <w:p w14:paraId="093A3DD9" w14:textId="38CD9F0F" w:rsidR="00DF6003" w:rsidRPr="00FC1A8D" w:rsidRDefault="004C348A" w:rsidP="00F81A89">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w:t>
      </w:r>
      <w:r w:rsidRPr="00FC1A8D">
        <w:rPr>
          <w:rFonts w:ascii="Arial" w:hAnsi="Arial"/>
          <w:color w:val="000000" w:themeColor="text1"/>
          <w:sz w:val="20"/>
          <w:lang w:val="es-ES_tradnl"/>
        </w:rPr>
        <w:t xml:space="preserve"> </w:t>
      </w:r>
      <w:r w:rsidRPr="00FC1A8D">
        <w:rPr>
          <w:rFonts w:ascii="Arial" w:hAnsi="Arial"/>
          <w:b/>
          <w:color w:val="000000" w:themeColor="text1"/>
          <w:sz w:val="20"/>
          <w:lang w:val="es-ES_tradnl"/>
        </w:rPr>
        <w:t>FC/AD1</w:t>
      </w:r>
      <w:r w:rsidRPr="00FC1A8D">
        <w:rPr>
          <w:rFonts w:ascii="Arial" w:hAnsi="Arial"/>
          <w:color w:val="000000" w:themeColor="text1"/>
          <w:sz w:val="20"/>
          <w:lang w:val="es-ES_tradnl"/>
        </w:rPr>
        <w:t xml:space="preserve"> </w:t>
      </w:r>
      <w:r w:rsidRPr="00FC1A8D">
        <w:rPr>
          <w:rFonts w:ascii="Arial" w:hAnsi="Arial"/>
          <w:sz w:val="20"/>
          <w:lang w:val="es-ES_tradnl"/>
        </w:rPr>
        <w:t>para la unión con poliésteres como PET o PETG, policarbonatos, plásticos ABS y mezclas de estos materiales</w:t>
      </w:r>
    </w:p>
    <w:p w14:paraId="14A6CBCC" w14:textId="77777777" w:rsidR="00062DC0" w:rsidRPr="00FC1A8D" w:rsidRDefault="00062DC0" w:rsidP="00062DC0">
      <w:pPr>
        <w:pStyle w:val="Listenabsatz"/>
        <w:keepLines/>
        <w:spacing w:line="360" w:lineRule="auto"/>
        <w:ind w:left="426" w:right="1701"/>
        <w:jc w:val="both"/>
        <w:rPr>
          <w:rFonts w:ascii="Arial" w:hAnsi="Arial" w:cs="Arial"/>
          <w:color w:val="000000" w:themeColor="text1"/>
          <w:sz w:val="20"/>
          <w:szCs w:val="20"/>
          <w:lang w:val="es-ES_tradnl"/>
        </w:rPr>
      </w:pPr>
    </w:p>
    <w:p w14:paraId="13F643EC" w14:textId="6D01BC07" w:rsidR="00062DC0" w:rsidRPr="00FC1A8D" w:rsidRDefault="00DF6003" w:rsidP="00062DC0">
      <w:pPr>
        <w:keepLines/>
        <w:spacing w:after="0" w:line="360" w:lineRule="auto"/>
        <w:ind w:right="1701"/>
        <w:jc w:val="both"/>
        <w:rPr>
          <w:rFonts w:ascii="Arial" w:hAnsi="Arial" w:cs="Arial"/>
          <w:color w:val="000000" w:themeColor="text1"/>
          <w:sz w:val="20"/>
          <w:szCs w:val="20"/>
          <w:lang w:val="es-ES_tradnl"/>
        </w:rPr>
      </w:pPr>
      <w:r w:rsidRPr="00FC1A8D">
        <w:rPr>
          <w:rFonts w:ascii="Arial" w:hAnsi="Arial"/>
          <w:color w:val="000000" w:themeColor="text1"/>
          <w:sz w:val="20"/>
          <w:lang w:val="es-ES_tradnl"/>
        </w:rPr>
        <w:lastRenderedPageBreak/>
        <w:t>Entre las aplicaciones típicas de los compuestos de KRAIBURG TPE para el mercado de la higiene bucodental se encuentran los cepillos de dientes manuales y eléctricos, los palillos interdentales, los limpiadores linguales, los anillos de dentición para bebés, las tetinas y los chupetes, pero también las maquinillas de afeitar manuales y las afeitadoras eléctricas. Junto a los nuevos compuestos con adhesión a plásticos polares, la gama completa de los materiales THERMOLAST</w:t>
      </w:r>
      <w:r w:rsidRPr="00FC1A8D">
        <w:rPr>
          <w:rFonts w:ascii="Arial" w:hAnsi="Arial"/>
          <w:color w:val="000000" w:themeColor="text1"/>
          <w:sz w:val="20"/>
          <w:vertAlign w:val="superscript"/>
          <w:lang w:val="es-ES_tradnl"/>
        </w:rPr>
        <w:t>®</w:t>
      </w:r>
      <w:r w:rsidRPr="00FC1A8D">
        <w:rPr>
          <w:rFonts w:ascii="Arial" w:hAnsi="Arial"/>
          <w:color w:val="000000" w:themeColor="text1"/>
          <w:sz w:val="20"/>
          <w:lang w:val="es-ES_tradnl"/>
        </w:rPr>
        <w:t> K incluye para estas aplicaciones tan diversas otras cuatro series de reconocida calidad destinadas a la unión con materiales poliolefínicos, como PP:</w:t>
      </w:r>
    </w:p>
    <w:p w14:paraId="70BB8F54" w14:textId="76973EAB" w:rsidR="00D3378D" w:rsidRPr="00FC1A8D" w:rsidRDefault="00D3378D"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 FC</w:t>
      </w:r>
      <w:r w:rsidRPr="00FC1A8D">
        <w:rPr>
          <w:rFonts w:ascii="Arial" w:hAnsi="Arial"/>
          <w:color w:val="000000" w:themeColor="text1"/>
          <w:sz w:val="20"/>
          <w:lang w:val="es-ES_tradnl"/>
        </w:rPr>
        <w:t xml:space="preserve"> con óptima relación precio/rendimiento y alta fluidez </w:t>
      </w:r>
    </w:p>
    <w:p w14:paraId="66766D51" w14:textId="7D60222A" w:rsidR="00D3378D" w:rsidRPr="00FC1A8D" w:rsidRDefault="00D3378D"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 FC/ht</w:t>
      </w:r>
      <w:r w:rsidRPr="00FC1A8D">
        <w:rPr>
          <w:rFonts w:ascii="Arial" w:hAnsi="Arial"/>
          <w:color w:val="000000" w:themeColor="text1"/>
          <w:sz w:val="20"/>
          <w:lang w:val="es-ES_tradnl"/>
        </w:rPr>
        <w:t xml:space="preserve"> para un alto nivel de transparencia y muy buena sensación de profundidad de colores brillantes o pigmentos de efecto</w:t>
      </w:r>
    </w:p>
    <w:p w14:paraId="684CBA87" w14:textId="10670E1B" w:rsidR="00BE5F8C" w:rsidRPr="00FC1A8D" w:rsidRDefault="00A9223A"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 FC/CS</w:t>
      </w:r>
      <w:r w:rsidRPr="00FC1A8D">
        <w:rPr>
          <w:rFonts w:ascii="Arial" w:hAnsi="Arial"/>
          <w:color w:val="000000" w:themeColor="text1"/>
          <w:sz w:val="20"/>
          <w:lang w:val="es-ES_tradnl"/>
        </w:rPr>
        <w:t xml:space="preserve"> con muy buen desempeño en lo que respecta a la </w:t>
      </w:r>
      <w:r w:rsidRPr="003312BB">
        <w:rPr>
          <w:rFonts w:ascii="Arial" w:hAnsi="Arial"/>
          <w:color w:val="000000" w:themeColor="text1"/>
          <w:sz w:val="20"/>
          <w:lang w:val="es-ES_tradnl"/>
        </w:rPr>
        <w:t xml:space="preserve">deformación permanente por compresión (Compression Set), óptima resistencia a los </w:t>
      </w:r>
      <w:r w:rsidR="000019F2" w:rsidRPr="003312BB">
        <w:rPr>
          <w:rFonts w:ascii="Arial" w:hAnsi="Arial"/>
          <w:color w:val="000000" w:themeColor="text1"/>
          <w:sz w:val="20"/>
          <w:lang w:val="es-ES_tradnl"/>
        </w:rPr>
        <w:t>agentes químicos</w:t>
      </w:r>
      <w:r w:rsidRPr="003312BB">
        <w:rPr>
          <w:rFonts w:ascii="Arial" w:hAnsi="Arial"/>
          <w:color w:val="000000" w:themeColor="text1"/>
          <w:sz w:val="20"/>
          <w:lang w:val="es-ES_tradnl"/>
        </w:rPr>
        <w:t xml:space="preserve"> (frente a enjuagues bucales, dentífricos especiales, etc.) y </w:t>
      </w:r>
      <w:r w:rsidRPr="00DC0ACE">
        <w:rPr>
          <w:rFonts w:ascii="Arial" w:hAnsi="Arial"/>
          <w:color w:val="000000" w:themeColor="text1"/>
          <w:sz w:val="20"/>
          <w:lang w:val="es-ES_tradnl"/>
        </w:rPr>
        <w:t>elevada resistencia mecánicpta también</w:t>
      </w:r>
      <w:r w:rsidRPr="00FC1A8D">
        <w:rPr>
          <w:rFonts w:ascii="Arial" w:hAnsi="Arial"/>
          <w:color w:val="000000" w:themeColor="text1"/>
          <w:sz w:val="20"/>
          <w:lang w:val="es-ES_tradnl"/>
        </w:rPr>
        <w:t xml:space="preserve"> para un uso exitoso en anillos de dentición sometidos a las mordeduras de los bebés</w:t>
      </w:r>
    </w:p>
    <w:p w14:paraId="629CC1C8" w14:textId="77777777" w:rsidR="00BE5F8C" w:rsidRPr="00FC1A8D" w:rsidRDefault="00BE5F8C"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es-ES_tradnl"/>
        </w:rPr>
      </w:pPr>
      <w:r w:rsidRPr="00FC1A8D">
        <w:rPr>
          <w:rFonts w:ascii="Arial" w:hAnsi="Arial"/>
          <w:b/>
          <w:color w:val="000000" w:themeColor="text1"/>
          <w:sz w:val="20"/>
          <w:lang w:val="es-ES_tradnl"/>
        </w:rPr>
        <w:t>Serie FC/HE/tl</w:t>
      </w:r>
      <w:r w:rsidRPr="00FC1A8D">
        <w:rPr>
          <w:rFonts w:ascii="Arial" w:hAnsi="Arial"/>
          <w:color w:val="000000" w:themeColor="text1"/>
          <w:sz w:val="20"/>
          <w:lang w:val="es-ES_tradnl"/>
        </w:rPr>
        <w:t xml:space="preserve"> para aplicaciones de enorme elasticidad en colores translúcidos</w:t>
      </w:r>
    </w:p>
    <w:p w14:paraId="32C2EF59" w14:textId="77777777" w:rsidR="00BE5F8C" w:rsidRPr="00FC1A8D" w:rsidRDefault="00BE5F8C" w:rsidP="00BE5F8C">
      <w:pPr>
        <w:keepLines/>
        <w:spacing w:after="0" w:line="360" w:lineRule="auto"/>
        <w:ind w:right="1701"/>
        <w:jc w:val="both"/>
        <w:rPr>
          <w:rFonts w:ascii="Arial" w:hAnsi="Arial" w:cs="Arial"/>
          <w:color w:val="000000" w:themeColor="text1"/>
          <w:sz w:val="20"/>
          <w:szCs w:val="20"/>
          <w:lang w:val="es-ES_tradnl"/>
        </w:rPr>
      </w:pPr>
    </w:p>
    <w:p w14:paraId="7B64ED10" w14:textId="3FD02629" w:rsidR="005A7B9C" w:rsidRPr="00FC1A8D" w:rsidRDefault="005A7B9C" w:rsidP="00BE5F8C">
      <w:pPr>
        <w:keepLines/>
        <w:spacing w:after="0" w:line="360" w:lineRule="auto"/>
        <w:ind w:right="1701"/>
        <w:jc w:val="both"/>
        <w:rPr>
          <w:rFonts w:ascii="Arial" w:hAnsi="Arial" w:cs="Arial"/>
          <w:color w:val="000000" w:themeColor="text1"/>
          <w:sz w:val="20"/>
          <w:szCs w:val="20"/>
          <w:lang w:val="es-ES_tradnl"/>
        </w:rPr>
      </w:pPr>
      <w:r w:rsidRPr="00FC1A8D">
        <w:rPr>
          <w:rFonts w:ascii="Arial" w:hAnsi="Arial"/>
          <w:color w:val="000000" w:themeColor="text1"/>
          <w:sz w:val="20"/>
          <w:lang w:val="es-ES_tradnl"/>
        </w:rPr>
        <w:t>A esto hay que añadir una gran cantidad de mezclas de TPE, que se elaboran sobre la base de estas series y en función de las necesidades específicas del cliente para satisfacer los requisitos individuales de cada caso, como capacidad cíclica (vida útil muy larga) o bajo nivel de pegajosidad. Todos los materiales pueden colorearse de manera precisa e individual, incluso con variedades de efecto y diversos tonos transparentes. Si el cliente lo desea, también se le pueden suministrar mezclas precoloreadas.</w:t>
      </w:r>
    </w:p>
    <w:p w14:paraId="69E786CE" w14:textId="77777777" w:rsidR="005A7B9C" w:rsidRPr="00FC1A8D" w:rsidRDefault="005A7B9C" w:rsidP="00BE5F8C">
      <w:pPr>
        <w:keepLines/>
        <w:spacing w:after="0" w:line="360" w:lineRule="auto"/>
        <w:ind w:right="1701"/>
        <w:jc w:val="both"/>
        <w:rPr>
          <w:rFonts w:ascii="Arial" w:hAnsi="Arial" w:cs="Arial"/>
          <w:color w:val="000000" w:themeColor="text1"/>
          <w:spacing w:val="-2"/>
          <w:sz w:val="20"/>
          <w:szCs w:val="20"/>
          <w:lang w:val="es-ES_tradnl"/>
        </w:rPr>
      </w:pPr>
    </w:p>
    <w:p w14:paraId="722B80BF" w14:textId="17AE33BE" w:rsidR="005A7B9C" w:rsidRPr="00FC1A8D" w:rsidRDefault="005A7B9C" w:rsidP="00BE5F8C">
      <w:pPr>
        <w:keepLines/>
        <w:spacing w:after="0" w:line="360" w:lineRule="auto"/>
        <w:ind w:right="1701"/>
        <w:jc w:val="both"/>
        <w:rPr>
          <w:rFonts w:ascii="Arial" w:hAnsi="Arial" w:cs="Arial"/>
          <w:color w:val="000000" w:themeColor="text1"/>
          <w:sz w:val="20"/>
          <w:szCs w:val="20"/>
          <w:lang w:val="es-ES_tradnl"/>
        </w:rPr>
      </w:pPr>
      <w:r w:rsidRPr="00FC1A8D">
        <w:rPr>
          <w:rFonts w:ascii="Arial" w:hAnsi="Arial"/>
          <w:color w:val="000000" w:themeColor="text1"/>
          <w:sz w:val="20"/>
          <w:lang w:val="es-ES_tradnl"/>
        </w:rPr>
        <w:lastRenderedPageBreak/>
        <w:t>Además, los materiales de KRAIBURG TPE aptos para el contacto con alimentos aseguran un nivel de calidad constante gracias a un riguroso sistema de trazabilidad de las materias primas utilizadas. De este modo, ya en la etapa de su selección y compra se verifica que los respectivos proveedores también cumplan las exigencias relativas al contacto con alimentos y a la tolerancia fisiológica.</w:t>
      </w:r>
      <w:r w:rsidR="009A4159">
        <w:rPr>
          <w:rFonts w:ascii="Arial" w:hAnsi="Arial"/>
          <w:color w:val="000000" w:themeColor="text1"/>
          <w:sz w:val="20"/>
          <w:lang w:val="es-ES_tradnl"/>
        </w:rPr>
        <w:t xml:space="preserve"> </w:t>
      </w:r>
      <w:r w:rsidR="009A4159" w:rsidRPr="009A4159">
        <w:rPr>
          <w:rFonts w:ascii="Arial" w:hAnsi="Arial"/>
          <w:color w:val="000000" w:themeColor="text1"/>
          <w:sz w:val="20"/>
          <w:lang w:val="es-ES_tradnl"/>
        </w:rPr>
        <w:t>Además, como materiales reciclables, los compuestos de TPE cumplen los criterios de sostenibilidad de una economía de reciclaje eficiente de materias primas y respetuosa con el medio ambiente.</w:t>
      </w:r>
    </w:p>
    <w:p w14:paraId="09F71F85" w14:textId="77777777" w:rsidR="00587336" w:rsidRPr="00FC1A8D" w:rsidRDefault="00587336" w:rsidP="00BE5F8C">
      <w:pPr>
        <w:keepLines/>
        <w:spacing w:after="0" w:line="360" w:lineRule="auto"/>
        <w:ind w:right="1701"/>
        <w:jc w:val="both"/>
        <w:rPr>
          <w:rFonts w:ascii="Arial" w:hAnsi="Arial" w:cs="Arial"/>
          <w:color w:val="000000" w:themeColor="text1"/>
          <w:sz w:val="20"/>
          <w:szCs w:val="20"/>
          <w:lang w:val="es-ES_tradnl"/>
        </w:rPr>
      </w:pPr>
    </w:p>
    <w:p w14:paraId="6880D5CE" w14:textId="77777777" w:rsidR="00587336" w:rsidRPr="00FC1A8D" w:rsidRDefault="00587336" w:rsidP="00BE5F8C">
      <w:pPr>
        <w:keepLines/>
        <w:spacing w:after="0" w:line="360" w:lineRule="auto"/>
        <w:ind w:right="1701"/>
        <w:jc w:val="both"/>
        <w:rPr>
          <w:rFonts w:ascii="Arial" w:hAnsi="Arial" w:cs="Arial"/>
          <w:color w:val="000000" w:themeColor="text1"/>
          <w:sz w:val="20"/>
          <w:szCs w:val="20"/>
          <w:lang w:val="es-ES_tradnl"/>
        </w:rPr>
      </w:pPr>
      <w:r w:rsidRPr="00FC1A8D">
        <w:rPr>
          <w:rFonts w:ascii="Arial" w:hAnsi="Arial"/>
          <w:color w:val="000000" w:themeColor="text1"/>
          <w:sz w:val="20"/>
          <w:lang w:val="es-ES_tradnl"/>
        </w:rPr>
        <w:t>"KRAIBURG TPE constituye un socio innovador y fiable en la prestación de servicios a sus clientes. Con elastómeros termoplásticos personalizados y eficientes en términos de costes, contribuye a responder a las mayores exigencias y a abrir nuevas oportunidades en el mercado", destaca Goldmann. "Nuestra amplia y flexible gama de TPE dirigidos al dinámico mercado de la higiene bucodental subraya este compromiso."</w:t>
      </w:r>
    </w:p>
    <w:p w14:paraId="31972B49" w14:textId="77777777" w:rsidR="00DF6003" w:rsidRPr="00FC1A8D" w:rsidRDefault="00DF6003" w:rsidP="00C363E4">
      <w:pPr>
        <w:keepLines/>
        <w:spacing w:after="0" w:line="360" w:lineRule="auto"/>
        <w:ind w:right="1701"/>
        <w:jc w:val="both"/>
        <w:rPr>
          <w:rFonts w:ascii="Arial" w:hAnsi="Arial"/>
          <w:sz w:val="20"/>
          <w:lang w:val="es-ES_tradnl"/>
        </w:rPr>
      </w:pPr>
    </w:p>
    <w:p w14:paraId="382C68D3" w14:textId="1ABE394D" w:rsidR="009A4159" w:rsidRDefault="009A4159" w:rsidP="00B50874">
      <w:pPr>
        <w:keepLines/>
        <w:spacing w:after="0" w:line="360" w:lineRule="auto"/>
        <w:ind w:right="1701"/>
        <w:jc w:val="both"/>
        <w:rPr>
          <w:rFonts w:ascii="Arial" w:hAnsi="Arial"/>
          <w:sz w:val="20"/>
          <w:lang w:val="es-ES_tradnl"/>
        </w:rPr>
      </w:pPr>
    </w:p>
    <w:p w14:paraId="0EA8FFDD" w14:textId="04251AA4" w:rsidR="009A4159" w:rsidRPr="00FC1A8D" w:rsidRDefault="009A4159" w:rsidP="00B50874">
      <w:pPr>
        <w:keepLines/>
        <w:spacing w:after="0" w:line="360" w:lineRule="auto"/>
        <w:ind w:right="1701"/>
        <w:jc w:val="both"/>
        <w:rPr>
          <w:rFonts w:ascii="Arial" w:hAnsi="Arial"/>
          <w:sz w:val="20"/>
          <w:lang w:val="es-ES_tradnl"/>
        </w:rPr>
      </w:pPr>
      <w:r w:rsidRPr="009A4159">
        <w:rPr>
          <w:rFonts w:ascii="Arial" w:hAnsi="Arial"/>
          <w:sz w:val="20"/>
          <w:lang w:val="es-ES_tradnl"/>
        </w:rPr>
        <w:t>La presentación originalmente prevista de la nueva serie de TPE para productos de higiene dental y bucal en la Interbrush en mayo se ha cancelado porque la feria se ha aplazado dos años debido a la pandemia de Corona. Sin embargo, los materiales estarán disponibles en todo el mundo a partir del verano de 2020, según lo previsto.</w:t>
      </w:r>
    </w:p>
    <w:p w14:paraId="1722A304" w14:textId="77777777" w:rsidR="00B974A4" w:rsidRPr="00FC1A8D" w:rsidRDefault="00B974A4" w:rsidP="00B50874">
      <w:pPr>
        <w:keepLines/>
        <w:spacing w:after="0" w:line="360" w:lineRule="auto"/>
        <w:ind w:right="1701"/>
        <w:jc w:val="both"/>
        <w:rPr>
          <w:rFonts w:ascii="Arial" w:hAnsi="Arial"/>
          <w:sz w:val="20"/>
          <w:lang w:val="es-ES_tradnl"/>
        </w:rPr>
      </w:pPr>
    </w:p>
    <w:p w14:paraId="26D483A2" w14:textId="77777777" w:rsidR="00B50874" w:rsidRPr="00FC1A8D" w:rsidRDefault="00B50874" w:rsidP="00B50874">
      <w:pPr>
        <w:keepLines/>
        <w:spacing w:after="0" w:line="360" w:lineRule="auto"/>
        <w:ind w:right="1701"/>
        <w:jc w:val="both"/>
        <w:rPr>
          <w:rFonts w:ascii="Arial" w:hAnsi="Arial"/>
          <w:sz w:val="20"/>
          <w:lang w:val="es-ES_tradnl"/>
        </w:rPr>
      </w:pPr>
    </w:p>
    <w:p w14:paraId="41CA93A6" w14:textId="5B210C99" w:rsidR="00216D8A" w:rsidRPr="00FC1A8D" w:rsidRDefault="003312BB" w:rsidP="00216D8A">
      <w:pPr>
        <w:keepNext/>
        <w:keepLines/>
        <w:spacing w:after="0" w:line="360" w:lineRule="auto"/>
        <w:ind w:right="1701"/>
        <w:jc w:val="both"/>
        <w:rPr>
          <w:rFonts w:ascii="Arial" w:hAnsi="Arial" w:cs="Arial"/>
          <w:sz w:val="20"/>
          <w:szCs w:val="20"/>
          <w:lang w:val="es-ES_tradnl"/>
        </w:rPr>
      </w:pPr>
      <w:r>
        <w:rPr>
          <w:noProof/>
        </w:rPr>
        <w:lastRenderedPageBreak/>
        <w:drawing>
          <wp:inline distT="0" distB="0" distL="0" distR="0" wp14:anchorId="1DED2692" wp14:editId="2DED727A">
            <wp:extent cx="4226877" cy="3157268"/>
            <wp:effectExtent l="0" t="0" r="2540" b="508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37170" cy="3164956"/>
                    </a:xfrm>
                    <a:prstGeom prst="rect">
                      <a:avLst/>
                    </a:prstGeom>
                  </pic:spPr>
                </pic:pic>
              </a:graphicData>
            </a:graphic>
          </wp:inline>
        </w:drawing>
      </w:r>
    </w:p>
    <w:p w14:paraId="31582671" w14:textId="77777777" w:rsidR="004666AC" w:rsidRPr="00FC1A8D" w:rsidRDefault="004666AC" w:rsidP="00216D8A">
      <w:pPr>
        <w:keepLines/>
        <w:spacing w:after="0" w:line="360" w:lineRule="auto"/>
        <w:ind w:right="1701"/>
        <w:jc w:val="both"/>
        <w:rPr>
          <w:rFonts w:ascii="Arial" w:hAnsi="Arial"/>
          <w:bCs/>
          <w:sz w:val="20"/>
          <w:lang w:val="es-ES_tradnl"/>
        </w:rPr>
      </w:pPr>
    </w:p>
    <w:p w14:paraId="775E7E6F" w14:textId="147A428F" w:rsidR="00216D8A" w:rsidRPr="00FC1A8D" w:rsidRDefault="00B50874" w:rsidP="00216D8A">
      <w:pPr>
        <w:keepLines/>
        <w:spacing w:after="0" w:line="360" w:lineRule="auto"/>
        <w:ind w:right="1701"/>
        <w:jc w:val="both"/>
        <w:rPr>
          <w:rFonts w:ascii="Arial" w:hAnsi="Arial" w:cs="Arial"/>
          <w:color w:val="000000" w:themeColor="text1"/>
          <w:sz w:val="20"/>
          <w:szCs w:val="20"/>
          <w:lang w:val="es-ES_tradnl"/>
        </w:rPr>
      </w:pPr>
      <w:r w:rsidRPr="00FC1A8D">
        <w:rPr>
          <w:rFonts w:ascii="Arial" w:hAnsi="Arial"/>
          <w:sz w:val="20"/>
          <w:lang w:val="es-ES_tradnl"/>
        </w:rPr>
        <w:t>KRAIBURG TPE expande su amplia gama de elastómeros termoplásticos (TPE) para productos de higiene bucodental, incorporando tipos con excelente adhesión a plásticos polares como PA, PETG, ABS y ABS/PC.</w:t>
      </w:r>
      <w:r w:rsidRPr="00FC1A8D">
        <w:rPr>
          <w:rFonts w:ascii="Arial" w:hAnsi="Arial"/>
          <w:color w:val="000000" w:themeColor="text1"/>
          <w:spacing w:val="-2"/>
          <w:sz w:val="20"/>
          <w:lang w:val="es-ES_tradnl"/>
        </w:rPr>
        <w:t xml:space="preserve"> (Foto: © 2020 KRAIBURG TPE)</w:t>
      </w:r>
    </w:p>
    <w:p w14:paraId="7F256886" w14:textId="45CE3918" w:rsidR="00180A3E" w:rsidRDefault="00180A3E" w:rsidP="00180A3E">
      <w:pPr>
        <w:keepLines/>
        <w:spacing w:after="0" w:line="360" w:lineRule="auto"/>
        <w:ind w:right="1701"/>
        <w:jc w:val="both"/>
        <w:rPr>
          <w:rFonts w:ascii="Arial" w:hAnsi="Arial" w:cs="Arial"/>
          <w:b/>
          <w:color w:val="000000"/>
          <w:sz w:val="21"/>
          <w:szCs w:val="21"/>
          <w:lang w:val="es-ES_tradnl"/>
        </w:rPr>
      </w:pPr>
    </w:p>
    <w:p w14:paraId="1371252A" w14:textId="77777777" w:rsidR="00B60371" w:rsidRPr="00FC1A8D" w:rsidRDefault="00B60371" w:rsidP="00180A3E">
      <w:pPr>
        <w:keepLines/>
        <w:spacing w:after="0" w:line="360" w:lineRule="auto"/>
        <w:ind w:right="1701"/>
        <w:jc w:val="both"/>
        <w:rPr>
          <w:rFonts w:ascii="Arial" w:hAnsi="Arial" w:cs="Arial"/>
          <w:b/>
          <w:color w:val="000000"/>
          <w:sz w:val="21"/>
          <w:szCs w:val="21"/>
          <w:lang w:val="es-ES_tradnl"/>
        </w:rPr>
      </w:pPr>
    </w:p>
    <w:p w14:paraId="5927D4CA" w14:textId="72B5DC38" w:rsidR="00C94383" w:rsidRPr="00B60371" w:rsidRDefault="00B60371" w:rsidP="00B60371">
      <w:pPr>
        <w:keepNext/>
        <w:widowControl w:val="0"/>
        <w:spacing w:after="0" w:line="360" w:lineRule="auto"/>
        <w:ind w:right="1701"/>
        <w:jc w:val="both"/>
        <w:rPr>
          <w:rFonts w:ascii="Arial" w:hAnsi="Arial" w:cs="Arial"/>
          <w:bCs/>
          <w:sz w:val="20"/>
          <w:szCs w:val="20"/>
        </w:rPr>
      </w:pPr>
      <w:r w:rsidRPr="00636A30">
        <w:rPr>
          <w:rFonts w:ascii="Arial" w:hAnsi="Arial"/>
          <w:b/>
          <w:color w:val="000000"/>
          <w:sz w:val="20"/>
        </w:rPr>
        <w:t>Acerca de KRAIBURG TPE</w:t>
      </w:r>
    </w:p>
    <w:p w14:paraId="2739567D" w14:textId="7B4ADA7E" w:rsidR="00B60371" w:rsidRDefault="00B60371" w:rsidP="00B60371">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w:t>
      </w:r>
      <w:r w:rsidRPr="007D4EDE">
        <w:rPr>
          <w:rFonts w:ascii="Arial" w:hAnsi="Arial" w:cs="Arial"/>
          <w:color w:val="000000" w:themeColor="text1"/>
          <w:sz w:val="20"/>
        </w:rPr>
        <w:lastRenderedPageBreak/>
        <w:t>inyección como por extrusión</w:t>
      </w:r>
      <w:r>
        <w:rPr>
          <w:rFonts w:ascii="Arial" w:hAnsi="Arial" w:cs="Arial"/>
          <w:color w:val="000000" w:themeColor="text1"/>
          <w:sz w:val="20"/>
        </w:rPr>
        <w:t>,</w:t>
      </w:r>
      <w:r w:rsidRPr="007D4EDE">
        <w:rPr>
          <w:rFonts w:ascii="Arial" w:hAnsi="Arial" w:cs="Arial"/>
          <w:color w:val="000000" w:themeColor="text1"/>
          <w:sz w:val="20"/>
        </w:rPr>
        <w:t xml:space="preserve">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w:t>
      </w:r>
      <w:r w:rsidR="00856506">
        <w:rPr>
          <w:rFonts w:ascii="Arial" w:hAnsi="Arial" w:cs="Arial"/>
          <w:color w:val="000000" w:themeColor="text1"/>
          <w:sz w:val="20"/>
        </w:rPr>
        <w:t>9</w:t>
      </w:r>
      <w:r w:rsidRPr="007D4EDE">
        <w:rPr>
          <w:rFonts w:ascii="Arial" w:hAnsi="Arial" w:cs="Arial"/>
          <w:color w:val="000000" w:themeColor="text1"/>
          <w:sz w:val="20"/>
        </w:rPr>
        <w:t>, KRAIBURG TPE, con una plantilla superior a los 64</w:t>
      </w:r>
      <w:r w:rsidR="00856506">
        <w:rPr>
          <w:rFonts w:ascii="Arial" w:hAnsi="Arial" w:cs="Arial"/>
          <w:color w:val="000000" w:themeColor="text1"/>
          <w:sz w:val="20"/>
        </w:rPr>
        <w:t>5</w:t>
      </w:r>
      <w:r w:rsidRPr="007D4EDE">
        <w:rPr>
          <w:rFonts w:ascii="Arial" w:hAnsi="Arial" w:cs="Arial"/>
          <w:color w:val="000000" w:themeColor="text1"/>
          <w:sz w:val="20"/>
        </w:rPr>
        <w:t xml:space="preserve"> generó unas ventas de 1</w:t>
      </w:r>
      <w:r w:rsidR="00856506">
        <w:rPr>
          <w:rFonts w:ascii="Arial" w:hAnsi="Arial" w:cs="Arial"/>
          <w:color w:val="000000" w:themeColor="text1"/>
          <w:sz w:val="20"/>
        </w:rPr>
        <w:t>90</w:t>
      </w:r>
      <w:r w:rsidRPr="007D4EDE">
        <w:rPr>
          <w:rFonts w:ascii="Arial" w:hAnsi="Arial" w:cs="Arial"/>
          <w:color w:val="000000" w:themeColor="text1"/>
          <w:sz w:val="20"/>
        </w:rPr>
        <w:t xml:space="preserve"> millones de euros.</w:t>
      </w:r>
    </w:p>
    <w:p w14:paraId="760BED03" w14:textId="77777777" w:rsidR="00B60371" w:rsidRPr="00076B1A" w:rsidRDefault="00B60371" w:rsidP="00B60371">
      <w:pPr>
        <w:keepLines/>
        <w:spacing w:after="0" w:line="360" w:lineRule="auto"/>
        <w:ind w:right="1701"/>
        <w:jc w:val="both"/>
        <w:rPr>
          <w:rFonts w:ascii="Arial" w:hAnsi="Arial" w:cs="Arial"/>
          <w:bCs/>
          <w:sz w:val="20"/>
          <w:szCs w:val="20"/>
          <w:lang w:val="es-ES_tradnl"/>
        </w:rPr>
      </w:pPr>
    </w:p>
    <w:p w14:paraId="42907A89" w14:textId="77777777" w:rsidR="00B60371" w:rsidRPr="00076B1A" w:rsidRDefault="00B60371" w:rsidP="00B60371">
      <w:pPr>
        <w:keepLines/>
        <w:spacing w:after="0" w:line="360" w:lineRule="auto"/>
        <w:ind w:right="1701"/>
        <w:jc w:val="both"/>
        <w:rPr>
          <w:rFonts w:ascii="Arial" w:hAnsi="Arial" w:cs="Arial"/>
          <w:bCs/>
          <w:sz w:val="20"/>
          <w:szCs w:val="20"/>
          <w:lang w:val="es-ES_tradnl"/>
        </w:rPr>
      </w:pPr>
    </w:p>
    <w:p w14:paraId="3BB9A9B8" w14:textId="77777777" w:rsidR="00B60371" w:rsidRPr="00076B1A" w:rsidRDefault="00B60371" w:rsidP="00B60371">
      <w:pPr>
        <w:keepNext/>
        <w:keepLines/>
        <w:spacing w:after="0" w:line="360" w:lineRule="auto"/>
        <w:ind w:right="1701"/>
        <w:rPr>
          <w:rFonts w:ascii="Arial" w:hAnsi="Arial" w:cs="Arial"/>
          <w:color w:val="000000" w:themeColor="text1"/>
          <w:sz w:val="20"/>
          <w:szCs w:val="20"/>
          <w:lang w:val="es-ES_tradnl"/>
        </w:rPr>
      </w:pPr>
      <w:r w:rsidRPr="00076B1A">
        <w:rPr>
          <w:rFonts w:ascii="Arial" w:hAnsi="Arial"/>
          <w:sz w:val="20"/>
          <w:lang w:val="es-ES_tradnl"/>
        </w:rPr>
        <w:t xml:space="preserve">En </w:t>
      </w:r>
      <w:hyperlink r:id="rId8">
        <w:r w:rsidRPr="00076B1A">
          <w:rPr>
            <w:rStyle w:val="Hyperlink"/>
            <w:rFonts w:ascii="Arial" w:hAnsi="Arial"/>
            <w:sz w:val="20"/>
            <w:lang w:val="es-ES_tradnl"/>
          </w:rPr>
          <w:t>www.PressReleaseFinder.com</w:t>
        </w:r>
      </w:hyperlink>
      <w:r w:rsidRPr="00076B1A">
        <w:rPr>
          <w:rFonts w:ascii="Arial" w:hAnsi="Arial"/>
          <w:sz w:val="20"/>
          <w:lang w:val="es-ES_tradnl"/>
        </w:rPr>
        <w:t xml:space="preserve"> usted puede descargar el comunicado de prensa y fotos sobre el tema.</w:t>
      </w:r>
    </w:p>
    <w:p w14:paraId="5CB0CA6A" w14:textId="77777777" w:rsidR="00B60371" w:rsidRPr="00076B1A" w:rsidRDefault="00B60371" w:rsidP="00B60371">
      <w:pPr>
        <w:keepLines/>
        <w:spacing w:after="0" w:line="360" w:lineRule="auto"/>
        <w:ind w:right="1701"/>
        <w:rPr>
          <w:rFonts w:ascii="Arial" w:hAnsi="Arial" w:cs="Arial"/>
          <w:sz w:val="20"/>
          <w:szCs w:val="20"/>
          <w:lang w:val="es-ES_tradnl"/>
        </w:rPr>
      </w:pPr>
      <w:r w:rsidRPr="00076B1A">
        <w:rPr>
          <w:rFonts w:ascii="Arial" w:hAnsi="Arial"/>
          <w:sz w:val="20"/>
          <w:lang w:val="es-ES_tradnl"/>
        </w:rPr>
        <w:t xml:space="preserve">Para obtener fotos de alta resolución, póngase en contacto con </w:t>
      </w:r>
      <w:r>
        <w:rPr>
          <w:rFonts w:ascii="Arial" w:hAnsi="Arial"/>
          <w:sz w:val="20"/>
          <w:lang w:val="es-ES_tradnl"/>
        </w:rPr>
        <w:t>Marlen</w:t>
      </w:r>
      <w:r w:rsidRPr="00076B1A">
        <w:rPr>
          <w:rFonts w:ascii="Arial" w:hAnsi="Arial"/>
          <w:sz w:val="20"/>
          <w:lang w:val="es-ES_tradnl"/>
        </w:rPr>
        <w:t xml:space="preserve"> </w:t>
      </w:r>
      <w:r>
        <w:rPr>
          <w:rFonts w:ascii="Arial" w:hAnsi="Arial"/>
          <w:sz w:val="20"/>
          <w:lang w:val="es-ES_tradnl"/>
        </w:rPr>
        <w:t>Sittner</w:t>
      </w:r>
      <w:r w:rsidRPr="00076B1A">
        <w:rPr>
          <w:rFonts w:ascii="Arial" w:hAnsi="Arial"/>
          <w:sz w:val="20"/>
          <w:lang w:val="es-ES_tradnl"/>
        </w:rPr>
        <w:t xml:space="preserve"> (</w:t>
      </w:r>
      <w:hyperlink r:id="rId9" w:history="1">
        <w:r w:rsidRPr="008D5DC8">
          <w:rPr>
            <w:rStyle w:val="Hyperlink"/>
            <w:rFonts w:ascii="Arial" w:hAnsi="Arial"/>
            <w:sz w:val="20"/>
            <w:lang w:val="es-ES_tradnl"/>
          </w:rPr>
          <w:t>marlen.sittner@kraiburg-tpe.com</w:t>
        </w:r>
      </w:hyperlink>
      <w:r w:rsidRPr="00076B1A">
        <w:rPr>
          <w:rFonts w:ascii="Arial" w:hAnsi="Arial"/>
          <w:sz w:val="20"/>
          <w:lang w:val="es-ES_tradnl"/>
        </w:rPr>
        <w:t>, teléfono: +49 8638 9810-</w:t>
      </w:r>
      <w:r>
        <w:rPr>
          <w:rFonts w:ascii="Arial" w:hAnsi="Arial"/>
          <w:sz w:val="20"/>
          <w:lang w:val="es-ES_tradnl"/>
        </w:rPr>
        <w:t>272</w:t>
      </w:r>
      <w:r w:rsidRPr="00076B1A">
        <w:rPr>
          <w:rFonts w:ascii="Arial" w:hAnsi="Arial"/>
          <w:sz w:val="20"/>
          <w:lang w:val="es-ES_tradnl"/>
        </w:rPr>
        <w:t>).</w:t>
      </w:r>
    </w:p>
    <w:p w14:paraId="6E23269B" w14:textId="77777777" w:rsidR="00DC32CA" w:rsidRPr="00FC1A8D" w:rsidRDefault="00DC32CA" w:rsidP="00CF771F">
      <w:pPr>
        <w:keepNext/>
        <w:keepLines/>
        <w:spacing w:after="0" w:line="360" w:lineRule="auto"/>
        <w:ind w:right="1701"/>
        <w:rPr>
          <w:rFonts w:ascii="Arial" w:hAnsi="Arial" w:cs="Arial"/>
          <w:color w:val="000000" w:themeColor="text1"/>
          <w:sz w:val="20"/>
          <w:lang w:val="es-ES_tradnl"/>
        </w:rPr>
      </w:pPr>
    </w:p>
    <w:sectPr w:rsidR="00DC32CA" w:rsidRPr="00FC1A8D"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2CA10E" w14:textId="77777777" w:rsidR="004638E4" w:rsidRDefault="004638E4" w:rsidP="00784C57">
      <w:pPr>
        <w:spacing w:after="0" w:line="240" w:lineRule="auto"/>
      </w:pPr>
      <w:r>
        <w:separator/>
      </w:r>
    </w:p>
  </w:endnote>
  <w:endnote w:type="continuationSeparator" w:id="0">
    <w:p w14:paraId="7BA6147A" w14:textId="77777777" w:rsidR="004638E4" w:rsidRDefault="004638E4"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FFEB75"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568331" w14:textId="77777777" w:rsidR="004638E4" w:rsidRDefault="004638E4" w:rsidP="00784C57">
      <w:pPr>
        <w:spacing w:after="0" w:line="240" w:lineRule="auto"/>
      </w:pPr>
      <w:r>
        <w:separator/>
      </w:r>
    </w:p>
  </w:footnote>
  <w:footnote w:type="continuationSeparator" w:id="0">
    <w:p w14:paraId="48BDD238" w14:textId="77777777" w:rsidR="004638E4" w:rsidRDefault="004638E4"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5589FF"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es-AR" w:eastAsia="es-AR" w:bidi="ar-SA"/>
      </w:rPr>
      <w:drawing>
        <wp:anchor distT="0" distB="0" distL="114300" distR="114300" simplePos="0" relativeHeight="251660800" behindDoc="0" locked="0" layoutInCell="1" allowOverlap="1" wp14:anchorId="330A0D28" wp14:editId="23A77E44">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41B9FB20" w14:textId="77777777" w:rsidTr="00502615">
      <w:tc>
        <w:tcPr>
          <w:tcW w:w="6912" w:type="dxa"/>
        </w:tcPr>
        <w:p w14:paraId="0B9BD2DB" w14:textId="77777777" w:rsidR="00C97AAF" w:rsidRPr="00526A4B" w:rsidRDefault="00C97AAF" w:rsidP="00FE3875">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73F4DF84" w14:textId="6B0DF4C9" w:rsidR="00134FB5" w:rsidRDefault="00134FB5" w:rsidP="00FE3875">
          <w:pPr>
            <w:spacing w:after="0" w:line="360" w:lineRule="auto"/>
            <w:ind w:left="-105"/>
            <w:jc w:val="both"/>
            <w:rPr>
              <w:rFonts w:ascii="Arial" w:hAnsi="Arial"/>
              <w:b/>
              <w:sz w:val="16"/>
            </w:rPr>
          </w:pPr>
          <w:r>
            <w:rPr>
              <w:rFonts w:ascii="Arial" w:hAnsi="Arial"/>
              <w:b/>
              <w:sz w:val="16"/>
            </w:rPr>
            <w:t xml:space="preserve">Artículos de higiene bucodental con TPE aptos para el contacto con alimentos </w:t>
          </w:r>
        </w:p>
        <w:p w14:paraId="4586B178" w14:textId="77777777" w:rsidR="00E5008B" w:rsidRPr="00211DFE" w:rsidRDefault="00E5008B" w:rsidP="00FE3875">
          <w:pPr>
            <w:spacing w:after="0" w:line="360" w:lineRule="auto"/>
            <w:ind w:left="-105"/>
            <w:jc w:val="both"/>
            <w:rPr>
              <w:rFonts w:ascii="Arial" w:hAnsi="Arial" w:cs="Arial"/>
              <w:b/>
              <w:bCs/>
              <w:sz w:val="16"/>
              <w:szCs w:val="16"/>
            </w:rPr>
          </w:pPr>
          <w:r>
            <w:rPr>
              <w:rFonts w:ascii="Arial" w:hAnsi="Arial"/>
              <w:b/>
              <w:sz w:val="16"/>
            </w:rPr>
            <w:t>Waldkraiburg, marzo de 2020</w:t>
          </w:r>
        </w:p>
        <w:p w14:paraId="071EC00A" w14:textId="77777777" w:rsidR="00502615" w:rsidRPr="00526A4B" w:rsidRDefault="00C97AAF" w:rsidP="00FE3875">
          <w:pPr>
            <w:spacing w:after="0" w:line="360" w:lineRule="auto"/>
            <w:ind w:left="-105"/>
            <w:jc w:val="both"/>
            <w:rPr>
              <w:rFonts w:ascii="Arial" w:hAnsi="Arial" w:cs="Arial"/>
              <w:b/>
              <w:bCs/>
              <w:sz w:val="16"/>
              <w:szCs w:val="16"/>
            </w:rPr>
          </w:pPr>
          <w:r>
            <w:rPr>
              <w:rFonts w:ascii="Arial" w:hAnsi="Arial"/>
              <w:b/>
              <w:sz w:val="16"/>
            </w:rPr>
            <w:t xml:space="preserve">Página </w:t>
          </w:r>
          <w:r w:rsidR="00E9767A" w:rsidRPr="00526A4B">
            <w:rPr>
              <w:rFonts w:ascii="Arial" w:hAnsi="Arial" w:cs="Arial"/>
              <w:b/>
              <w:bCs/>
              <w:sz w:val="16"/>
              <w:szCs w:val="16"/>
            </w:rPr>
            <w:fldChar w:fldCharType="begin"/>
          </w:r>
          <w:r w:rsidRPr="00526A4B">
            <w:rPr>
              <w:rFonts w:ascii="Arial" w:hAnsi="Arial" w:cs="Arial"/>
              <w:b/>
              <w:bCs/>
              <w:sz w:val="16"/>
              <w:szCs w:val="16"/>
            </w:rPr>
            <w:instrText>PAGE  \* Arabic  \* MERGEFORMAT</w:instrText>
          </w:r>
          <w:r w:rsidR="00E9767A" w:rsidRPr="00526A4B">
            <w:rPr>
              <w:rFonts w:ascii="Arial" w:hAnsi="Arial" w:cs="Arial"/>
              <w:b/>
              <w:bCs/>
              <w:sz w:val="16"/>
              <w:szCs w:val="16"/>
            </w:rPr>
            <w:fldChar w:fldCharType="separate"/>
          </w:r>
          <w:r w:rsidR="00FC1A8D">
            <w:rPr>
              <w:rFonts w:ascii="Arial" w:hAnsi="Arial" w:cs="Arial"/>
              <w:b/>
              <w:bCs/>
              <w:noProof/>
              <w:sz w:val="16"/>
              <w:szCs w:val="16"/>
            </w:rPr>
            <w:t>4</w:t>
          </w:r>
          <w:r w:rsidR="00E9767A" w:rsidRPr="00526A4B">
            <w:rPr>
              <w:rFonts w:ascii="Arial" w:hAnsi="Arial" w:cs="Arial"/>
              <w:b/>
              <w:bCs/>
              <w:sz w:val="16"/>
              <w:szCs w:val="16"/>
            </w:rPr>
            <w:fldChar w:fldCharType="end"/>
          </w:r>
          <w:r>
            <w:rPr>
              <w:rFonts w:ascii="Arial" w:hAnsi="Arial"/>
              <w:b/>
              <w:sz w:val="16"/>
            </w:rPr>
            <w:t xml:space="preserve"> de </w:t>
          </w:r>
          <w:r w:rsidR="006A10A4">
            <w:fldChar w:fldCharType="begin"/>
          </w:r>
          <w:r w:rsidR="006A10A4">
            <w:instrText>NUMPAGES  \* Arabic  \* MERGEFORMAT</w:instrText>
          </w:r>
          <w:r w:rsidR="006A10A4">
            <w:fldChar w:fldCharType="separate"/>
          </w:r>
          <w:r w:rsidR="00FC1A8D" w:rsidRPr="00FC1A8D">
            <w:rPr>
              <w:rFonts w:ascii="Arial" w:hAnsi="Arial" w:cs="Arial"/>
              <w:b/>
              <w:bCs/>
              <w:noProof/>
              <w:sz w:val="16"/>
              <w:szCs w:val="16"/>
            </w:rPr>
            <w:t>5</w:t>
          </w:r>
          <w:r w:rsidR="006A10A4">
            <w:rPr>
              <w:rFonts w:ascii="Arial" w:hAnsi="Arial" w:cs="Arial"/>
              <w:b/>
              <w:bCs/>
              <w:noProof/>
              <w:sz w:val="16"/>
              <w:szCs w:val="16"/>
            </w:rPr>
            <w:fldChar w:fldCharType="end"/>
          </w:r>
        </w:p>
      </w:tc>
    </w:tr>
  </w:tbl>
  <w:p w14:paraId="16E3DD02" w14:textId="77777777" w:rsidR="00502615" w:rsidRDefault="00502615" w:rsidP="00502615">
    <w:pPr>
      <w:pStyle w:val="Kopfzeile"/>
      <w:tabs>
        <w:tab w:val="clear" w:pos="4703"/>
        <w:tab w:val="clear" w:pos="9406"/>
      </w:tabs>
      <w:rPr>
        <w:rFonts w:ascii="Arial" w:hAnsi="Arial" w:cs="Arial"/>
        <w:sz w:val="20"/>
        <w:szCs w:val="20"/>
      </w:rPr>
    </w:pPr>
  </w:p>
  <w:p w14:paraId="3EA25C29"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8B5FB3"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es-AR" w:eastAsia="es-AR" w:bidi="ar-SA"/>
      </w:rPr>
      <w:drawing>
        <wp:anchor distT="0" distB="0" distL="114300" distR="114300" simplePos="0" relativeHeight="251658752" behindDoc="0" locked="0" layoutInCell="1" allowOverlap="1" wp14:anchorId="6BA3BC29" wp14:editId="03765959">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C3B12F2" w14:textId="77777777" w:rsidTr="00AF662E">
      <w:tc>
        <w:tcPr>
          <w:tcW w:w="6912" w:type="dxa"/>
        </w:tcPr>
        <w:p w14:paraId="3EE31F28" w14:textId="77777777" w:rsidR="00C97AAF" w:rsidRPr="00211DFE" w:rsidRDefault="00C97AAF" w:rsidP="00FE3875">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2A2F2629" w14:textId="5C99CC37" w:rsidR="00134FB5" w:rsidRDefault="00134FB5" w:rsidP="00FE3875">
          <w:pPr>
            <w:spacing w:after="0" w:line="360" w:lineRule="auto"/>
            <w:ind w:left="-105"/>
            <w:jc w:val="both"/>
            <w:rPr>
              <w:rFonts w:ascii="Arial" w:hAnsi="Arial"/>
              <w:b/>
              <w:sz w:val="16"/>
            </w:rPr>
          </w:pPr>
          <w:r>
            <w:rPr>
              <w:rFonts w:ascii="Arial" w:hAnsi="Arial"/>
              <w:b/>
              <w:sz w:val="16"/>
            </w:rPr>
            <w:t>Artículos de higiene bucodental con TPE aptos para el contacto con alimentos</w:t>
          </w:r>
        </w:p>
        <w:p w14:paraId="6DD7CA8F" w14:textId="6F27ABF8" w:rsidR="00502615" w:rsidRPr="00211DFE" w:rsidRDefault="00502615" w:rsidP="00FE3875">
          <w:pPr>
            <w:spacing w:after="0" w:line="360" w:lineRule="auto"/>
            <w:ind w:left="-105"/>
            <w:jc w:val="both"/>
            <w:rPr>
              <w:rFonts w:ascii="Arial" w:hAnsi="Arial" w:cs="Arial"/>
              <w:b/>
              <w:bCs/>
              <w:sz w:val="16"/>
              <w:szCs w:val="16"/>
            </w:rPr>
          </w:pPr>
          <w:r>
            <w:rPr>
              <w:rFonts w:ascii="Arial" w:hAnsi="Arial"/>
              <w:b/>
              <w:sz w:val="16"/>
            </w:rPr>
            <w:t>Waldkraiburg, marzo de 2020</w:t>
          </w:r>
        </w:p>
        <w:p w14:paraId="0A82BDB9" w14:textId="77777777" w:rsidR="00502615" w:rsidRPr="00C97AAF" w:rsidRDefault="00C97AAF" w:rsidP="00FE3875">
          <w:pPr>
            <w:spacing w:after="0" w:line="360" w:lineRule="auto"/>
            <w:ind w:left="-105"/>
            <w:jc w:val="both"/>
            <w:rPr>
              <w:rFonts w:ascii="Arial" w:hAnsi="Arial" w:cs="Arial"/>
              <w:b/>
              <w:bCs/>
              <w:sz w:val="16"/>
              <w:szCs w:val="16"/>
            </w:rPr>
          </w:pPr>
          <w:r>
            <w:rPr>
              <w:rFonts w:ascii="Arial" w:hAnsi="Arial"/>
              <w:b/>
              <w:sz w:val="16"/>
            </w:rPr>
            <w:t xml:space="preserve">Página </w:t>
          </w:r>
          <w:r w:rsidR="00E9767A" w:rsidRPr="00211DFE">
            <w:rPr>
              <w:rFonts w:ascii="Arial" w:hAnsi="Arial" w:cs="Arial"/>
              <w:b/>
              <w:bCs/>
              <w:sz w:val="16"/>
              <w:szCs w:val="16"/>
            </w:rPr>
            <w:fldChar w:fldCharType="begin"/>
          </w:r>
          <w:r w:rsidR="00502615" w:rsidRPr="00211DFE">
            <w:rPr>
              <w:rFonts w:ascii="Arial" w:hAnsi="Arial" w:cs="Arial"/>
              <w:b/>
              <w:bCs/>
              <w:sz w:val="16"/>
              <w:szCs w:val="16"/>
            </w:rPr>
            <w:instrText>PAGE  \* Arabic  \* MERGEFORMAT</w:instrText>
          </w:r>
          <w:r w:rsidR="00E9767A" w:rsidRPr="00211DFE">
            <w:rPr>
              <w:rFonts w:ascii="Arial" w:hAnsi="Arial" w:cs="Arial"/>
              <w:b/>
              <w:bCs/>
              <w:sz w:val="16"/>
              <w:szCs w:val="16"/>
            </w:rPr>
            <w:fldChar w:fldCharType="separate"/>
          </w:r>
          <w:r w:rsidR="00FC1A8D">
            <w:rPr>
              <w:rFonts w:ascii="Arial" w:hAnsi="Arial" w:cs="Arial"/>
              <w:b/>
              <w:bCs/>
              <w:noProof/>
              <w:sz w:val="16"/>
              <w:szCs w:val="16"/>
            </w:rPr>
            <w:t>1</w:t>
          </w:r>
          <w:r w:rsidR="00E9767A" w:rsidRPr="00211DFE">
            <w:rPr>
              <w:rFonts w:ascii="Arial" w:hAnsi="Arial" w:cs="Arial"/>
              <w:b/>
              <w:bCs/>
              <w:sz w:val="16"/>
              <w:szCs w:val="16"/>
            </w:rPr>
            <w:fldChar w:fldCharType="end"/>
          </w:r>
          <w:r>
            <w:rPr>
              <w:rFonts w:ascii="Arial" w:hAnsi="Arial"/>
              <w:b/>
              <w:sz w:val="16"/>
            </w:rPr>
            <w:t xml:space="preserve"> de </w:t>
          </w:r>
          <w:r w:rsidR="006A10A4">
            <w:fldChar w:fldCharType="begin"/>
          </w:r>
          <w:r w:rsidR="006A10A4">
            <w:instrText>NUMPAGES  \* Arabic  \* MERGEFORMAT</w:instrText>
          </w:r>
          <w:r w:rsidR="006A10A4">
            <w:fldChar w:fldCharType="separate"/>
          </w:r>
          <w:r w:rsidR="00FC1A8D" w:rsidRPr="00FC1A8D">
            <w:rPr>
              <w:rFonts w:ascii="Arial" w:hAnsi="Arial" w:cs="Arial"/>
              <w:b/>
              <w:bCs/>
              <w:noProof/>
              <w:sz w:val="16"/>
              <w:szCs w:val="16"/>
            </w:rPr>
            <w:t>5</w:t>
          </w:r>
          <w:r w:rsidR="006A10A4">
            <w:rPr>
              <w:rFonts w:ascii="Arial" w:hAnsi="Arial" w:cs="Arial"/>
              <w:b/>
              <w:bCs/>
              <w:noProof/>
              <w:sz w:val="16"/>
              <w:szCs w:val="16"/>
            </w:rPr>
            <w:fldChar w:fldCharType="end"/>
          </w:r>
        </w:p>
      </w:tc>
      <w:tc>
        <w:tcPr>
          <w:tcW w:w="2977" w:type="dxa"/>
        </w:tcPr>
        <w:p w14:paraId="54B519BA" w14:textId="77777777" w:rsidR="00502615" w:rsidRPr="003312BB" w:rsidRDefault="00502615" w:rsidP="00502615">
          <w:pPr>
            <w:pStyle w:val="Kopfzeile"/>
            <w:tabs>
              <w:tab w:val="clear" w:pos="4703"/>
              <w:tab w:val="clear" w:pos="9406"/>
            </w:tabs>
            <w:rPr>
              <w:rFonts w:ascii="Arial" w:hAnsi="Arial" w:cs="Arial"/>
              <w:sz w:val="16"/>
              <w:szCs w:val="16"/>
              <w:lang w:val="de-DE"/>
            </w:rPr>
          </w:pPr>
          <w:r w:rsidRPr="003312BB">
            <w:rPr>
              <w:rFonts w:ascii="Arial" w:hAnsi="Arial"/>
              <w:sz w:val="16"/>
              <w:lang w:val="de-DE"/>
            </w:rPr>
            <w:t>KRAIBURG TPE GmbH &amp; Co. KG</w:t>
          </w:r>
        </w:p>
        <w:p w14:paraId="42A8E543" w14:textId="77777777" w:rsidR="00502615" w:rsidRPr="003312BB" w:rsidRDefault="00502615" w:rsidP="00502615">
          <w:pPr>
            <w:pStyle w:val="Kopfzeile"/>
            <w:tabs>
              <w:tab w:val="clear" w:pos="4703"/>
              <w:tab w:val="clear" w:pos="9406"/>
            </w:tabs>
            <w:rPr>
              <w:rFonts w:ascii="Arial" w:hAnsi="Arial" w:cs="Arial"/>
              <w:sz w:val="16"/>
              <w:szCs w:val="16"/>
              <w:lang w:val="de-DE"/>
            </w:rPr>
          </w:pPr>
          <w:r w:rsidRPr="003312BB">
            <w:rPr>
              <w:rFonts w:ascii="Arial" w:hAnsi="Arial"/>
              <w:sz w:val="16"/>
              <w:lang w:val="de-DE"/>
            </w:rPr>
            <w:t>Friedrich-Schmidt-Strasse 2</w:t>
          </w:r>
        </w:p>
        <w:p w14:paraId="64701C5F"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84478 Waldkraiburg</w:t>
          </w:r>
        </w:p>
        <w:p w14:paraId="3BFD4AF8" w14:textId="77777777" w:rsidR="00502615" w:rsidRPr="00C97AAF" w:rsidRDefault="00FB6011" w:rsidP="00502615">
          <w:pPr>
            <w:pStyle w:val="Kopfzeile"/>
            <w:tabs>
              <w:tab w:val="clear" w:pos="4703"/>
              <w:tab w:val="clear" w:pos="9406"/>
            </w:tabs>
            <w:rPr>
              <w:rFonts w:ascii="Arial" w:hAnsi="Arial" w:cs="Arial"/>
              <w:sz w:val="16"/>
              <w:szCs w:val="16"/>
            </w:rPr>
          </w:pPr>
          <w:r>
            <w:rPr>
              <w:rFonts w:ascii="Arial" w:hAnsi="Arial"/>
              <w:sz w:val="16"/>
            </w:rPr>
            <w:t>Alemania</w:t>
          </w:r>
        </w:p>
        <w:p w14:paraId="7F31D97E" w14:textId="77777777" w:rsidR="00502615" w:rsidRPr="00C97AAF" w:rsidRDefault="00502615" w:rsidP="00502615">
          <w:pPr>
            <w:pStyle w:val="Kopfzeile"/>
            <w:tabs>
              <w:tab w:val="clear" w:pos="4703"/>
              <w:tab w:val="clear" w:pos="9406"/>
            </w:tabs>
            <w:rPr>
              <w:rFonts w:ascii="Arial" w:hAnsi="Arial" w:cs="Arial"/>
              <w:sz w:val="16"/>
              <w:szCs w:val="16"/>
            </w:rPr>
          </w:pPr>
        </w:p>
        <w:p w14:paraId="3671A8F7"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Teléfono +49 8638 9810-0</w:t>
          </w:r>
        </w:p>
        <w:p w14:paraId="416BDEAD"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624A6F9B" w14:textId="77777777" w:rsidR="00502615" w:rsidRPr="00C97AAF" w:rsidRDefault="00502615" w:rsidP="00502615">
          <w:pPr>
            <w:pStyle w:val="Kopfzeile"/>
            <w:tabs>
              <w:tab w:val="clear" w:pos="4703"/>
              <w:tab w:val="clear" w:pos="9406"/>
            </w:tabs>
            <w:rPr>
              <w:rFonts w:ascii="Arial" w:hAnsi="Arial" w:cs="Arial"/>
              <w:sz w:val="16"/>
              <w:szCs w:val="16"/>
            </w:rPr>
          </w:pPr>
        </w:p>
        <w:p w14:paraId="5CA88890"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488BF4CC"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4152A9C7" w14:textId="572741C8" w:rsidR="00F125F3" w:rsidRPr="00211DFE" w:rsidRDefault="004E44E4" w:rsidP="00C0054B">
    <w:pPr>
      <w:pStyle w:val="Kopfzeile"/>
      <w:tabs>
        <w:tab w:val="clear" w:pos="4703"/>
        <w:tab w:val="clear" w:pos="9406"/>
      </w:tabs>
      <w:rPr>
        <w:rFonts w:ascii="Arial" w:hAnsi="Arial" w:cs="Arial"/>
        <w:sz w:val="20"/>
        <w:szCs w:val="20"/>
      </w:rPr>
    </w:pPr>
    <w:r>
      <w:rPr>
        <w:rFonts w:ascii="Arial" w:hAnsi="Arial" w:cs="Arial"/>
        <w:b/>
        <w:noProof/>
        <w:sz w:val="24"/>
        <w:szCs w:val="24"/>
        <w:lang w:val="es-AR" w:eastAsia="es-AR" w:bidi="ar-SA"/>
      </w:rPr>
      <mc:AlternateContent>
        <mc:Choice Requires="wps">
          <w:drawing>
            <wp:anchor distT="0" distB="0" distL="114300" distR="114300" simplePos="0" relativeHeight="251662336" behindDoc="0" locked="0" layoutInCell="1" allowOverlap="1" wp14:anchorId="6E4E66E6" wp14:editId="150E0D77">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CE6EE7"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1A817CBF" w14:textId="77777777" w:rsidR="006A7575" w:rsidRPr="00211DFE" w:rsidRDefault="006A7575" w:rsidP="006A7575">
                          <w:pPr>
                            <w:pStyle w:val="Textkrper-Zeileneinzug"/>
                            <w:ind w:left="0"/>
                            <w:rPr>
                              <w:bCs/>
                              <w:sz w:val="16"/>
                              <w:szCs w:val="16"/>
                            </w:rPr>
                          </w:pPr>
                        </w:p>
                        <w:p w14:paraId="749B6348" w14:textId="77777777" w:rsidR="006A7575" w:rsidRPr="00211DFE" w:rsidRDefault="006A7575" w:rsidP="006A7575">
                          <w:pPr>
                            <w:pStyle w:val="Textkrper-Zeileneinzug"/>
                            <w:ind w:left="0"/>
                            <w:rPr>
                              <w:i w:val="0"/>
                              <w:sz w:val="16"/>
                              <w:szCs w:val="16"/>
                            </w:rPr>
                          </w:pPr>
                          <w:r>
                            <w:rPr>
                              <w:sz w:val="16"/>
                            </w:rPr>
                            <w:t>Europa, Oriente Medio, África y América</w:t>
                          </w:r>
                        </w:p>
                        <w:p w14:paraId="370D70D4" w14:textId="77777777" w:rsidR="00F841B2" w:rsidRPr="00F841B2" w:rsidRDefault="00F841B2" w:rsidP="00F841B2">
                          <w:pPr>
                            <w:pStyle w:val="Textkrper-Zeileneinzug"/>
                            <w:ind w:left="0"/>
                            <w:rPr>
                              <w:i w:val="0"/>
                              <w:sz w:val="16"/>
                              <w:szCs w:val="16"/>
                            </w:rPr>
                          </w:pPr>
                          <w:r w:rsidRPr="00F841B2">
                            <w:rPr>
                              <w:i w:val="0"/>
                              <w:sz w:val="16"/>
                            </w:rPr>
                            <w:t>Marlen Sittner</w:t>
                          </w:r>
                        </w:p>
                        <w:p w14:paraId="6136C2B3" w14:textId="77777777" w:rsidR="00F841B2" w:rsidRPr="00E5008B" w:rsidRDefault="00F841B2" w:rsidP="00F841B2">
                          <w:pPr>
                            <w:pStyle w:val="Textkrper-Zeileneinzug"/>
                            <w:ind w:left="0"/>
                            <w:rPr>
                              <w:i w:val="0"/>
                              <w:sz w:val="16"/>
                              <w:szCs w:val="16"/>
                            </w:rPr>
                          </w:pPr>
                          <w:r>
                            <w:rPr>
                              <w:i w:val="0"/>
                              <w:sz w:val="16"/>
                            </w:rPr>
                            <w:t>Relaciones Públicas - Europa, Oriente Medio y África / Américas</w:t>
                          </w:r>
                        </w:p>
                        <w:p w14:paraId="4C1A3B80" w14:textId="77777777" w:rsidR="00F841B2" w:rsidRPr="00DE7D8D" w:rsidRDefault="00F841B2" w:rsidP="00F841B2">
                          <w:pPr>
                            <w:pStyle w:val="Textkrper-Zeileneinzug"/>
                            <w:ind w:left="0"/>
                            <w:rPr>
                              <w:i w:val="0"/>
                              <w:sz w:val="16"/>
                              <w:szCs w:val="16"/>
                              <w:lang w:val="de-DE"/>
                            </w:rPr>
                          </w:pPr>
                          <w:r w:rsidRPr="00DE7D8D">
                            <w:rPr>
                              <w:i w:val="0"/>
                              <w:sz w:val="16"/>
                              <w:lang w:val="de-DE"/>
                            </w:rPr>
                            <w:t>Tel. +49 8638 9810-272</w:t>
                          </w:r>
                        </w:p>
                        <w:p w14:paraId="256988CD" w14:textId="77777777" w:rsidR="00F841B2" w:rsidRPr="00DE7D8D" w:rsidRDefault="006A10A4" w:rsidP="00F841B2">
                          <w:pPr>
                            <w:pStyle w:val="Textkrper-Zeileneinzug"/>
                            <w:ind w:left="0"/>
                            <w:rPr>
                              <w:rStyle w:val="Hyperlink"/>
                              <w:i w:val="0"/>
                              <w:iCs w:val="0"/>
                              <w:sz w:val="16"/>
                              <w:lang w:val="de-DE"/>
                            </w:rPr>
                          </w:pPr>
                          <w:hyperlink r:id="rId2" w:history="1">
                            <w:r w:rsidR="00F841B2" w:rsidRPr="008D5DC8">
                              <w:rPr>
                                <w:rStyle w:val="Hyperlink"/>
                                <w:i w:val="0"/>
                                <w:iCs w:val="0"/>
                                <w:sz w:val="16"/>
                                <w:lang w:val="de-DE"/>
                              </w:rPr>
                              <w:t>marlen.sittner@kraiburg-tpe.com</w:t>
                            </w:r>
                          </w:hyperlink>
                        </w:p>
                        <w:p w14:paraId="34F0CF49" w14:textId="77777777" w:rsidR="006A7575" w:rsidRPr="00F841B2" w:rsidRDefault="006A7575" w:rsidP="006A7575">
                          <w:pPr>
                            <w:pStyle w:val="Textkrper-Zeileneinzug"/>
                            <w:ind w:left="0"/>
                            <w:rPr>
                              <w:bCs/>
                              <w:sz w:val="16"/>
                              <w:szCs w:val="16"/>
                              <w:lang w:val="de-DE"/>
                            </w:rPr>
                          </w:pPr>
                        </w:p>
                        <w:p w14:paraId="154CFC50" w14:textId="77777777" w:rsidR="006A7575" w:rsidRPr="009B0617"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57845E7" w14:textId="77777777" w:rsidR="006A7575" w:rsidRPr="009B0617" w:rsidRDefault="006A7575" w:rsidP="006A7575">
                          <w:pPr>
                            <w:pStyle w:val="Kopfzeile"/>
                            <w:spacing w:line="360" w:lineRule="auto"/>
                            <w:rPr>
                              <w:rFonts w:ascii="Arial" w:hAnsi="Arial" w:cs="Arial"/>
                              <w:sz w:val="16"/>
                              <w:szCs w:val="16"/>
                            </w:rPr>
                          </w:pPr>
                          <w:r>
                            <w:rPr>
                              <w:rFonts w:ascii="Arial" w:hAnsi="Arial"/>
                              <w:sz w:val="16"/>
                            </w:rPr>
                            <w:t>Bridget Ngang</w:t>
                          </w:r>
                        </w:p>
                        <w:p w14:paraId="321E9BA4" w14:textId="77777777" w:rsidR="006A7575" w:rsidRPr="00E5008B"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5B45AB8F" w14:textId="77777777" w:rsidR="006A7575" w:rsidRPr="00834ED0" w:rsidRDefault="00211DFE" w:rsidP="006A7575">
                          <w:pPr>
                            <w:pStyle w:val="Kopfzeile"/>
                            <w:spacing w:line="360" w:lineRule="auto"/>
                            <w:rPr>
                              <w:rFonts w:ascii="Arial" w:hAnsi="Arial" w:cs="Arial"/>
                              <w:sz w:val="16"/>
                              <w:szCs w:val="16"/>
                            </w:rPr>
                          </w:pPr>
                          <w:r w:rsidRPr="00834ED0">
                            <w:rPr>
                              <w:rFonts w:ascii="Arial" w:hAnsi="Arial"/>
                              <w:sz w:val="16"/>
                            </w:rPr>
                            <w:t>Tel. +603 9545 6301</w:t>
                          </w:r>
                        </w:p>
                        <w:p w14:paraId="1AD363A5" w14:textId="77777777" w:rsidR="006A7575" w:rsidRPr="00834ED0" w:rsidRDefault="006A10A4" w:rsidP="006A7575">
                          <w:pPr>
                            <w:pStyle w:val="Kopfzeile"/>
                            <w:spacing w:line="360" w:lineRule="auto"/>
                            <w:rPr>
                              <w:rFonts w:ascii="Arial" w:hAnsi="Arial" w:cs="Arial"/>
                              <w:sz w:val="16"/>
                              <w:szCs w:val="16"/>
                            </w:rPr>
                          </w:pPr>
                          <w:hyperlink r:id="rId3">
                            <w:r w:rsidR="008F5B85" w:rsidRPr="00834ED0">
                              <w:rPr>
                                <w:rStyle w:val="Hyperlink"/>
                                <w:rFonts w:ascii="Arial" w:hAnsi="Arial"/>
                                <w:sz w:val="16"/>
                              </w:rPr>
                              <w:t>bridget.ngang@kraiburg-tpe.com</w:t>
                            </w:r>
                          </w:hyperlink>
                        </w:p>
                        <w:p w14:paraId="3AA26A7D" w14:textId="77777777" w:rsidR="006A7575" w:rsidRPr="00834ED0" w:rsidRDefault="006A7575" w:rsidP="006A7575">
                          <w:pPr>
                            <w:pStyle w:val="Textkrper-Zeileneinzug"/>
                            <w:ind w:left="0"/>
                            <w:rPr>
                              <w:bCs/>
                              <w:sz w:val="16"/>
                              <w:szCs w:val="16"/>
                            </w:rPr>
                          </w:pPr>
                        </w:p>
                        <w:p w14:paraId="03DC0412"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2A94E508" w14:textId="77777777" w:rsidR="006A7575" w:rsidRPr="00834ED0" w:rsidRDefault="006A7575" w:rsidP="006A7575">
                          <w:pPr>
                            <w:spacing w:after="0" w:line="360" w:lineRule="auto"/>
                            <w:rPr>
                              <w:rFonts w:ascii="Arial" w:hAnsi="Arial" w:cs="Arial"/>
                              <w:sz w:val="16"/>
                              <w:lang w:val="de-DE"/>
                            </w:rPr>
                          </w:pPr>
                          <w:r w:rsidRPr="00834ED0">
                            <w:rPr>
                              <w:rFonts w:ascii="Arial" w:hAnsi="Arial"/>
                              <w:i/>
                              <w:sz w:val="16"/>
                              <w:lang w:val="de-DE"/>
                            </w:rPr>
                            <w:t>EMG</w:t>
                          </w:r>
                        </w:p>
                        <w:p w14:paraId="2D232A1E" w14:textId="77777777" w:rsidR="006A7575" w:rsidRPr="00834ED0" w:rsidRDefault="006A7575" w:rsidP="006A7575">
                          <w:pPr>
                            <w:spacing w:after="0" w:line="360" w:lineRule="auto"/>
                            <w:rPr>
                              <w:rFonts w:ascii="Arial" w:hAnsi="Arial" w:cs="Arial"/>
                              <w:sz w:val="16"/>
                              <w:lang w:val="de-DE"/>
                            </w:rPr>
                          </w:pPr>
                          <w:r w:rsidRPr="00834ED0">
                            <w:rPr>
                              <w:rFonts w:ascii="Arial" w:hAnsi="Arial"/>
                              <w:sz w:val="16"/>
                              <w:lang w:val="de-DE"/>
                            </w:rPr>
                            <w:t>Siria Nielsen</w:t>
                          </w:r>
                        </w:p>
                        <w:p w14:paraId="39137BF1" w14:textId="77777777" w:rsidR="006A7575" w:rsidRPr="003312BB" w:rsidRDefault="00211DFE" w:rsidP="006A7575">
                          <w:pPr>
                            <w:spacing w:after="0" w:line="360" w:lineRule="auto"/>
                            <w:rPr>
                              <w:rFonts w:ascii="Arial" w:hAnsi="Arial" w:cs="Arial"/>
                              <w:sz w:val="16"/>
                              <w:lang w:val="de-DE"/>
                            </w:rPr>
                          </w:pPr>
                          <w:r w:rsidRPr="003312BB">
                            <w:rPr>
                              <w:rFonts w:ascii="Arial" w:hAnsi="Arial"/>
                              <w:sz w:val="16"/>
                              <w:lang w:val="de-DE"/>
                            </w:rPr>
                            <w:t>Tel. +31 164 317 036</w:t>
                          </w:r>
                        </w:p>
                        <w:p w14:paraId="3B86AB7C" w14:textId="77777777" w:rsidR="0037152D" w:rsidRPr="003312BB" w:rsidRDefault="006A10A4" w:rsidP="006A7575">
                          <w:pPr>
                            <w:spacing w:after="0" w:line="360" w:lineRule="auto"/>
                            <w:rPr>
                              <w:rFonts w:ascii="Arial" w:hAnsi="Arial" w:cs="Arial"/>
                              <w:sz w:val="16"/>
                              <w:szCs w:val="16"/>
                              <w:lang w:val="de-DE"/>
                            </w:rPr>
                          </w:pPr>
                          <w:hyperlink r:id="rId4">
                            <w:r w:rsidR="008F5B85" w:rsidRPr="003312BB">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6E4E66E6"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50CE6EE7"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1A817CBF" w14:textId="77777777" w:rsidR="006A7575" w:rsidRPr="00211DFE" w:rsidRDefault="006A7575" w:rsidP="006A7575">
                    <w:pPr>
                      <w:pStyle w:val="Textkrper-Zeileneinzug"/>
                      <w:ind w:left="0"/>
                      <w:rPr>
                        <w:bCs/>
                        <w:sz w:val="16"/>
                        <w:szCs w:val="16"/>
                      </w:rPr>
                    </w:pPr>
                  </w:p>
                  <w:p w14:paraId="749B6348" w14:textId="77777777" w:rsidR="006A7575" w:rsidRPr="00211DFE" w:rsidRDefault="006A7575" w:rsidP="006A7575">
                    <w:pPr>
                      <w:pStyle w:val="Textkrper-Zeileneinzug"/>
                      <w:ind w:left="0"/>
                      <w:rPr>
                        <w:i w:val="0"/>
                        <w:sz w:val="16"/>
                        <w:szCs w:val="16"/>
                      </w:rPr>
                    </w:pPr>
                    <w:r>
                      <w:rPr>
                        <w:sz w:val="16"/>
                      </w:rPr>
                      <w:t>Europa, Oriente Medio, África y América</w:t>
                    </w:r>
                  </w:p>
                  <w:p w14:paraId="370D70D4" w14:textId="77777777" w:rsidR="00F841B2" w:rsidRPr="00F841B2" w:rsidRDefault="00F841B2" w:rsidP="00F841B2">
                    <w:pPr>
                      <w:pStyle w:val="Textkrper-Zeileneinzug"/>
                      <w:ind w:left="0"/>
                      <w:rPr>
                        <w:i w:val="0"/>
                        <w:sz w:val="16"/>
                        <w:szCs w:val="16"/>
                      </w:rPr>
                    </w:pPr>
                    <w:r w:rsidRPr="00F841B2">
                      <w:rPr>
                        <w:i w:val="0"/>
                        <w:sz w:val="16"/>
                      </w:rPr>
                      <w:t>Marlen Sittner</w:t>
                    </w:r>
                  </w:p>
                  <w:p w14:paraId="6136C2B3" w14:textId="77777777" w:rsidR="00F841B2" w:rsidRPr="00E5008B" w:rsidRDefault="00F841B2" w:rsidP="00F841B2">
                    <w:pPr>
                      <w:pStyle w:val="Textkrper-Zeileneinzug"/>
                      <w:ind w:left="0"/>
                      <w:rPr>
                        <w:i w:val="0"/>
                        <w:sz w:val="16"/>
                        <w:szCs w:val="16"/>
                      </w:rPr>
                    </w:pPr>
                    <w:r>
                      <w:rPr>
                        <w:i w:val="0"/>
                        <w:sz w:val="16"/>
                      </w:rPr>
                      <w:t>Relaciones Públicas - Europa, Oriente Medio y África / Américas</w:t>
                    </w:r>
                  </w:p>
                  <w:p w14:paraId="4C1A3B80" w14:textId="77777777" w:rsidR="00F841B2" w:rsidRPr="00DE7D8D" w:rsidRDefault="00F841B2" w:rsidP="00F841B2">
                    <w:pPr>
                      <w:pStyle w:val="Textkrper-Zeileneinzug"/>
                      <w:ind w:left="0"/>
                      <w:rPr>
                        <w:i w:val="0"/>
                        <w:sz w:val="16"/>
                        <w:szCs w:val="16"/>
                        <w:lang w:val="de-DE"/>
                      </w:rPr>
                    </w:pPr>
                    <w:r w:rsidRPr="00DE7D8D">
                      <w:rPr>
                        <w:i w:val="0"/>
                        <w:sz w:val="16"/>
                        <w:lang w:val="de-DE"/>
                      </w:rPr>
                      <w:t>Tel. +49 8638 9810-272</w:t>
                    </w:r>
                  </w:p>
                  <w:p w14:paraId="256988CD" w14:textId="77777777" w:rsidR="00F841B2" w:rsidRPr="00DE7D8D" w:rsidRDefault="00856506" w:rsidP="00F841B2">
                    <w:pPr>
                      <w:pStyle w:val="Textkrper-Zeileneinzug"/>
                      <w:ind w:left="0"/>
                      <w:rPr>
                        <w:rStyle w:val="Hyperlink"/>
                        <w:i w:val="0"/>
                        <w:iCs w:val="0"/>
                        <w:sz w:val="16"/>
                        <w:lang w:val="de-DE"/>
                      </w:rPr>
                    </w:pPr>
                    <w:hyperlink r:id="rId5" w:history="1">
                      <w:r w:rsidR="00F841B2" w:rsidRPr="008D5DC8">
                        <w:rPr>
                          <w:rStyle w:val="Hyperlink"/>
                          <w:i w:val="0"/>
                          <w:iCs w:val="0"/>
                          <w:sz w:val="16"/>
                          <w:lang w:val="de-DE"/>
                        </w:rPr>
                        <w:t>marlen.sittner@kraiburg-tpe.com</w:t>
                      </w:r>
                    </w:hyperlink>
                  </w:p>
                  <w:p w14:paraId="34F0CF49" w14:textId="77777777" w:rsidR="006A7575" w:rsidRPr="00F841B2" w:rsidRDefault="006A7575" w:rsidP="006A7575">
                    <w:pPr>
                      <w:pStyle w:val="Textkrper-Zeileneinzug"/>
                      <w:ind w:left="0"/>
                      <w:rPr>
                        <w:bCs/>
                        <w:sz w:val="16"/>
                        <w:szCs w:val="16"/>
                        <w:lang w:val="de-DE"/>
                      </w:rPr>
                    </w:pPr>
                  </w:p>
                  <w:p w14:paraId="154CFC50" w14:textId="77777777" w:rsidR="006A7575" w:rsidRPr="009B0617"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57845E7" w14:textId="77777777" w:rsidR="006A7575" w:rsidRPr="009B0617" w:rsidRDefault="006A7575" w:rsidP="006A7575">
                    <w:pPr>
                      <w:pStyle w:val="Kopfzeile"/>
                      <w:spacing w:line="360" w:lineRule="auto"/>
                      <w:rPr>
                        <w:rFonts w:ascii="Arial" w:hAnsi="Arial" w:cs="Arial"/>
                        <w:sz w:val="16"/>
                        <w:szCs w:val="16"/>
                      </w:rPr>
                    </w:pPr>
                    <w:r>
                      <w:rPr>
                        <w:rFonts w:ascii="Arial" w:hAnsi="Arial"/>
                        <w:sz w:val="16"/>
                      </w:rPr>
                      <w:t>Bridget Ngang</w:t>
                    </w:r>
                  </w:p>
                  <w:p w14:paraId="321E9BA4" w14:textId="77777777" w:rsidR="006A7575" w:rsidRPr="00E5008B"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5B45AB8F" w14:textId="77777777" w:rsidR="006A7575" w:rsidRPr="00834ED0" w:rsidRDefault="00211DFE" w:rsidP="006A7575">
                    <w:pPr>
                      <w:pStyle w:val="Kopfzeile"/>
                      <w:spacing w:line="360" w:lineRule="auto"/>
                      <w:rPr>
                        <w:rFonts w:ascii="Arial" w:hAnsi="Arial" w:cs="Arial"/>
                        <w:sz w:val="16"/>
                        <w:szCs w:val="16"/>
                      </w:rPr>
                    </w:pPr>
                    <w:r w:rsidRPr="00834ED0">
                      <w:rPr>
                        <w:rFonts w:ascii="Arial" w:hAnsi="Arial"/>
                        <w:sz w:val="16"/>
                      </w:rPr>
                      <w:t>Tel. +603 9545 6301</w:t>
                    </w:r>
                  </w:p>
                  <w:p w14:paraId="1AD363A5" w14:textId="77777777" w:rsidR="006A7575" w:rsidRPr="00834ED0" w:rsidRDefault="00856506" w:rsidP="006A7575">
                    <w:pPr>
                      <w:pStyle w:val="Kopfzeile"/>
                      <w:spacing w:line="360" w:lineRule="auto"/>
                      <w:rPr>
                        <w:rFonts w:ascii="Arial" w:hAnsi="Arial" w:cs="Arial"/>
                        <w:sz w:val="16"/>
                        <w:szCs w:val="16"/>
                      </w:rPr>
                    </w:pPr>
                    <w:hyperlink r:id="rId6">
                      <w:r w:rsidR="008F5B85" w:rsidRPr="00834ED0">
                        <w:rPr>
                          <w:rStyle w:val="Hyperlink"/>
                          <w:rFonts w:ascii="Arial" w:hAnsi="Arial"/>
                          <w:sz w:val="16"/>
                        </w:rPr>
                        <w:t>bridget.ngang@kraiburg-tpe.com</w:t>
                      </w:r>
                    </w:hyperlink>
                  </w:p>
                  <w:p w14:paraId="3AA26A7D" w14:textId="77777777" w:rsidR="006A7575" w:rsidRPr="00834ED0" w:rsidRDefault="006A7575" w:rsidP="006A7575">
                    <w:pPr>
                      <w:pStyle w:val="Textkrper-Zeileneinzug"/>
                      <w:ind w:left="0"/>
                      <w:rPr>
                        <w:bCs/>
                        <w:sz w:val="16"/>
                        <w:szCs w:val="16"/>
                      </w:rPr>
                    </w:pPr>
                  </w:p>
                  <w:p w14:paraId="03DC0412"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2A94E508" w14:textId="77777777" w:rsidR="006A7575" w:rsidRPr="00834ED0" w:rsidRDefault="006A7575" w:rsidP="006A7575">
                    <w:pPr>
                      <w:spacing w:after="0" w:line="360" w:lineRule="auto"/>
                      <w:rPr>
                        <w:rFonts w:ascii="Arial" w:hAnsi="Arial" w:cs="Arial"/>
                        <w:sz w:val="16"/>
                        <w:lang w:val="de-DE"/>
                      </w:rPr>
                    </w:pPr>
                    <w:r w:rsidRPr="00834ED0">
                      <w:rPr>
                        <w:rFonts w:ascii="Arial" w:hAnsi="Arial"/>
                        <w:i/>
                        <w:sz w:val="16"/>
                        <w:lang w:val="de-DE"/>
                      </w:rPr>
                      <w:t>EMG</w:t>
                    </w:r>
                  </w:p>
                  <w:p w14:paraId="2D232A1E" w14:textId="77777777" w:rsidR="006A7575" w:rsidRPr="00834ED0" w:rsidRDefault="006A7575" w:rsidP="006A7575">
                    <w:pPr>
                      <w:spacing w:after="0" w:line="360" w:lineRule="auto"/>
                      <w:rPr>
                        <w:rFonts w:ascii="Arial" w:hAnsi="Arial" w:cs="Arial"/>
                        <w:sz w:val="16"/>
                        <w:lang w:val="de-DE"/>
                      </w:rPr>
                    </w:pPr>
                    <w:r w:rsidRPr="00834ED0">
                      <w:rPr>
                        <w:rFonts w:ascii="Arial" w:hAnsi="Arial"/>
                        <w:sz w:val="16"/>
                        <w:lang w:val="de-DE"/>
                      </w:rPr>
                      <w:t>Siria Nielsen</w:t>
                    </w:r>
                  </w:p>
                  <w:p w14:paraId="39137BF1" w14:textId="77777777" w:rsidR="006A7575" w:rsidRPr="003312BB" w:rsidRDefault="00211DFE" w:rsidP="006A7575">
                    <w:pPr>
                      <w:spacing w:after="0" w:line="360" w:lineRule="auto"/>
                      <w:rPr>
                        <w:rFonts w:ascii="Arial" w:hAnsi="Arial" w:cs="Arial"/>
                        <w:sz w:val="16"/>
                        <w:lang w:val="de-DE"/>
                      </w:rPr>
                    </w:pPr>
                    <w:r w:rsidRPr="003312BB">
                      <w:rPr>
                        <w:rFonts w:ascii="Arial" w:hAnsi="Arial"/>
                        <w:sz w:val="16"/>
                        <w:lang w:val="de-DE"/>
                      </w:rPr>
                      <w:t>Tel. +31 164 317 036</w:t>
                    </w:r>
                  </w:p>
                  <w:p w14:paraId="3B86AB7C" w14:textId="77777777" w:rsidR="0037152D" w:rsidRPr="003312BB" w:rsidRDefault="00856506" w:rsidP="006A7575">
                    <w:pPr>
                      <w:spacing w:after="0" w:line="360" w:lineRule="auto"/>
                      <w:rPr>
                        <w:rFonts w:ascii="Arial" w:hAnsi="Arial" w:cs="Arial"/>
                        <w:sz w:val="16"/>
                        <w:szCs w:val="16"/>
                        <w:lang w:val="de-DE"/>
                      </w:rPr>
                    </w:pPr>
                    <w:hyperlink r:id="rId7">
                      <w:r w:rsidR="008F5B85" w:rsidRPr="003312BB">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19F2"/>
    <w:rsid w:val="00002745"/>
    <w:rsid w:val="00010D19"/>
    <w:rsid w:val="000134F1"/>
    <w:rsid w:val="000255B6"/>
    <w:rsid w:val="000277F0"/>
    <w:rsid w:val="00041B77"/>
    <w:rsid w:val="00045CE1"/>
    <w:rsid w:val="0004695A"/>
    <w:rsid w:val="00056B98"/>
    <w:rsid w:val="000622BB"/>
    <w:rsid w:val="00062DC0"/>
    <w:rsid w:val="000672C5"/>
    <w:rsid w:val="00071236"/>
    <w:rsid w:val="000734B0"/>
    <w:rsid w:val="0008142C"/>
    <w:rsid w:val="00083596"/>
    <w:rsid w:val="0008699C"/>
    <w:rsid w:val="00096CA7"/>
    <w:rsid w:val="00097D31"/>
    <w:rsid w:val="000A510D"/>
    <w:rsid w:val="000B6785"/>
    <w:rsid w:val="000B6A97"/>
    <w:rsid w:val="000D0D0C"/>
    <w:rsid w:val="000D12E7"/>
    <w:rsid w:val="000D178A"/>
    <w:rsid w:val="000E2D1F"/>
    <w:rsid w:val="000F0ED0"/>
    <w:rsid w:val="000F2C44"/>
    <w:rsid w:val="000F2DAE"/>
    <w:rsid w:val="000F32CD"/>
    <w:rsid w:val="000F7C99"/>
    <w:rsid w:val="001025C8"/>
    <w:rsid w:val="001070B5"/>
    <w:rsid w:val="00110496"/>
    <w:rsid w:val="0011449E"/>
    <w:rsid w:val="001246FA"/>
    <w:rsid w:val="00134FB5"/>
    <w:rsid w:val="00141C9F"/>
    <w:rsid w:val="00144072"/>
    <w:rsid w:val="00146E7E"/>
    <w:rsid w:val="0015332C"/>
    <w:rsid w:val="00153FC3"/>
    <w:rsid w:val="00156A2A"/>
    <w:rsid w:val="00163A3D"/>
    <w:rsid w:val="00163E63"/>
    <w:rsid w:val="0017332B"/>
    <w:rsid w:val="00180A3E"/>
    <w:rsid w:val="00180F66"/>
    <w:rsid w:val="00195644"/>
    <w:rsid w:val="001A1A47"/>
    <w:rsid w:val="001A257D"/>
    <w:rsid w:val="001A3655"/>
    <w:rsid w:val="001A4BDC"/>
    <w:rsid w:val="001B1E4D"/>
    <w:rsid w:val="001C4EAE"/>
    <w:rsid w:val="001C68DC"/>
    <w:rsid w:val="00200C87"/>
    <w:rsid w:val="00201710"/>
    <w:rsid w:val="00202FEA"/>
    <w:rsid w:val="002067CF"/>
    <w:rsid w:val="00211DFE"/>
    <w:rsid w:val="002149FA"/>
    <w:rsid w:val="00216D8A"/>
    <w:rsid w:val="00221E70"/>
    <w:rsid w:val="00225FD8"/>
    <w:rsid w:val="00235BA5"/>
    <w:rsid w:val="002412D4"/>
    <w:rsid w:val="002631F5"/>
    <w:rsid w:val="00290773"/>
    <w:rsid w:val="0029752E"/>
    <w:rsid w:val="002A37DD"/>
    <w:rsid w:val="002B3A55"/>
    <w:rsid w:val="002C4280"/>
    <w:rsid w:val="002C6993"/>
    <w:rsid w:val="002F2061"/>
    <w:rsid w:val="002F563D"/>
    <w:rsid w:val="003007E3"/>
    <w:rsid w:val="00327A2E"/>
    <w:rsid w:val="003312BB"/>
    <w:rsid w:val="003465CD"/>
    <w:rsid w:val="00347279"/>
    <w:rsid w:val="003475EF"/>
    <w:rsid w:val="00357227"/>
    <w:rsid w:val="0037152D"/>
    <w:rsid w:val="003720FA"/>
    <w:rsid w:val="0037310E"/>
    <w:rsid w:val="0037335E"/>
    <w:rsid w:val="00384CD2"/>
    <w:rsid w:val="003852C6"/>
    <w:rsid w:val="00385A9C"/>
    <w:rsid w:val="0039202B"/>
    <w:rsid w:val="003B3372"/>
    <w:rsid w:val="003C3267"/>
    <w:rsid w:val="003C6DEF"/>
    <w:rsid w:val="003C78DA"/>
    <w:rsid w:val="003D2A50"/>
    <w:rsid w:val="003D648C"/>
    <w:rsid w:val="003E618E"/>
    <w:rsid w:val="003F6453"/>
    <w:rsid w:val="004002A2"/>
    <w:rsid w:val="00403279"/>
    <w:rsid w:val="004047A2"/>
    <w:rsid w:val="00406C85"/>
    <w:rsid w:val="00424BA2"/>
    <w:rsid w:val="00444C92"/>
    <w:rsid w:val="00456843"/>
    <w:rsid w:val="00456A3B"/>
    <w:rsid w:val="0046130B"/>
    <w:rsid w:val="004622D9"/>
    <w:rsid w:val="004638E4"/>
    <w:rsid w:val="004666AC"/>
    <w:rsid w:val="00471A94"/>
    <w:rsid w:val="00481947"/>
    <w:rsid w:val="004A62E0"/>
    <w:rsid w:val="004B3251"/>
    <w:rsid w:val="004C348A"/>
    <w:rsid w:val="004C6E24"/>
    <w:rsid w:val="004D5BAF"/>
    <w:rsid w:val="004E3C19"/>
    <w:rsid w:val="004E44E4"/>
    <w:rsid w:val="00502615"/>
    <w:rsid w:val="0050419E"/>
    <w:rsid w:val="00526A4B"/>
    <w:rsid w:val="005275DB"/>
    <w:rsid w:val="00534B6F"/>
    <w:rsid w:val="00550C61"/>
    <w:rsid w:val="005741D7"/>
    <w:rsid w:val="005835AC"/>
    <w:rsid w:val="00587336"/>
    <w:rsid w:val="0059553E"/>
    <w:rsid w:val="00596A6B"/>
    <w:rsid w:val="00597A5C"/>
    <w:rsid w:val="005A7B9C"/>
    <w:rsid w:val="005C279A"/>
    <w:rsid w:val="005D467D"/>
    <w:rsid w:val="005E1C3F"/>
    <w:rsid w:val="00614013"/>
    <w:rsid w:val="006466ED"/>
    <w:rsid w:val="00656148"/>
    <w:rsid w:val="00661BAB"/>
    <w:rsid w:val="006709AB"/>
    <w:rsid w:val="00673E57"/>
    <w:rsid w:val="006825E7"/>
    <w:rsid w:val="006A10A4"/>
    <w:rsid w:val="006A7575"/>
    <w:rsid w:val="006B0D90"/>
    <w:rsid w:val="006B1DAF"/>
    <w:rsid w:val="006B33D8"/>
    <w:rsid w:val="006C066C"/>
    <w:rsid w:val="006D0902"/>
    <w:rsid w:val="006E4B80"/>
    <w:rsid w:val="006E65CF"/>
    <w:rsid w:val="006F4634"/>
    <w:rsid w:val="0071575E"/>
    <w:rsid w:val="00722A47"/>
    <w:rsid w:val="00724087"/>
    <w:rsid w:val="00724DF8"/>
    <w:rsid w:val="00741A91"/>
    <w:rsid w:val="00744F3B"/>
    <w:rsid w:val="00777B2F"/>
    <w:rsid w:val="0078239C"/>
    <w:rsid w:val="007831E2"/>
    <w:rsid w:val="00784C57"/>
    <w:rsid w:val="00792E6D"/>
    <w:rsid w:val="007B3213"/>
    <w:rsid w:val="007B4C2D"/>
    <w:rsid w:val="007D30B0"/>
    <w:rsid w:val="007D7444"/>
    <w:rsid w:val="007F1877"/>
    <w:rsid w:val="007F1C40"/>
    <w:rsid w:val="007F38CA"/>
    <w:rsid w:val="007F3DBF"/>
    <w:rsid w:val="007F55EF"/>
    <w:rsid w:val="00834ED0"/>
    <w:rsid w:val="008519D9"/>
    <w:rsid w:val="00856506"/>
    <w:rsid w:val="00863888"/>
    <w:rsid w:val="008711C3"/>
    <w:rsid w:val="0088592F"/>
    <w:rsid w:val="00885E31"/>
    <w:rsid w:val="00893ECA"/>
    <w:rsid w:val="008B1F30"/>
    <w:rsid w:val="008B2E96"/>
    <w:rsid w:val="008B62A6"/>
    <w:rsid w:val="008B6AFF"/>
    <w:rsid w:val="008C43CA"/>
    <w:rsid w:val="008C73BE"/>
    <w:rsid w:val="008D6339"/>
    <w:rsid w:val="008E5B5F"/>
    <w:rsid w:val="008F5B85"/>
    <w:rsid w:val="00904BE7"/>
    <w:rsid w:val="00923D2E"/>
    <w:rsid w:val="00937972"/>
    <w:rsid w:val="00944DD0"/>
    <w:rsid w:val="00947D55"/>
    <w:rsid w:val="00964C40"/>
    <w:rsid w:val="00980DBB"/>
    <w:rsid w:val="00980DE8"/>
    <w:rsid w:val="009912B5"/>
    <w:rsid w:val="00993578"/>
    <w:rsid w:val="009948C3"/>
    <w:rsid w:val="009A4159"/>
    <w:rsid w:val="009B0617"/>
    <w:rsid w:val="009B1683"/>
    <w:rsid w:val="009B2597"/>
    <w:rsid w:val="009D0006"/>
    <w:rsid w:val="009D1170"/>
    <w:rsid w:val="009E39D4"/>
    <w:rsid w:val="009E74A0"/>
    <w:rsid w:val="00A16387"/>
    <w:rsid w:val="00A2616A"/>
    <w:rsid w:val="00A57CD6"/>
    <w:rsid w:val="00A709B8"/>
    <w:rsid w:val="00A805C3"/>
    <w:rsid w:val="00A805F6"/>
    <w:rsid w:val="00A832FB"/>
    <w:rsid w:val="00A9223A"/>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43FD8"/>
    <w:rsid w:val="00B50874"/>
    <w:rsid w:val="00B53CD2"/>
    <w:rsid w:val="00B60371"/>
    <w:rsid w:val="00B71FAC"/>
    <w:rsid w:val="00B80544"/>
    <w:rsid w:val="00B80E67"/>
    <w:rsid w:val="00B81B58"/>
    <w:rsid w:val="00B836A8"/>
    <w:rsid w:val="00B974A4"/>
    <w:rsid w:val="00BB5B1E"/>
    <w:rsid w:val="00BB75B8"/>
    <w:rsid w:val="00BC1A81"/>
    <w:rsid w:val="00BC3195"/>
    <w:rsid w:val="00BC43F8"/>
    <w:rsid w:val="00BE1C3C"/>
    <w:rsid w:val="00BE3062"/>
    <w:rsid w:val="00BE38A4"/>
    <w:rsid w:val="00BE5F8C"/>
    <w:rsid w:val="00BF28D4"/>
    <w:rsid w:val="00BF5D6D"/>
    <w:rsid w:val="00C0054B"/>
    <w:rsid w:val="00C06224"/>
    <w:rsid w:val="00C10035"/>
    <w:rsid w:val="00C11A8A"/>
    <w:rsid w:val="00C225A5"/>
    <w:rsid w:val="00C24DC3"/>
    <w:rsid w:val="00C24EF6"/>
    <w:rsid w:val="00C30003"/>
    <w:rsid w:val="00C302C7"/>
    <w:rsid w:val="00C33B05"/>
    <w:rsid w:val="00C363E4"/>
    <w:rsid w:val="00C46DA9"/>
    <w:rsid w:val="00C566EF"/>
    <w:rsid w:val="00C70EBC"/>
    <w:rsid w:val="00C8056E"/>
    <w:rsid w:val="00C8574F"/>
    <w:rsid w:val="00C9263F"/>
    <w:rsid w:val="00C94383"/>
    <w:rsid w:val="00C95294"/>
    <w:rsid w:val="00C97AAF"/>
    <w:rsid w:val="00CA4D4A"/>
    <w:rsid w:val="00CB6E1D"/>
    <w:rsid w:val="00CC2BDA"/>
    <w:rsid w:val="00CE3169"/>
    <w:rsid w:val="00CE6C93"/>
    <w:rsid w:val="00CF1F82"/>
    <w:rsid w:val="00CF51C6"/>
    <w:rsid w:val="00CF771F"/>
    <w:rsid w:val="00D14F71"/>
    <w:rsid w:val="00D2192F"/>
    <w:rsid w:val="00D238FD"/>
    <w:rsid w:val="00D3378D"/>
    <w:rsid w:val="00D34D49"/>
    <w:rsid w:val="00D34EF7"/>
    <w:rsid w:val="00D3501A"/>
    <w:rsid w:val="00D41761"/>
    <w:rsid w:val="00D50D0C"/>
    <w:rsid w:val="00D53E57"/>
    <w:rsid w:val="00D619E2"/>
    <w:rsid w:val="00D625E9"/>
    <w:rsid w:val="00D81F17"/>
    <w:rsid w:val="00D821DB"/>
    <w:rsid w:val="00D8679A"/>
    <w:rsid w:val="00D95B1D"/>
    <w:rsid w:val="00D9749E"/>
    <w:rsid w:val="00DB2468"/>
    <w:rsid w:val="00DB4624"/>
    <w:rsid w:val="00DC0ACE"/>
    <w:rsid w:val="00DC10C6"/>
    <w:rsid w:val="00DC32CA"/>
    <w:rsid w:val="00DD62A5"/>
    <w:rsid w:val="00DF6003"/>
    <w:rsid w:val="00E00D7B"/>
    <w:rsid w:val="00E039D8"/>
    <w:rsid w:val="00E15FAC"/>
    <w:rsid w:val="00E1744E"/>
    <w:rsid w:val="00E17CAC"/>
    <w:rsid w:val="00E461BD"/>
    <w:rsid w:val="00E5008B"/>
    <w:rsid w:val="00E533F6"/>
    <w:rsid w:val="00E908C9"/>
    <w:rsid w:val="00E9767A"/>
    <w:rsid w:val="00EA504E"/>
    <w:rsid w:val="00EA6CFF"/>
    <w:rsid w:val="00EB7203"/>
    <w:rsid w:val="00EC78BF"/>
    <w:rsid w:val="00ED7A78"/>
    <w:rsid w:val="00F11E25"/>
    <w:rsid w:val="00F125F3"/>
    <w:rsid w:val="00F14DFB"/>
    <w:rsid w:val="00F20F7E"/>
    <w:rsid w:val="00F33088"/>
    <w:rsid w:val="00F443F7"/>
    <w:rsid w:val="00F50B59"/>
    <w:rsid w:val="00F510E8"/>
    <w:rsid w:val="00F540D8"/>
    <w:rsid w:val="00F54D5B"/>
    <w:rsid w:val="00F56344"/>
    <w:rsid w:val="00F841B2"/>
    <w:rsid w:val="00F84C6B"/>
    <w:rsid w:val="00F90285"/>
    <w:rsid w:val="00F97DC4"/>
    <w:rsid w:val="00FA01F2"/>
    <w:rsid w:val="00FA13B7"/>
    <w:rsid w:val="00FA1F87"/>
    <w:rsid w:val="00FA2F9D"/>
    <w:rsid w:val="00FB6011"/>
    <w:rsid w:val="00FC1A8D"/>
    <w:rsid w:val="00FC50D1"/>
    <w:rsid w:val="00FC6DAC"/>
    <w:rsid w:val="00FC7B72"/>
    <w:rsid w:val="00FC7C86"/>
    <w:rsid w:val="00FE3875"/>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76D9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s-E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ressreleasefinder.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arlen.sittner@kraiburg-tpe.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marlen.sittner@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marlen.sittner@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1105</Words>
  <Characters>6968</Characters>
  <Application>Microsoft Office Word</Application>
  <DocSecurity>0</DocSecurity>
  <Lines>58</Lines>
  <Paragraphs>16</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Manager/>
  <Company/>
  <LinksUpToDate>false</LinksUpToDate>
  <CharactersWithSpaces>8057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2020-04-07T09:07:00Z</dcterms:created>
  <dcterms:modified xsi:type="dcterms:W3CDTF">2020-04-07T09:08:00Z</dcterms:modified>
</cp:coreProperties>
</file>