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D594FC" w14:textId="77777777" w:rsidR="00134FB5" w:rsidRPr="00DD5DD2" w:rsidRDefault="002149FA" w:rsidP="00DD5DD2">
      <w:pPr>
        <w:spacing w:after="0" w:line="360" w:lineRule="auto"/>
        <w:ind w:right="1523"/>
        <w:jc w:val="both"/>
        <w:rPr>
          <w:rFonts w:ascii="SimHei" w:eastAsia="SimHei" w:hAnsi="SimHei"/>
          <w:bCs/>
          <w:spacing w:val="-2"/>
          <w:sz w:val="20"/>
        </w:rPr>
      </w:pPr>
      <w:r w:rsidRPr="00DD5DD2">
        <w:rPr>
          <w:rFonts w:ascii="SimHei" w:eastAsia="SimHei" w:hAnsi="SimHei" w:hint="eastAsia"/>
          <w:bCs/>
          <w:sz w:val="20"/>
        </w:rPr>
        <w:t>凯柏胶宝</w:t>
      </w:r>
      <w:r w:rsidRPr="00DD5DD2">
        <w:rPr>
          <w:rFonts w:ascii="Calibri" w:eastAsia="SimHei" w:hAnsi="Calibri" w:cs="Calibri"/>
          <w:bCs/>
          <w:sz w:val="20"/>
        </w:rPr>
        <w:t>®</w:t>
      </w:r>
      <w:r w:rsidRPr="00DD5DD2">
        <w:rPr>
          <w:rFonts w:ascii="SimHei" w:eastAsia="SimHei" w:hAnsi="SimHei" w:hint="eastAsia"/>
          <w:bCs/>
          <w:sz w:val="20"/>
        </w:rPr>
        <w:t xml:space="preserve"> 在牙科和口腔卫生产品领域中为其类型多样的热塑性弹性体探索全新应用机会，包括具有 </w:t>
      </w:r>
      <w:r w:rsidRPr="00DD5DD2">
        <w:rPr>
          <w:rFonts w:ascii="Arial" w:eastAsia="SimHei" w:hAnsi="Arial" w:cs="Arial"/>
          <w:bCs/>
          <w:sz w:val="20"/>
        </w:rPr>
        <w:t>PA</w:t>
      </w:r>
      <w:r w:rsidRPr="00DD5DD2">
        <w:rPr>
          <w:rFonts w:ascii="SimHei" w:eastAsia="SimHei" w:hAnsi="SimHei" w:hint="eastAsia"/>
          <w:bCs/>
          <w:sz w:val="20"/>
        </w:rPr>
        <w:t xml:space="preserve"> 包胶性能的类型。</w:t>
      </w:r>
    </w:p>
    <w:p w14:paraId="22C16B47" w14:textId="0C63241A" w:rsidR="00993578" w:rsidRPr="00DD5DD2" w:rsidRDefault="00E57158" w:rsidP="00DD5DD2">
      <w:pPr>
        <w:spacing w:after="0" w:line="360" w:lineRule="auto"/>
        <w:ind w:right="1523"/>
        <w:rPr>
          <w:rFonts w:ascii="SimHei" w:eastAsia="SimHei" w:hAnsi="SimHei"/>
          <w:b/>
          <w:sz w:val="24"/>
        </w:rPr>
      </w:pPr>
      <w:r w:rsidRPr="00E57158">
        <w:rPr>
          <w:rFonts w:ascii="SimHei" w:eastAsia="SimHei" w:hAnsi="SimHei" w:hint="eastAsia"/>
          <w:b/>
          <w:sz w:val="24"/>
        </w:rPr>
        <w:t>具有食品接触批准</w:t>
      </w:r>
      <w:r>
        <w:rPr>
          <w:rFonts w:ascii="SimHei" w:eastAsia="SimHei" w:hAnsi="SimHei" w:hint="eastAsia"/>
          <w:b/>
          <w:sz w:val="24"/>
        </w:rPr>
        <w:t>、</w:t>
      </w:r>
      <w:r w:rsidRPr="00505D8D">
        <w:rPr>
          <w:rFonts w:ascii="SimHei" w:eastAsia="SimHei" w:hAnsi="SimHei" w:hint="eastAsia"/>
          <w:b/>
          <w:sz w:val="24"/>
        </w:rPr>
        <w:t>适用于</w:t>
      </w:r>
      <w:r w:rsidR="00505D8D" w:rsidRPr="00505D8D">
        <w:rPr>
          <w:rFonts w:ascii="SimHei" w:eastAsia="SimHei" w:hAnsi="SimHei" w:hint="eastAsia"/>
          <w:b/>
          <w:sz w:val="24"/>
        </w:rPr>
        <w:t>嘴周</w:t>
      </w:r>
      <w:r w:rsidRPr="00505D8D">
        <w:rPr>
          <w:rFonts w:ascii="SimHei" w:eastAsia="SimHei" w:hAnsi="SimHei" w:hint="eastAsia"/>
          <w:b/>
          <w:sz w:val="24"/>
        </w:rPr>
        <w:t>和口腔接触的TPE</w:t>
      </w:r>
    </w:p>
    <w:p w14:paraId="713D5390" w14:textId="77777777" w:rsidR="00083596" w:rsidRPr="00314855" w:rsidRDefault="00083596" w:rsidP="00DD5DD2">
      <w:pPr>
        <w:keepLines/>
        <w:spacing w:after="0" w:line="360" w:lineRule="auto"/>
        <w:ind w:right="1523"/>
        <w:jc w:val="both"/>
        <w:rPr>
          <w:rFonts w:ascii="Arial" w:hAnsi="Arial" w:cs="Arial"/>
          <w:sz w:val="20"/>
          <w:szCs w:val="20"/>
        </w:rPr>
      </w:pPr>
    </w:p>
    <w:p w14:paraId="58BBB42C" w14:textId="301310E9" w:rsidR="00083596" w:rsidRPr="00DD5DD2" w:rsidRDefault="00F84C6B" w:rsidP="00DD5DD2">
      <w:pPr>
        <w:keepLines/>
        <w:spacing w:after="0" w:line="360" w:lineRule="auto"/>
        <w:ind w:right="1523"/>
        <w:jc w:val="both"/>
        <w:rPr>
          <w:rFonts w:ascii="SimHei" w:eastAsia="SimHei" w:hAnsi="SimHei" w:cs="Arial"/>
          <w:b/>
          <w:sz w:val="20"/>
          <w:szCs w:val="20"/>
        </w:rPr>
      </w:pPr>
      <w:r w:rsidRPr="00DD5DD2">
        <w:rPr>
          <w:rFonts w:ascii="SimHei" w:eastAsia="SimHei" w:hAnsi="SimHei" w:hint="eastAsia"/>
          <w:b/>
          <w:sz w:val="20"/>
        </w:rPr>
        <w:t>无论是牙刷还是婴儿磨牙环，如今许多牙科和口腔卫生产品制造商在采购原料时，都会选择获得食品接触批准的材料，最大限度减少产品对</w:t>
      </w:r>
      <w:r w:rsidR="00505D8D">
        <w:rPr>
          <w:rFonts w:ascii="SimHei" w:eastAsia="SimHei" w:hAnsi="SimHei" w:hint="eastAsia"/>
          <w:b/>
          <w:sz w:val="20"/>
        </w:rPr>
        <w:t>嘴周</w:t>
      </w:r>
      <w:r w:rsidRPr="00DD5DD2">
        <w:rPr>
          <w:rFonts w:ascii="SimHei" w:eastAsia="SimHei" w:hAnsi="SimHei" w:hint="eastAsia"/>
          <w:b/>
          <w:sz w:val="20"/>
        </w:rPr>
        <w:t>和口腔的刺激性。凯柏胶宝</w:t>
      </w:r>
      <w:r w:rsidRPr="00DD5DD2">
        <w:rPr>
          <w:rFonts w:ascii="Calibri" w:eastAsia="SimHei" w:hAnsi="Calibri" w:cs="Calibri"/>
          <w:b/>
          <w:sz w:val="20"/>
        </w:rPr>
        <w:t>®</w:t>
      </w:r>
      <w:r w:rsidRPr="00DD5DD2">
        <w:rPr>
          <w:rFonts w:ascii="SimHei" w:eastAsia="SimHei" w:hAnsi="SimHei" w:hint="eastAsia"/>
          <w:b/>
          <w:sz w:val="20"/>
        </w:rPr>
        <w:t xml:space="preserve"> 不仅提供具有相关特性的全方位热塑性弹性体 </w:t>
      </w:r>
      <w:r w:rsidRPr="00DD5DD2">
        <w:rPr>
          <w:rFonts w:ascii="Arial" w:eastAsia="SimHei" w:hAnsi="Arial" w:cs="Arial"/>
          <w:b/>
          <w:sz w:val="20"/>
        </w:rPr>
        <w:t>(TPE)</w:t>
      </w:r>
      <w:r w:rsidRPr="00DD5DD2">
        <w:rPr>
          <w:rFonts w:ascii="SimHei" w:eastAsia="SimHei" w:hAnsi="SimHei" w:hint="eastAsia"/>
          <w:b/>
          <w:sz w:val="20"/>
        </w:rPr>
        <w:t xml:space="preserve"> 产品组合，还可以凭借深厚的专业知识，根据不同客户的具体应用开发定制的配方。具有出色聚酰胺包胶能力的新型化合物，是该系列产品的重要一员。</w:t>
      </w:r>
    </w:p>
    <w:p w14:paraId="33FBD560" w14:textId="77777777" w:rsidR="00D9749E" w:rsidRPr="00314855" w:rsidRDefault="00D9749E" w:rsidP="00B71FAC">
      <w:pPr>
        <w:keepLines/>
        <w:spacing w:after="0" w:line="360" w:lineRule="auto"/>
        <w:ind w:right="1701"/>
        <w:jc w:val="both"/>
        <w:rPr>
          <w:rFonts w:ascii="Arial" w:hAnsi="Arial" w:cs="Arial"/>
          <w:sz w:val="20"/>
          <w:szCs w:val="20"/>
        </w:rPr>
      </w:pPr>
    </w:p>
    <w:p w14:paraId="5F359219" w14:textId="2D9924AD" w:rsidR="008519D9" w:rsidRPr="00DD5DD2" w:rsidRDefault="0046130B" w:rsidP="00DD5DD2">
      <w:pPr>
        <w:keepLines/>
        <w:spacing w:after="0" w:line="360" w:lineRule="auto"/>
        <w:ind w:right="1523"/>
        <w:jc w:val="both"/>
        <w:rPr>
          <w:rFonts w:ascii="SimHei" w:eastAsia="SimHei" w:hAnsi="SimHei"/>
          <w:sz w:val="20"/>
        </w:rPr>
      </w:pPr>
      <w:r w:rsidRPr="00DD5DD2">
        <w:rPr>
          <w:rFonts w:ascii="SimHei" w:eastAsia="SimHei" w:hAnsi="SimHei" w:hint="eastAsia"/>
          <w:sz w:val="20"/>
        </w:rPr>
        <w:t>牙科和口腔卫生产品制造商对原料的要求各有不同，比如加工方式要具有成本效益、材料要具有良好的流动性、对护理产品中的特定成分具有耐受性等。这些化合物原料当然还要遵循更多硬性要求，比如具备良好的感官特性，对</w:t>
      </w:r>
      <w:r w:rsidR="00505D8D">
        <w:rPr>
          <w:rFonts w:ascii="SimHei" w:eastAsia="SimHei" w:hAnsi="SimHei" w:hint="eastAsia"/>
          <w:sz w:val="20"/>
        </w:rPr>
        <w:t>嘴周</w:t>
      </w:r>
      <w:r w:rsidRPr="00DD5DD2">
        <w:rPr>
          <w:rFonts w:ascii="SimHei" w:eastAsia="SimHei" w:hAnsi="SimHei" w:hint="eastAsia"/>
          <w:sz w:val="20"/>
        </w:rPr>
        <w:t>和口腔无刺激性等</w:t>
      </w:r>
      <w:bookmarkStart w:id="0" w:name="_GoBack"/>
      <w:bookmarkEnd w:id="0"/>
      <w:r w:rsidRPr="00DD5DD2">
        <w:rPr>
          <w:rFonts w:ascii="SimHei" w:eastAsia="SimHei" w:hAnsi="SimHei" w:hint="eastAsia"/>
          <w:sz w:val="20"/>
        </w:rPr>
        <w:t>。此外，材料还要能够用于多组分应用，对“硬”塑料具有可靠的包胶性，并能提供舒适的触感和良好的抓持力。</w:t>
      </w:r>
    </w:p>
    <w:p w14:paraId="2532BB33" w14:textId="77777777" w:rsidR="00CA4D4A" w:rsidRPr="00314855" w:rsidRDefault="00CA4D4A" w:rsidP="00C363E4">
      <w:pPr>
        <w:keepLines/>
        <w:spacing w:after="0" w:line="360" w:lineRule="auto"/>
        <w:ind w:right="1701"/>
        <w:jc w:val="both"/>
        <w:rPr>
          <w:rFonts w:ascii="Arial" w:hAnsi="Arial"/>
          <w:sz w:val="20"/>
        </w:rPr>
      </w:pPr>
    </w:p>
    <w:p w14:paraId="26445F82" w14:textId="311DB6BA" w:rsidR="00DD62A5" w:rsidRPr="00DD5DD2" w:rsidRDefault="00CA4D4A" w:rsidP="00DD5DD2">
      <w:pPr>
        <w:keepLines/>
        <w:spacing w:after="0" w:line="360" w:lineRule="auto"/>
        <w:ind w:right="1523"/>
        <w:jc w:val="both"/>
        <w:rPr>
          <w:rFonts w:ascii="SimHei" w:eastAsia="SimHei" w:hAnsi="SimHei"/>
          <w:color w:val="000000" w:themeColor="text1"/>
          <w:sz w:val="20"/>
          <w:szCs w:val="20"/>
        </w:rPr>
      </w:pPr>
      <w:r w:rsidRPr="00DD5DD2">
        <w:rPr>
          <w:rFonts w:ascii="SimHei" w:eastAsia="SimHei" w:hAnsi="SimHei" w:hint="eastAsia"/>
          <w:sz w:val="20"/>
          <w:szCs w:val="20"/>
        </w:rPr>
        <w:t>凯柏胶宝</w:t>
      </w:r>
      <w:r w:rsidRPr="00DD5DD2">
        <w:rPr>
          <w:rFonts w:ascii="Calibri" w:eastAsia="SimHei" w:hAnsi="Calibri" w:cs="Calibri"/>
          <w:sz w:val="20"/>
          <w:szCs w:val="20"/>
        </w:rPr>
        <w:t>®</w:t>
      </w:r>
      <w:r w:rsidRPr="00DD5DD2">
        <w:rPr>
          <w:rFonts w:ascii="SimHei" w:eastAsia="SimHei" w:hAnsi="SimHei" w:hint="eastAsia"/>
          <w:sz w:val="20"/>
          <w:szCs w:val="20"/>
        </w:rPr>
        <w:t xml:space="preserve"> 的销售消费主管</w:t>
      </w:r>
      <w:r w:rsidRPr="00DD5DD2">
        <w:rPr>
          <w:rFonts w:ascii="Arial" w:eastAsia="SimHei" w:hAnsi="Arial" w:cs="Arial"/>
          <w:sz w:val="20"/>
          <w:szCs w:val="20"/>
        </w:rPr>
        <w:t xml:space="preserve"> Lars Goldmann </w:t>
      </w:r>
      <w:r w:rsidRPr="00DD5DD2">
        <w:rPr>
          <w:rFonts w:ascii="SimHei" w:eastAsia="SimHei" w:hAnsi="SimHei" w:hint="eastAsia"/>
          <w:sz w:val="20"/>
          <w:szCs w:val="20"/>
        </w:rPr>
        <w:t xml:space="preserve">说：“凭借多年来对客户的持续关注，加之丰富的市场经验，我们得以不断推出多样化的产品组合。现在我们可以提供符合食品安全法规的多个 </w:t>
      </w:r>
      <w:r w:rsidRPr="00DD5DD2">
        <w:rPr>
          <w:rFonts w:ascii="Arial" w:eastAsia="SimHei" w:hAnsi="Arial" w:cs="Arial"/>
          <w:sz w:val="20"/>
          <w:szCs w:val="20"/>
        </w:rPr>
        <w:t>TPE</w:t>
      </w:r>
      <w:r w:rsidRPr="00DD5DD2">
        <w:rPr>
          <w:rFonts w:ascii="SimHei" w:eastAsia="SimHei" w:hAnsi="SimHei" w:hint="eastAsia"/>
          <w:sz w:val="20"/>
          <w:szCs w:val="20"/>
        </w:rPr>
        <w:t xml:space="preserve"> 系列产品，专门针对特殊应用和需求提供量身定制服务。</w:t>
      </w:r>
      <w:r w:rsidRPr="00DD5DD2">
        <w:rPr>
          <w:rFonts w:ascii="SimHei" w:eastAsia="SimHei" w:hAnsi="SimHei" w:hint="eastAsia"/>
          <w:color w:val="000000" w:themeColor="text1"/>
          <w:sz w:val="20"/>
          <w:szCs w:val="20"/>
        </w:rPr>
        <w:t xml:space="preserve">其中还包括 </w:t>
      </w:r>
      <w:r w:rsidRPr="00DD5DD2">
        <w:rPr>
          <w:rFonts w:ascii="Arial" w:eastAsia="SimHei" w:hAnsi="Arial" w:cs="Arial"/>
          <w:color w:val="000000" w:themeColor="text1"/>
          <w:sz w:val="20"/>
          <w:szCs w:val="20"/>
        </w:rPr>
        <w:t>UL</w:t>
      </w:r>
      <w:r w:rsidRPr="00DD5DD2">
        <w:rPr>
          <w:rFonts w:ascii="SimHei" w:eastAsia="SimHei" w:hAnsi="SimHei" w:hint="eastAsia"/>
          <w:color w:val="000000" w:themeColor="text1"/>
          <w:sz w:val="20"/>
          <w:szCs w:val="20"/>
        </w:rPr>
        <w:t xml:space="preserve"> 对接触锂电池组件配方的要求，也是电动牙刷必须符合的规定。”</w:t>
      </w:r>
    </w:p>
    <w:p w14:paraId="5BF7BA69" w14:textId="77777777" w:rsidR="00DD5DD2" w:rsidRPr="00DD5DD2" w:rsidRDefault="00DD5DD2" w:rsidP="00DD5DD2">
      <w:pPr>
        <w:keepLines/>
        <w:spacing w:after="0" w:line="360" w:lineRule="auto"/>
        <w:ind w:right="1523"/>
        <w:jc w:val="both"/>
        <w:rPr>
          <w:rFonts w:ascii="SimHei" w:eastAsia="SimHei" w:hAnsi="SimHei" w:cs="Arial"/>
          <w:color w:val="000000" w:themeColor="text1"/>
          <w:sz w:val="20"/>
          <w:szCs w:val="20"/>
        </w:rPr>
      </w:pPr>
    </w:p>
    <w:p w14:paraId="248C4BE8" w14:textId="656750AA" w:rsidR="00B80E67" w:rsidRPr="00DD5DD2" w:rsidRDefault="00BF5D6D" w:rsidP="00DD5DD2">
      <w:pPr>
        <w:keepLines/>
        <w:spacing w:after="0" w:line="360" w:lineRule="auto"/>
        <w:ind w:right="1523"/>
        <w:jc w:val="both"/>
        <w:rPr>
          <w:rFonts w:ascii="SimHei" w:eastAsia="SimHei" w:hAnsi="SimHei" w:cs="Arial"/>
          <w:color w:val="000000" w:themeColor="text1"/>
          <w:sz w:val="20"/>
          <w:szCs w:val="20"/>
        </w:rPr>
      </w:pPr>
      <w:r w:rsidRPr="00DD5DD2">
        <w:rPr>
          <w:rFonts w:ascii="SimHei" w:eastAsia="SimHei" w:hAnsi="SimHei" w:hint="eastAsia"/>
          <w:color w:val="000000" w:themeColor="text1"/>
          <w:sz w:val="20"/>
          <w:szCs w:val="20"/>
        </w:rPr>
        <w:t>凯柏胶宝</w:t>
      </w:r>
      <w:r w:rsidRPr="00DD5DD2">
        <w:rPr>
          <w:rFonts w:ascii="Calibri" w:eastAsia="SimHei" w:hAnsi="Calibri" w:cs="Calibri"/>
          <w:color w:val="000000" w:themeColor="text1"/>
          <w:sz w:val="20"/>
          <w:szCs w:val="20"/>
        </w:rPr>
        <w:t>®</w:t>
      </w:r>
      <w:r w:rsidRPr="00DD5DD2">
        <w:rPr>
          <w:rFonts w:ascii="SimHei" w:eastAsia="SimHei" w:hAnsi="SimHei" w:hint="eastAsia"/>
          <w:color w:val="000000" w:themeColor="text1"/>
          <w:sz w:val="20"/>
          <w:szCs w:val="20"/>
        </w:rPr>
        <w:t xml:space="preserve"> 的热塑宝</w:t>
      </w:r>
      <w:r w:rsidRPr="00DD5DD2">
        <w:rPr>
          <w:rFonts w:ascii="Arial" w:eastAsia="SimHei" w:hAnsi="Arial" w:cs="Arial"/>
          <w:color w:val="000000" w:themeColor="text1"/>
          <w:sz w:val="20"/>
          <w:szCs w:val="20"/>
        </w:rPr>
        <w:t xml:space="preserve"> K</w:t>
      </w:r>
      <w:r w:rsidRPr="00DD5DD2">
        <w:rPr>
          <w:rFonts w:ascii="SimHei" w:eastAsia="SimHei" w:hAnsi="SimHei" w:hint="eastAsia"/>
          <w:color w:val="000000" w:themeColor="text1"/>
          <w:sz w:val="20"/>
          <w:szCs w:val="20"/>
        </w:rPr>
        <w:t xml:space="preserve"> 化合物符合欧盟法规 </w:t>
      </w:r>
      <w:r w:rsidRPr="00DD5DD2">
        <w:rPr>
          <w:rFonts w:ascii="Arial" w:eastAsia="SimHei" w:hAnsi="Arial" w:cs="Arial"/>
          <w:color w:val="000000" w:themeColor="text1"/>
          <w:sz w:val="20"/>
          <w:szCs w:val="20"/>
        </w:rPr>
        <w:t>10/2011</w:t>
      </w:r>
      <w:r w:rsidRPr="00DD5DD2">
        <w:rPr>
          <w:rFonts w:ascii="SimHei" w:eastAsia="SimHei" w:hAnsi="SimHei" w:hint="eastAsia"/>
          <w:color w:val="000000" w:themeColor="text1"/>
          <w:sz w:val="20"/>
          <w:szCs w:val="20"/>
        </w:rPr>
        <w:t xml:space="preserve"> 规定的食品和药品管理要求。作为 </w:t>
      </w:r>
      <w:r w:rsidRPr="00DD5DD2">
        <w:rPr>
          <w:rFonts w:ascii="Arial" w:eastAsia="SimHei" w:hAnsi="Arial" w:cs="Arial"/>
          <w:color w:val="000000" w:themeColor="text1"/>
          <w:sz w:val="20"/>
          <w:szCs w:val="20"/>
        </w:rPr>
        <w:t>TPE</w:t>
      </w:r>
      <w:r w:rsidRPr="00DD5DD2">
        <w:rPr>
          <w:rFonts w:ascii="SimHei" w:eastAsia="SimHei" w:hAnsi="SimHei" w:hint="eastAsia"/>
          <w:color w:val="000000" w:themeColor="text1"/>
          <w:sz w:val="20"/>
          <w:szCs w:val="20"/>
        </w:rPr>
        <w:t xml:space="preserve"> 领域的专业企业，我们还提供符合中国 </w:t>
      </w:r>
      <w:r w:rsidRPr="00DD5DD2">
        <w:rPr>
          <w:rFonts w:ascii="Arial" w:eastAsia="SimHei" w:hAnsi="Arial" w:cs="Arial"/>
          <w:color w:val="000000" w:themeColor="text1"/>
          <w:sz w:val="20"/>
          <w:szCs w:val="20"/>
        </w:rPr>
        <w:t>GB 4806</w:t>
      </w:r>
      <w:r w:rsidRPr="00DD5DD2">
        <w:rPr>
          <w:rFonts w:ascii="SimHei" w:eastAsia="SimHei" w:hAnsi="SimHei" w:hint="eastAsia"/>
          <w:color w:val="000000" w:themeColor="text1"/>
          <w:sz w:val="20"/>
          <w:szCs w:val="20"/>
        </w:rPr>
        <w:t xml:space="preserve"> 原料食品安全法规要求的化合物。这种材料具有出色剥离强度，对硬质热塑性塑料具有包胶性，获得食品接触</w:t>
      </w:r>
      <w:r w:rsidRPr="00DD5DD2">
        <w:rPr>
          <w:rFonts w:ascii="Arial" w:eastAsia="SimHei" w:hAnsi="Arial" w:cs="Arial"/>
          <w:color w:val="000000" w:themeColor="text1"/>
          <w:sz w:val="20"/>
          <w:szCs w:val="20"/>
        </w:rPr>
        <w:t>(FC)</w:t>
      </w:r>
      <w:r w:rsidRPr="00DD5DD2">
        <w:rPr>
          <w:rFonts w:ascii="SimHei" w:eastAsia="SimHei" w:hAnsi="SimHei" w:hint="eastAsia"/>
          <w:color w:val="000000" w:themeColor="text1"/>
          <w:sz w:val="20"/>
          <w:szCs w:val="20"/>
        </w:rPr>
        <w:t>认证，现已增加了极性塑料的选择。产品组合新品：</w:t>
      </w:r>
    </w:p>
    <w:p w14:paraId="3548D8ED" w14:textId="77777777" w:rsidR="00B80E67" w:rsidRPr="00DD5DD2" w:rsidRDefault="00B80E67" w:rsidP="00DD5DD2">
      <w:pPr>
        <w:pStyle w:val="ListParagraph"/>
        <w:keepLines/>
        <w:numPr>
          <w:ilvl w:val="0"/>
          <w:numId w:val="12"/>
        </w:numPr>
        <w:spacing w:line="360" w:lineRule="auto"/>
        <w:ind w:left="426" w:right="1523" w:hanging="284"/>
        <w:jc w:val="both"/>
        <w:rPr>
          <w:rFonts w:ascii="SimHei" w:eastAsia="SimHei" w:hAnsi="SimHei" w:cs="Arial"/>
          <w:color w:val="000000" w:themeColor="text1"/>
          <w:sz w:val="20"/>
          <w:szCs w:val="20"/>
        </w:rPr>
      </w:pPr>
      <w:r w:rsidRPr="00DD5DD2">
        <w:rPr>
          <w:rFonts w:ascii="Arial" w:eastAsia="SimHei" w:hAnsi="Arial" w:cs="Arial"/>
          <w:b/>
          <w:color w:val="000000" w:themeColor="text1"/>
          <w:sz w:val="20"/>
          <w:szCs w:val="20"/>
        </w:rPr>
        <w:t>FC/AD/PA</w:t>
      </w:r>
      <w:r w:rsidRPr="00DD5DD2">
        <w:rPr>
          <w:rFonts w:ascii="SimHei" w:eastAsia="SimHei" w:hAnsi="SimHei" w:hint="eastAsia"/>
          <w:color w:val="000000" w:themeColor="text1"/>
          <w:sz w:val="20"/>
          <w:szCs w:val="20"/>
        </w:rPr>
        <w:t xml:space="preserve"> </w:t>
      </w:r>
      <w:r w:rsidRPr="00DD5DD2">
        <w:rPr>
          <w:rFonts w:ascii="SimHei" w:eastAsia="SimHei" w:hAnsi="SimHei" w:hint="eastAsia"/>
          <w:b/>
          <w:bCs/>
          <w:color w:val="000000" w:themeColor="text1"/>
          <w:sz w:val="20"/>
          <w:szCs w:val="20"/>
        </w:rPr>
        <w:t>系列</w:t>
      </w:r>
      <w:r w:rsidRPr="00DD5DD2">
        <w:rPr>
          <w:rFonts w:ascii="SimHei" w:eastAsia="SimHei" w:hAnsi="SimHei" w:hint="eastAsia"/>
          <w:color w:val="000000" w:themeColor="text1"/>
          <w:sz w:val="20"/>
          <w:szCs w:val="20"/>
        </w:rPr>
        <w:t>具有出色的拉伸强度、断裂伸长率和耐磨性，特别适用于聚酰胺</w:t>
      </w:r>
      <w:r w:rsidRPr="00DD5DD2">
        <w:rPr>
          <w:rFonts w:ascii="Arial" w:eastAsia="SimHei" w:hAnsi="Arial" w:cs="Arial"/>
          <w:color w:val="000000" w:themeColor="text1"/>
          <w:sz w:val="20"/>
          <w:szCs w:val="20"/>
        </w:rPr>
        <w:t>（</w:t>
      </w:r>
      <w:r w:rsidRPr="00DD5DD2">
        <w:rPr>
          <w:rFonts w:ascii="Arial" w:eastAsia="SimHei" w:hAnsi="Arial" w:cs="Arial"/>
          <w:color w:val="000000" w:themeColor="text1"/>
          <w:sz w:val="20"/>
          <w:szCs w:val="20"/>
        </w:rPr>
        <w:t>PA6</w:t>
      </w:r>
      <w:r w:rsidRPr="00DD5DD2">
        <w:rPr>
          <w:rFonts w:ascii="Arial" w:eastAsia="SimHei" w:hAnsi="Arial" w:cs="Arial"/>
          <w:color w:val="000000" w:themeColor="text1"/>
          <w:sz w:val="20"/>
          <w:szCs w:val="20"/>
        </w:rPr>
        <w:t>、</w:t>
      </w:r>
      <w:r w:rsidRPr="00DD5DD2">
        <w:rPr>
          <w:rFonts w:ascii="Arial" w:eastAsia="SimHei" w:hAnsi="Arial" w:cs="Arial"/>
          <w:color w:val="000000" w:themeColor="text1"/>
          <w:sz w:val="20"/>
          <w:szCs w:val="20"/>
        </w:rPr>
        <w:t>PA6.6</w:t>
      </w:r>
      <w:r w:rsidRPr="00DD5DD2">
        <w:rPr>
          <w:rFonts w:ascii="SimHei" w:eastAsia="SimHei" w:hAnsi="SimHei" w:hint="eastAsia"/>
          <w:color w:val="000000" w:themeColor="text1"/>
          <w:sz w:val="20"/>
          <w:szCs w:val="20"/>
        </w:rPr>
        <w:t xml:space="preserve"> 和 </w:t>
      </w:r>
      <w:r w:rsidRPr="00DD5DD2">
        <w:rPr>
          <w:rFonts w:ascii="Arial" w:eastAsia="SimHei" w:hAnsi="Arial" w:cs="Arial"/>
          <w:color w:val="000000" w:themeColor="text1"/>
          <w:sz w:val="20"/>
          <w:szCs w:val="20"/>
        </w:rPr>
        <w:t>PA12</w:t>
      </w:r>
      <w:r w:rsidRPr="00DD5DD2">
        <w:rPr>
          <w:rFonts w:ascii="Arial" w:eastAsia="SimHei" w:hAnsi="Arial" w:cs="Arial"/>
          <w:color w:val="000000" w:themeColor="text1"/>
          <w:sz w:val="20"/>
          <w:szCs w:val="20"/>
        </w:rPr>
        <w:t>）</w:t>
      </w:r>
      <w:r w:rsidRPr="00DD5DD2">
        <w:rPr>
          <w:rFonts w:ascii="SimHei" w:eastAsia="SimHei" w:hAnsi="SimHei" w:hint="eastAsia"/>
          <w:color w:val="000000" w:themeColor="text1"/>
          <w:sz w:val="20"/>
          <w:szCs w:val="20"/>
        </w:rPr>
        <w:t>的多组分应用</w:t>
      </w:r>
    </w:p>
    <w:p w14:paraId="46B6C72D" w14:textId="11563A64" w:rsidR="00DF6003" w:rsidRPr="00505D8D" w:rsidRDefault="004C348A" w:rsidP="00DD5DD2">
      <w:pPr>
        <w:pStyle w:val="ListParagraph"/>
        <w:keepLines/>
        <w:numPr>
          <w:ilvl w:val="0"/>
          <w:numId w:val="12"/>
        </w:numPr>
        <w:spacing w:line="360" w:lineRule="auto"/>
        <w:ind w:left="426" w:right="1523" w:hanging="284"/>
        <w:jc w:val="both"/>
        <w:rPr>
          <w:rFonts w:ascii="SimHei" w:eastAsia="SimHei" w:hAnsi="SimHei" w:cs="Arial"/>
          <w:color w:val="000000" w:themeColor="text1"/>
          <w:sz w:val="20"/>
          <w:szCs w:val="20"/>
        </w:rPr>
      </w:pPr>
      <w:r w:rsidRPr="00505D8D">
        <w:rPr>
          <w:rFonts w:ascii="Arial" w:eastAsia="SimHei" w:hAnsi="Arial" w:cs="Arial"/>
          <w:b/>
          <w:bCs/>
          <w:color w:val="000000" w:themeColor="text1"/>
          <w:sz w:val="20"/>
          <w:szCs w:val="20"/>
        </w:rPr>
        <w:lastRenderedPageBreak/>
        <w:t>FC/AD1</w:t>
      </w:r>
      <w:r w:rsidRPr="00505D8D">
        <w:rPr>
          <w:rFonts w:ascii="SimHei" w:eastAsia="SimHei" w:hAnsi="SimHei" w:hint="eastAsia"/>
          <w:bCs/>
          <w:color w:val="000000" w:themeColor="text1"/>
          <w:sz w:val="20"/>
          <w:szCs w:val="20"/>
        </w:rPr>
        <w:t xml:space="preserve"> </w:t>
      </w:r>
      <w:r w:rsidRPr="00505D8D">
        <w:rPr>
          <w:rFonts w:ascii="SimHei" w:eastAsia="SimHei" w:hAnsi="SimHei" w:hint="eastAsia"/>
          <w:b/>
          <w:bCs/>
          <w:color w:val="000000" w:themeColor="text1"/>
          <w:sz w:val="20"/>
          <w:szCs w:val="20"/>
        </w:rPr>
        <w:t>系列</w:t>
      </w:r>
      <w:r w:rsidRPr="00505D8D">
        <w:rPr>
          <w:rFonts w:ascii="SimHei" w:eastAsia="SimHei" w:hAnsi="SimHei" w:hint="eastAsia"/>
          <w:sz w:val="20"/>
          <w:szCs w:val="20"/>
        </w:rPr>
        <w:t>可与聚酯</w:t>
      </w:r>
      <w:r w:rsidRPr="00505D8D">
        <w:rPr>
          <w:rFonts w:ascii="Arial" w:eastAsia="SimHei" w:hAnsi="Arial" w:cs="Arial"/>
          <w:sz w:val="20"/>
          <w:szCs w:val="20"/>
        </w:rPr>
        <w:t>（</w:t>
      </w:r>
      <w:r w:rsidRPr="00505D8D">
        <w:rPr>
          <w:rFonts w:ascii="SimHei" w:eastAsia="SimHei" w:hAnsi="SimHei" w:hint="eastAsia"/>
          <w:sz w:val="20"/>
          <w:szCs w:val="20"/>
        </w:rPr>
        <w:t xml:space="preserve">例如 </w:t>
      </w:r>
      <w:r w:rsidRPr="00505D8D">
        <w:rPr>
          <w:rFonts w:ascii="Arial" w:eastAsia="SimHei" w:hAnsi="Arial" w:cs="Arial"/>
          <w:sz w:val="20"/>
          <w:szCs w:val="20"/>
        </w:rPr>
        <w:t>PET</w:t>
      </w:r>
      <w:r w:rsidRPr="00505D8D">
        <w:rPr>
          <w:rFonts w:ascii="SimHei" w:eastAsia="SimHei" w:hAnsi="SimHei" w:hint="eastAsia"/>
          <w:sz w:val="20"/>
          <w:szCs w:val="20"/>
        </w:rPr>
        <w:t xml:space="preserve"> 或 </w:t>
      </w:r>
      <w:r w:rsidRPr="00505D8D">
        <w:rPr>
          <w:rFonts w:ascii="Arial" w:eastAsia="SimHei" w:hAnsi="Arial" w:cs="Arial"/>
          <w:sz w:val="20"/>
          <w:szCs w:val="20"/>
        </w:rPr>
        <w:t>PETG</w:t>
      </w:r>
      <w:r w:rsidRPr="00505D8D">
        <w:rPr>
          <w:rFonts w:ascii="Arial" w:eastAsia="SimHei" w:hAnsi="Arial" w:cs="Arial"/>
          <w:sz w:val="20"/>
          <w:szCs w:val="20"/>
        </w:rPr>
        <w:t>）</w:t>
      </w:r>
      <w:r w:rsidRPr="00505D8D">
        <w:rPr>
          <w:rFonts w:ascii="SimHei" w:eastAsia="SimHei" w:hAnsi="SimHei" w:hint="eastAsia"/>
          <w:sz w:val="20"/>
          <w:szCs w:val="20"/>
        </w:rPr>
        <w:t xml:space="preserve">、聚碳酸酯和 </w:t>
      </w:r>
      <w:r w:rsidRPr="00505D8D">
        <w:rPr>
          <w:rFonts w:ascii="Arial" w:eastAsia="SimHei" w:hAnsi="Arial" w:cs="Arial"/>
          <w:sz w:val="20"/>
          <w:szCs w:val="20"/>
        </w:rPr>
        <w:t>ABS</w:t>
      </w:r>
      <w:r w:rsidRPr="00505D8D">
        <w:rPr>
          <w:rFonts w:ascii="SimHei" w:eastAsia="SimHei" w:hAnsi="SimHei" w:hint="eastAsia"/>
          <w:sz w:val="20"/>
          <w:szCs w:val="20"/>
        </w:rPr>
        <w:t xml:space="preserve"> 塑料以及这些材料</w:t>
      </w:r>
      <w:r w:rsidR="00D0307E" w:rsidRPr="00505D8D">
        <w:rPr>
          <w:rFonts w:ascii="SimHei" w:eastAsia="SimHei" w:hAnsi="SimHei" w:hint="eastAsia"/>
          <w:sz w:val="20"/>
          <w:szCs w:val="20"/>
        </w:rPr>
        <w:t>进行</w:t>
      </w:r>
      <w:r w:rsidRPr="00505D8D">
        <w:rPr>
          <w:rFonts w:ascii="SimHei" w:eastAsia="SimHei" w:hAnsi="SimHei" w:hint="eastAsia"/>
          <w:sz w:val="20"/>
          <w:szCs w:val="20"/>
        </w:rPr>
        <w:t>混合。</w:t>
      </w:r>
    </w:p>
    <w:p w14:paraId="6D03E356" w14:textId="77777777" w:rsidR="00062DC0" w:rsidRPr="00314855" w:rsidRDefault="00062DC0" w:rsidP="00DD5DD2">
      <w:pPr>
        <w:pStyle w:val="ListParagraph"/>
        <w:keepLines/>
        <w:spacing w:line="360" w:lineRule="auto"/>
        <w:ind w:left="426" w:right="1523"/>
        <w:jc w:val="both"/>
        <w:rPr>
          <w:rFonts w:ascii="Arial" w:hAnsi="Arial" w:cs="Arial"/>
          <w:color w:val="000000" w:themeColor="text1"/>
          <w:sz w:val="20"/>
          <w:szCs w:val="20"/>
        </w:rPr>
      </w:pPr>
    </w:p>
    <w:p w14:paraId="493539DA" w14:textId="5A416DB5" w:rsidR="00062DC0" w:rsidRPr="00DD5DD2" w:rsidRDefault="00DF6003" w:rsidP="00DD5DD2">
      <w:pPr>
        <w:keepLines/>
        <w:spacing w:after="0" w:line="360" w:lineRule="auto"/>
        <w:ind w:right="1523"/>
        <w:jc w:val="both"/>
        <w:rPr>
          <w:rFonts w:ascii="SimHei" w:eastAsia="SimHei" w:hAnsi="SimHei" w:cs="Arial"/>
          <w:color w:val="000000" w:themeColor="text1"/>
          <w:sz w:val="20"/>
          <w:szCs w:val="20"/>
        </w:rPr>
      </w:pPr>
      <w:r w:rsidRPr="00DD5DD2">
        <w:rPr>
          <w:rFonts w:ascii="SimHei" w:eastAsia="SimHei" w:hAnsi="SimHei" w:hint="eastAsia"/>
          <w:color w:val="000000" w:themeColor="text1"/>
          <w:sz w:val="20"/>
          <w:szCs w:val="20"/>
        </w:rPr>
        <w:t>凯柏胶宝</w:t>
      </w:r>
      <w:r w:rsidRPr="00DD5DD2">
        <w:rPr>
          <w:rFonts w:ascii="Calibri" w:eastAsia="SimHei" w:hAnsi="Calibri" w:cs="Calibri"/>
          <w:color w:val="000000" w:themeColor="text1"/>
          <w:sz w:val="20"/>
          <w:szCs w:val="20"/>
        </w:rPr>
        <w:t>®</w:t>
      </w:r>
      <w:r w:rsidRPr="00DD5DD2">
        <w:rPr>
          <w:rFonts w:ascii="SimHei" w:eastAsia="SimHei" w:hAnsi="SimHei" w:hint="eastAsia"/>
          <w:color w:val="000000" w:themeColor="text1"/>
          <w:sz w:val="20"/>
          <w:szCs w:val="20"/>
        </w:rPr>
        <w:t xml:space="preserve"> 的 </w:t>
      </w:r>
      <w:r w:rsidRPr="00DD5DD2">
        <w:rPr>
          <w:rFonts w:ascii="Arial" w:eastAsia="SimHei" w:hAnsi="Arial" w:cs="Arial"/>
          <w:color w:val="000000" w:themeColor="text1"/>
          <w:sz w:val="20"/>
          <w:szCs w:val="20"/>
        </w:rPr>
        <w:t>TPE</w:t>
      </w:r>
      <w:r w:rsidRPr="00DD5DD2">
        <w:rPr>
          <w:rFonts w:ascii="SimHei" w:eastAsia="SimHei" w:hAnsi="SimHei" w:hint="eastAsia"/>
          <w:color w:val="000000" w:themeColor="text1"/>
          <w:sz w:val="20"/>
          <w:szCs w:val="20"/>
        </w:rPr>
        <w:t xml:space="preserve"> 材料在牙科和口腔卫生领域的典型应用包括：手动和电动牙刷、齿间棒和舌头清洁刷、婴儿磨牙环、安抚奶嘴、奶瓶的奶嘴以及剃须刀和电动剃须刀。除了新增具有极性塑料包胶性的化合物，热塑宝 K 系列还有其他四个适合与聚烯烃材料</w:t>
      </w:r>
      <w:r w:rsidRPr="00DD5DD2">
        <w:rPr>
          <w:rFonts w:ascii="Arial" w:eastAsia="SimHei" w:hAnsi="Arial" w:cs="Arial"/>
          <w:color w:val="000000" w:themeColor="text1"/>
          <w:sz w:val="20"/>
          <w:szCs w:val="20"/>
        </w:rPr>
        <w:t>（</w:t>
      </w:r>
      <w:r w:rsidRPr="00DD5DD2">
        <w:rPr>
          <w:rFonts w:ascii="SimHei" w:eastAsia="SimHei" w:hAnsi="SimHei" w:hint="eastAsia"/>
          <w:color w:val="000000" w:themeColor="text1"/>
          <w:sz w:val="20"/>
          <w:szCs w:val="20"/>
        </w:rPr>
        <w:t xml:space="preserve">例如 </w:t>
      </w:r>
      <w:r w:rsidRPr="00DD5DD2">
        <w:rPr>
          <w:rFonts w:ascii="Arial" w:eastAsia="SimHei" w:hAnsi="Arial" w:cs="Arial"/>
          <w:color w:val="000000" w:themeColor="text1"/>
          <w:sz w:val="20"/>
          <w:szCs w:val="20"/>
        </w:rPr>
        <w:t>PP</w:t>
      </w:r>
      <w:r w:rsidRPr="00DD5DD2">
        <w:rPr>
          <w:rFonts w:ascii="Arial" w:eastAsia="SimHei" w:hAnsi="Arial" w:cs="Arial"/>
          <w:color w:val="000000" w:themeColor="text1"/>
          <w:sz w:val="20"/>
          <w:szCs w:val="20"/>
        </w:rPr>
        <w:t>）</w:t>
      </w:r>
      <w:r w:rsidRPr="00DD5DD2">
        <w:rPr>
          <w:rFonts w:ascii="SimHei" w:eastAsia="SimHei" w:hAnsi="SimHei" w:hint="eastAsia"/>
          <w:color w:val="000000" w:themeColor="text1"/>
          <w:sz w:val="20"/>
          <w:szCs w:val="20"/>
        </w:rPr>
        <w:t>包胶的系列，产品类型非常丰富：</w:t>
      </w:r>
    </w:p>
    <w:p w14:paraId="19F93158" w14:textId="77777777" w:rsidR="004F5FE6" w:rsidRPr="00DD5DD2" w:rsidRDefault="00D3378D" w:rsidP="00DD5DD2">
      <w:pPr>
        <w:pStyle w:val="ListParagraph"/>
        <w:keepLines/>
        <w:numPr>
          <w:ilvl w:val="0"/>
          <w:numId w:val="12"/>
        </w:numPr>
        <w:spacing w:line="360" w:lineRule="auto"/>
        <w:ind w:left="426" w:right="1523" w:hanging="284"/>
        <w:jc w:val="both"/>
        <w:rPr>
          <w:rFonts w:ascii="SimHei" w:eastAsia="SimHei" w:hAnsi="SimHei"/>
          <w:color w:val="000000" w:themeColor="text1"/>
          <w:sz w:val="20"/>
          <w:szCs w:val="20"/>
        </w:rPr>
      </w:pPr>
      <w:r w:rsidRPr="00DD5DD2">
        <w:rPr>
          <w:rFonts w:ascii="Arial" w:eastAsia="SimHei" w:hAnsi="Arial" w:cs="Arial"/>
          <w:b/>
          <w:color w:val="000000" w:themeColor="text1"/>
          <w:sz w:val="20"/>
          <w:szCs w:val="20"/>
        </w:rPr>
        <w:t>FC</w:t>
      </w:r>
      <w:r w:rsidRPr="00DD5DD2">
        <w:rPr>
          <w:rFonts w:ascii="SimHei" w:eastAsia="SimHei" w:hAnsi="SimHei" w:hint="eastAsia"/>
          <w:color w:val="000000" w:themeColor="text1"/>
          <w:sz w:val="20"/>
          <w:szCs w:val="20"/>
        </w:rPr>
        <w:t xml:space="preserve"> </w:t>
      </w:r>
      <w:r w:rsidRPr="00DD5DD2">
        <w:rPr>
          <w:rFonts w:ascii="SimHei" w:eastAsia="SimHei" w:hAnsi="SimHei" w:hint="eastAsia"/>
          <w:b/>
          <w:bCs/>
          <w:color w:val="000000" w:themeColor="text1"/>
          <w:sz w:val="20"/>
          <w:szCs w:val="20"/>
        </w:rPr>
        <w:t>系列</w:t>
      </w:r>
      <w:r w:rsidRPr="00DD5DD2">
        <w:rPr>
          <w:rFonts w:ascii="SimHei" w:eastAsia="SimHei" w:hAnsi="SimHei" w:hint="eastAsia"/>
          <w:color w:val="000000" w:themeColor="text1"/>
          <w:sz w:val="20"/>
          <w:szCs w:val="20"/>
        </w:rPr>
        <w:t>具有优化的性价比和高流动性</w:t>
      </w:r>
    </w:p>
    <w:p w14:paraId="07E6CBF2" w14:textId="77777777" w:rsidR="00D3378D" w:rsidRPr="00DD5DD2" w:rsidRDefault="00D3378D" w:rsidP="00DD5DD2">
      <w:pPr>
        <w:pStyle w:val="ListParagraph"/>
        <w:keepLines/>
        <w:numPr>
          <w:ilvl w:val="0"/>
          <w:numId w:val="12"/>
        </w:numPr>
        <w:spacing w:line="360" w:lineRule="auto"/>
        <w:ind w:left="426" w:right="1523" w:hanging="284"/>
        <w:jc w:val="both"/>
        <w:rPr>
          <w:rFonts w:ascii="SimHei" w:eastAsia="SimHei" w:hAnsi="SimHei" w:cs="Arial"/>
          <w:color w:val="000000" w:themeColor="text1"/>
          <w:sz w:val="20"/>
          <w:szCs w:val="20"/>
        </w:rPr>
      </w:pPr>
      <w:r w:rsidRPr="00DD5DD2">
        <w:rPr>
          <w:rFonts w:ascii="Arial" w:eastAsia="SimHei" w:hAnsi="Arial" w:cs="Arial"/>
          <w:b/>
          <w:color w:val="000000" w:themeColor="text1"/>
          <w:sz w:val="20"/>
          <w:szCs w:val="20"/>
        </w:rPr>
        <w:t>FC/</w:t>
      </w:r>
      <w:proofErr w:type="spellStart"/>
      <w:r w:rsidRPr="00DD5DD2">
        <w:rPr>
          <w:rFonts w:ascii="Arial" w:eastAsia="SimHei" w:hAnsi="Arial" w:cs="Arial"/>
          <w:b/>
          <w:color w:val="000000" w:themeColor="text1"/>
          <w:sz w:val="20"/>
          <w:szCs w:val="20"/>
        </w:rPr>
        <w:t>ht</w:t>
      </w:r>
      <w:proofErr w:type="spellEnd"/>
      <w:r w:rsidRPr="00DD5DD2">
        <w:rPr>
          <w:rFonts w:ascii="SimHei" w:eastAsia="SimHei" w:hAnsi="SimHei" w:hint="eastAsia"/>
          <w:color w:val="000000" w:themeColor="text1"/>
          <w:sz w:val="20"/>
          <w:szCs w:val="20"/>
        </w:rPr>
        <w:t xml:space="preserve"> </w:t>
      </w:r>
      <w:r w:rsidRPr="00DD5DD2">
        <w:rPr>
          <w:rFonts w:ascii="SimHei" w:eastAsia="SimHei" w:hAnsi="SimHei" w:hint="eastAsia"/>
          <w:b/>
          <w:bCs/>
          <w:color w:val="000000" w:themeColor="text1"/>
          <w:sz w:val="20"/>
          <w:szCs w:val="20"/>
        </w:rPr>
        <w:t>系列</w:t>
      </w:r>
      <w:r w:rsidRPr="00DD5DD2">
        <w:rPr>
          <w:rFonts w:ascii="SimHei" w:eastAsia="SimHei" w:hAnsi="SimHei" w:hint="eastAsia"/>
          <w:color w:val="000000" w:themeColor="text1"/>
          <w:sz w:val="20"/>
          <w:szCs w:val="20"/>
        </w:rPr>
        <w:t>透明度好，色彩鲜艳而深邃，上色效果极佳。</w:t>
      </w:r>
    </w:p>
    <w:p w14:paraId="3C2AC7A0" w14:textId="77777777" w:rsidR="00BE5F8C" w:rsidRPr="00DD5DD2" w:rsidRDefault="00A9223A" w:rsidP="00DD5DD2">
      <w:pPr>
        <w:pStyle w:val="ListParagraph"/>
        <w:keepLines/>
        <w:numPr>
          <w:ilvl w:val="0"/>
          <w:numId w:val="12"/>
        </w:numPr>
        <w:spacing w:line="360" w:lineRule="auto"/>
        <w:ind w:left="426" w:right="1523" w:hanging="284"/>
        <w:jc w:val="both"/>
        <w:rPr>
          <w:rFonts w:ascii="SimHei" w:eastAsia="SimHei" w:hAnsi="SimHei" w:cs="Arial"/>
          <w:color w:val="000000" w:themeColor="text1"/>
          <w:sz w:val="20"/>
          <w:szCs w:val="20"/>
        </w:rPr>
      </w:pPr>
      <w:r w:rsidRPr="00DD5DD2">
        <w:rPr>
          <w:rFonts w:ascii="Arial" w:eastAsia="SimHei" w:hAnsi="Arial" w:cs="Arial"/>
          <w:b/>
          <w:color w:val="000000" w:themeColor="text1"/>
          <w:sz w:val="20"/>
          <w:szCs w:val="20"/>
        </w:rPr>
        <w:t>FC/CS</w:t>
      </w:r>
      <w:r w:rsidRPr="00DD5DD2">
        <w:rPr>
          <w:rFonts w:ascii="SimHei" w:eastAsia="SimHei" w:hAnsi="SimHei" w:hint="eastAsia"/>
          <w:b/>
          <w:color w:val="000000" w:themeColor="text1"/>
          <w:sz w:val="20"/>
          <w:szCs w:val="20"/>
        </w:rPr>
        <w:t xml:space="preserve"> 系列</w:t>
      </w:r>
      <w:r w:rsidRPr="00DD5DD2">
        <w:rPr>
          <w:rFonts w:ascii="SimHei" w:eastAsia="SimHei" w:hAnsi="SimHei" w:hint="eastAsia"/>
          <w:color w:val="000000" w:themeColor="text1"/>
          <w:sz w:val="20"/>
          <w:szCs w:val="20"/>
        </w:rPr>
        <w:t>具有出色的压缩形变性、理想的耐化学腐蚀性（针对漱口水和特殊成分牙膏等）以及更高的机械强度，尤其适合制作耐啃咬的婴儿磨牙环。</w:t>
      </w:r>
    </w:p>
    <w:p w14:paraId="50390E41" w14:textId="77777777" w:rsidR="00BE5F8C" w:rsidRPr="00DD5DD2" w:rsidRDefault="00BE5F8C" w:rsidP="00DD5DD2">
      <w:pPr>
        <w:pStyle w:val="ListParagraph"/>
        <w:keepLines/>
        <w:numPr>
          <w:ilvl w:val="0"/>
          <w:numId w:val="12"/>
        </w:numPr>
        <w:spacing w:line="360" w:lineRule="auto"/>
        <w:ind w:left="426" w:right="1523" w:hanging="284"/>
        <w:jc w:val="both"/>
        <w:rPr>
          <w:rFonts w:ascii="SimHei" w:eastAsia="SimHei" w:hAnsi="SimHei" w:cs="Arial"/>
          <w:color w:val="000000" w:themeColor="text1"/>
          <w:sz w:val="20"/>
          <w:szCs w:val="20"/>
        </w:rPr>
      </w:pPr>
      <w:r w:rsidRPr="00DD5DD2">
        <w:rPr>
          <w:rFonts w:ascii="Arial" w:eastAsia="SimHei" w:hAnsi="Arial" w:cs="Arial"/>
          <w:b/>
          <w:bCs/>
          <w:color w:val="000000" w:themeColor="text1"/>
          <w:sz w:val="20"/>
          <w:szCs w:val="20"/>
        </w:rPr>
        <w:t>FC/HE/</w:t>
      </w:r>
      <w:proofErr w:type="spellStart"/>
      <w:r w:rsidRPr="00DD5DD2">
        <w:rPr>
          <w:rFonts w:ascii="Arial" w:eastAsia="SimHei" w:hAnsi="Arial" w:cs="Arial"/>
          <w:b/>
          <w:bCs/>
          <w:color w:val="000000" w:themeColor="text1"/>
          <w:sz w:val="20"/>
          <w:szCs w:val="20"/>
        </w:rPr>
        <w:t>tl</w:t>
      </w:r>
      <w:proofErr w:type="spellEnd"/>
      <w:r w:rsidRPr="00DD5DD2">
        <w:rPr>
          <w:rFonts w:ascii="SimHei" w:eastAsia="SimHei" w:hAnsi="SimHei" w:hint="eastAsia"/>
          <w:b/>
          <w:bCs/>
          <w:color w:val="000000" w:themeColor="text1"/>
          <w:sz w:val="20"/>
          <w:szCs w:val="20"/>
        </w:rPr>
        <w:t xml:space="preserve"> 系列</w:t>
      </w:r>
      <w:r w:rsidRPr="00DD5DD2">
        <w:rPr>
          <w:rFonts w:ascii="SimHei" w:eastAsia="SimHei" w:hAnsi="SimHei" w:hint="eastAsia"/>
          <w:bCs/>
          <w:color w:val="000000" w:themeColor="text1"/>
          <w:sz w:val="20"/>
          <w:szCs w:val="20"/>
        </w:rPr>
        <w:t>适合需要超高弹性的半透明色应用</w:t>
      </w:r>
    </w:p>
    <w:p w14:paraId="37E4B83E" w14:textId="77777777" w:rsidR="00BE5F8C" w:rsidRPr="00314855" w:rsidRDefault="00BE5F8C" w:rsidP="00BE5F8C">
      <w:pPr>
        <w:keepLines/>
        <w:spacing w:after="0" w:line="360" w:lineRule="auto"/>
        <w:ind w:right="1701"/>
        <w:jc w:val="both"/>
        <w:rPr>
          <w:rFonts w:ascii="Arial" w:hAnsi="Arial" w:cs="Arial"/>
          <w:color w:val="000000" w:themeColor="text1"/>
          <w:sz w:val="20"/>
          <w:szCs w:val="20"/>
        </w:rPr>
      </w:pPr>
    </w:p>
    <w:p w14:paraId="5C7CFA30" w14:textId="77777777" w:rsidR="005A7B9C" w:rsidRPr="00DD5DD2" w:rsidRDefault="005A7B9C" w:rsidP="00DD5DD2">
      <w:pPr>
        <w:keepLines/>
        <w:spacing w:after="0" w:line="360" w:lineRule="auto"/>
        <w:ind w:right="1523"/>
        <w:jc w:val="both"/>
        <w:rPr>
          <w:rFonts w:ascii="SimHei" w:eastAsia="SimHei" w:hAnsi="SimHei" w:cs="Arial"/>
          <w:color w:val="000000" w:themeColor="text1"/>
          <w:sz w:val="20"/>
          <w:szCs w:val="20"/>
        </w:rPr>
      </w:pPr>
      <w:r w:rsidRPr="00DD5DD2">
        <w:rPr>
          <w:rFonts w:ascii="SimHei" w:eastAsia="SimHei" w:hAnsi="SimHei" w:hint="eastAsia"/>
          <w:color w:val="000000" w:themeColor="text1"/>
          <w:sz w:val="20"/>
          <w:szCs w:val="20"/>
        </w:rPr>
        <w:t xml:space="preserve">除了以上系列外，我们还提供以这些系列为基础的定制 </w:t>
      </w:r>
      <w:r w:rsidRPr="00DD5DD2">
        <w:rPr>
          <w:rFonts w:ascii="Arial" w:eastAsia="SimHei" w:hAnsi="Arial" w:cs="Arial"/>
          <w:color w:val="000000" w:themeColor="text1"/>
          <w:sz w:val="20"/>
          <w:szCs w:val="20"/>
        </w:rPr>
        <w:t>TPE</w:t>
      </w:r>
      <w:r w:rsidRPr="00DD5DD2">
        <w:rPr>
          <w:rFonts w:ascii="SimHei" w:eastAsia="SimHei" w:hAnsi="SimHei" w:hint="eastAsia"/>
          <w:color w:val="000000" w:themeColor="text1"/>
          <w:sz w:val="20"/>
          <w:szCs w:val="20"/>
        </w:rPr>
        <w:t xml:space="preserve"> 化合物，满足客户在特殊情况下的特殊要求，例如循环载荷能力（超长耐久性）或低粘性。所有材料都可以独立精准着色，甚至可以使用效果色和各种透明色调。也可应客户要求提供预着色化合物。</w:t>
      </w:r>
    </w:p>
    <w:p w14:paraId="4196F135" w14:textId="77777777" w:rsidR="005A7B9C" w:rsidRPr="00DD5DD2" w:rsidRDefault="005A7B9C" w:rsidP="00DD5DD2">
      <w:pPr>
        <w:keepLines/>
        <w:spacing w:after="0" w:line="360" w:lineRule="auto"/>
        <w:ind w:right="1523"/>
        <w:jc w:val="both"/>
        <w:rPr>
          <w:rFonts w:ascii="SimHei" w:eastAsia="SimHei" w:hAnsi="SimHei" w:cs="Arial"/>
          <w:color w:val="000000" w:themeColor="text1"/>
          <w:spacing w:val="-2"/>
          <w:sz w:val="20"/>
          <w:szCs w:val="20"/>
        </w:rPr>
      </w:pPr>
    </w:p>
    <w:p w14:paraId="46C8BB89" w14:textId="60FF1DA0" w:rsidR="00587336" w:rsidRPr="00505D8D" w:rsidRDefault="005A7B9C" w:rsidP="00DD5DD2">
      <w:pPr>
        <w:keepLines/>
        <w:spacing w:after="0" w:line="360" w:lineRule="auto"/>
        <w:ind w:right="1523"/>
        <w:jc w:val="both"/>
        <w:rPr>
          <w:rFonts w:ascii="SimHei" w:eastAsia="SimHei" w:hAnsi="SimHei" w:cs="Arial"/>
          <w:color w:val="000000" w:themeColor="text1"/>
          <w:sz w:val="20"/>
          <w:szCs w:val="20"/>
        </w:rPr>
      </w:pPr>
      <w:r w:rsidRPr="00505D8D">
        <w:rPr>
          <w:rFonts w:ascii="SimHei" w:eastAsia="SimHei" w:hAnsi="SimHei" w:hint="eastAsia"/>
          <w:color w:val="000000" w:themeColor="text1"/>
          <w:sz w:val="20"/>
          <w:szCs w:val="20"/>
        </w:rPr>
        <w:t>此外，凯柏胶宝</w:t>
      </w:r>
      <w:r w:rsidRPr="00505D8D">
        <w:rPr>
          <w:rFonts w:ascii="Calibri" w:eastAsia="SimHei" w:hAnsi="Calibri" w:cs="Calibri"/>
          <w:color w:val="000000" w:themeColor="text1"/>
          <w:sz w:val="20"/>
          <w:szCs w:val="20"/>
        </w:rPr>
        <w:t>®</w:t>
      </w:r>
      <w:r w:rsidRPr="00505D8D">
        <w:rPr>
          <w:rFonts w:ascii="SimHei" w:eastAsia="SimHei" w:hAnsi="SimHei" w:hint="eastAsia"/>
          <w:color w:val="000000" w:themeColor="text1"/>
          <w:sz w:val="20"/>
          <w:szCs w:val="20"/>
        </w:rPr>
        <w:t xml:space="preserve"> 可持续跟踪使用的原材料，确保获得食品接触许可的材料可实现持久的产品质量。这意味着在原材料的选择和购买过程中，我们会特别关注供应商是否满足食品接触和生物相容性方面的要求。</w:t>
      </w:r>
      <w:r w:rsidR="00E57158" w:rsidRPr="00505D8D">
        <w:rPr>
          <w:rFonts w:ascii="SimHei" w:eastAsia="SimHei" w:hAnsi="SimHei" w:hint="eastAsia"/>
          <w:color w:val="000000" w:themeColor="text1"/>
          <w:sz w:val="20"/>
          <w:szCs w:val="20"/>
        </w:rPr>
        <w:t>此外，TPE化合物也符合环保</w:t>
      </w:r>
      <w:r w:rsidR="00D0307E" w:rsidRPr="00505D8D">
        <w:rPr>
          <w:rFonts w:ascii="SimHei" w:eastAsia="SimHei" w:hAnsi="SimHei" w:hint="eastAsia"/>
          <w:color w:val="000000" w:themeColor="text1"/>
          <w:sz w:val="20"/>
          <w:szCs w:val="20"/>
        </w:rPr>
        <w:t>可</w:t>
      </w:r>
      <w:r w:rsidR="00E57158" w:rsidRPr="00505D8D">
        <w:rPr>
          <w:rFonts w:ascii="SimHei" w:eastAsia="SimHei" w:hAnsi="SimHei" w:hint="eastAsia"/>
          <w:color w:val="000000" w:themeColor="text1"/>
          <w:sz w:val="20"/>
          <w:szCs w:val="20"/>
        </w:rPr>
        <w:t>回收的可持续性标准。</w:t>
      </w:r>
    </w:p>
    <w:p w14:paraId="7BBA746D" w14:textId="77777777" w:rsidR="00DD5DD2" w:rsidRPr="00505D8D" w:rsidRDefault="00DD5DD2" w:rsidP="00DD5DD2">
      <w:pPr>
        <w:keepLines/>
        <w:spacing w:after="0" w:line="360" w:lineRule="auto"/>
        <w:ind w:right="1523"/>
        <w:jc w:val="both"/>
        <w:rPr>
          <w:rFonts w:ascii="Arial" w:eastAsia="SimHei" w:hAnsi="Arial" w:cs="Arial"/>
          <w:color w:val="000000" w:themeColor="text1"/>
          <w:sz w:val="20"/>
          <w:szCs w:val="20"/>
        </w:rPr>
      </w:pPr>
    </w:p>
    <w:p w14:paraId="1DCF5BED" w14:textId="1B4BE72F" w:rsidR="00587336" w:rsidRPr="00DD5DD2" w:rsidRDefault="00587336" w:rsidP="00DD5DD2">
      <w:pPr>
        <w:keepLines/>
        <w:spacing w:after="0" w:line="360" w:lineRule="auto"/>
        <w:ind w:right="1523"/>
        <w:jc w:val="both"/>
        <w:rPr>
          <w:rFonts w:ascii="SimHei" w:eastAsia="SimHei" w:hAnsi="SimHei"/>
          <w:color w:val="000000" w:themeColor="text1"/>
          <w:sz w:val="20"/>
          <w:szCs w:val="20"/>
        </w:rPr>
      </w:pPr>
      <w:r w:rsidRPr="00505D8D">
        <w:rPr>
          <w:rFonts w:ascii="Arial" w:eastAsia="SimHei" w:hAnsi="Arial" w:cs="Arial"/>
          <w:color w:val="000000" w:themeColor="text1"/>
          <w:sz w:val="20"/>
          <w:szCs w:val="20"/>
        </w:rPr>
        <w:t>Goldmann</w:t>
      </w:r>
      <w:r w:rsidRPr="00505D8D">
        <w:rPr>
          <w:rFonts w:ascii="SimHei" w:eastAsia="SimHei" w:hAnsi="SimHei" w:hint="eastAsia"/>
          <w:color w:val="000000" w:themeColor="text1"/>
          <w:sz w:val="20"/>
          <w:szCs w:val="20"/>
        </w:rPr>
        <w:t xml:space="preserve"> 先生强调：“凯柏胶宝</w:t>
      </w:r>
      <w:r w:rsidRPr="00505D8D">
        <w:rPr>
          <w:rFonts w:ascii="Calibri" w:eastAsia="SimHei" w:hAnsi="Calibri" w:cs="Calibri"/>
          <w:color w:val="000000" w:themeColor="text1"/>
          <w:sz w:val="20"/>
          <w:szCs w:val="20"/>
        </w:rPr>
        <w:t>®</w:t>
      </w:r>
      <w:r w:rsidRPr="00505D8D">
        <w:rPr>
          <w:rFonts w:ascii="SimHei" w:eastAsia="SimHei" w:hAnsi="SimHei" w:hint="eastAsia"/>
          <w:color w:val="000000" w:themeColor="text1"/>
          <w:sz w:val="20"/>
          <w:szCs w:val="20"/>
        </w:rPr>
        <w:t xml:space="preserve"> 致力于成为客户值得信赖的创新型服务合作伙伴，通过提供具有成本效益、量身定制的热塑性弹性体，帮助客户满足更高的市场要求，开拓新的销售商机。我们针对动力牙科和口腔卫生市场推出全面而灵活的 </w:t>
      </w:r>
      <w:r w:rsidRPr="00505D8D">
        <w:rPr>
          <w:rFonts w:ascii="Arial" w:eastAsia="SimHei" w:hAnsi="Arial" w:cs="Arial"/>
          <w:color w:val="000000" w:themeColor="text1"/>
          <w:sz w:val="20"/>
          <w:szCs w:val="20"/>
        </w:rPr>
        <w:t>TPE</w:t>
      </w:r>
      <w:r w:rsidRPr="00505D8D">
        <w:rPr>
          <w:rFonts w:ascii="SimHei" w:eastAsia="SimHei" w:hAnsi="SimHei" w:hint="eastAsia"/>
          <w:color w:val="000000" w:themeColor="text1"/>
          <w:sz w:val="20"/>
          <w:szCs w:val="20"/>
        </w:rPr>
        <w:t xml:space="preserve"> 产品</w:t>
      </w:r>
      <w:r w:rsidR="00D0307E" w:rsidRPr="00505D8D">
        <w:rPr>
          <w:rFonts w:ascii="SimHei" w:eastAsia="SimHei" w:hAnsi="SimHei" w:hint="eastAsia"/>
          <w:color w:val="000000" w:themeColor="text1"/>
          <w:sz w:val="20"/>
          <w:szCs w:val="20"/>
        </w:rPr>
        <w:t>系列</w:t>
      </w:r>
      <w:r w:rsidRPr="00505D8D">
        <w:rPr>
          <w:rFonts w:ascii="SimHei" w:eastAsia="SimHei" w:hAnsi="SimHei" w:hint="eastAsia"/>
          <w:color w:val="000000" w:themeColor="text1"/>
          <w:sz w:val="20"/>
          <w:szCs w:val="20"/>
        </w:rPr>
        <w:t>，充分突显了我们在这方面的承诺。”</w:t>
      </w:r>
    </w:p>
    <w:p w14:paraId="37064ED1" w14:textId="77777777" w:rsidR="00DF6003" w:rsidRPr="00DD5DD2" w:rsidRDefault="00DF6003" w:rsidP="00C363E4">
      <w:pPr>
        <w:keepLines/>
        <w:spacing w:after="0" w:line="360" w:lineRule="auto"/>
        <w:ind w:right="1701"/>
        <w:jc w:val="both"/>
        <w:rPr>
          <w:rFonts w:ascii="SimHei" w:eastAsia="SimHei" w:hAnsi="SimHei"/>
          <w:sz w:val="20"/>
        </w:rPr>
      </w:pPr>
    </w:p>
    <w:p w14:paraId="080A78DA" w14:textId="77777777" w:rsidR="00D3378D" w:rsidRPr="00DD5DD2" w:rsidRDefault="00384CD2" w:rsidP="00DD5DD2">
      <w:pPr>
        <w:keepLines/>
        <w:spacing w:after="0" w:line="360" w:lineRule="auto"/>
        <w:ind w:right="1523"/>
        <w:jc w:val="both"/>
        <w:rPr>
          <w:rFonts w:ascii="SimHei" w:eastAsia="SimHei" w:hAnsi="SimHei"/>
          <w:sz w:val="20"/>
        </w:rPr>
      </w:pPr>
      <w:r w:rsidRPr="00DD5DD2">
        <w:rPr>
          <w:rFonts w:ascii="Arial" w:eastAsia="SimHei" w:hAnsi="Arial" w:cs="Arial"/>
          <w:sz w:val="20"/>
        </w:rPr>
        <w:lastRenderedPageBreak/>
        <w:t>TPE</w:t>
      </w:r>
      <w:r w:rsidRPr="00DD5DD2">
        <w:rPr>
          <w:rFonts w:ascii="SimHei" w:eastAsia="SimHei" w:hAnsi="SimHei" w:hint="eastAsia"/>
          <w:sz w:val="20"/>
        </w:rPr>
        <w:t xml:space="preserve"> 系列销往世界各地，是满足可持续性标准的可回收材料，在资源效率方面为构建环境友好的循环经济贡献力量。</w:t>
      </w:r>
    </w:p>
    <w:p w14:paraId="14CAFD45" w14:textId="77777777" w:rsidR="004666AC" w:rsidRPr="00DD5DD2" w:rsidRDefault="004666AC" w:rsidP="00DD5DD2">
      <w:pPr>
        <w:keepLines/>
        <w:spacing w:after="0" w:line="360" w:lineRule="auto"/>
        <w:ind w:right="1523"/>
        <w:jc w:val="both"/>
        <w:rPr>
          <w:rFonts w:ascii="SimHei" w:eastAsia="SimHei" w:hAnsi="SimHei"/>
          <w:sz w:val="20"/>
        </w:rPr>
      </w:pPr>
    </w:p>
    <w:p w14:paraId="653E2298" w14:textId="77777777" w:rsidR="00E57158" w:rsidRPr="00365365" w:rsidRDefault="00E57158" w:rsidP="00216D8A">
      <w:pPr>
        <w:keepLines/>
        <w:spacing w:after="0" w:line="360" w:lineRule="auto"/>
        <w:ind w:right="1701"/>
        <w:jc w:val="both"/>
        <w:rPr>
          <w:rFonts w:ascii="Arial" w:hAnsi="Arial"/>
          <w:bCs/>
          <w:sz w:val="20"/>
        </w:rPr>
      </w:pPr>
    </w:p>
    <w:p w14:paraId="250E7063" w14:textId="551C7130" w:rsidR="00365365" w:rsidRPr="00DD5DD2" w:rsidRDefault="00365365" w:rsidP="00216D8A">
      <w:pPr>
        <w:keepLines/>
        <w:spacing w:after="0" w:line="360" w:lineRule="auto"/>
        <w:ind w:right="1701"/>
        <w:jc w:val="both"/>
        <w:rPr>
          <w:rFonts w:ascii="Arial" w:eastAsia="SimSun" w:hAnsi="Arial"/>
          <w:sz w:val="20"/>
        </w:rPr>
      </w:pPr>
      <w:r>
        <w:rPr>
          <w:rFonts w:hint="eastAsia"/>
          <w:noProof/>
        </w:rPr>
        <w:drawing>
          <wp:inline distT="0" distB="0" distL="0" distR="0" wp14:anchorId="73CD68C0" wp14:editId="692068ED">
            <wp:extent cx="4284448" cy="3200400"/>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96471" cy="3209381"/>
                    </a:xfrm>
                    <a:prstGeom prst="rect">
                      <a:avLst/>
                    </a:prstGeom>
                  </pic:spPr>
                </pic:pic>
              </a:graphicData>
            </a:graphic>
          </wp:inline>
        </w:drawing>
      </w:r>
    </w:p>
    <w:p w14:paraId="11A13080" w14:textId="04ABEBDE" w:rsidR="00DC32CA" w:rsidRDefault="00B50874" w:rsidP="00DD5DD2">
      <w:pPr>
        <w:keepLines/>
        <w:tabs>
          <w:tab w:val="left" w:pos="6480"/>
        </w:tabs>
        <w:spacing w:after="0" w:line="360" w:lineRule="auto"/>
        <w:ind w:right="1523"/>
        <w:jc w:val="both"/>
        <w:rPr>
          <w:rFonts w:ascii="SimHei" w:eastAsia="SimHei" w:hAnsi="SimHei"/>
          <w:color w:val="000000" w:themeColor="text1"/>
          <w:sz w:val="20"/>
          <w:szCs w:val="20"/>
        </w:rPr>
      </w:pPr>
      <w:r w:rsidRPr="00DD5DD2">
        <w:rPr>
          <w:rFonts w:ascii="SimHei" w:eastAsia="SimHei" w:hAnsi="SimHei" w:hint="eastAsia"/>
          <w:sz w:val="20"/>
        </w:rPr>
        <w:t>凯柏胶宝</w:t>
      </w:r>
      <w:r w:rsidRPr="00DD5DD2">
        <w:rPr>
          <w:rFonts w:ascii="Calibri" w:eastAsia="SimHei" w:hAnsi="Calibri" w:cs="Calibri"/>
          <w:sz w:val="20"/>
        </w:rPr>
        <w:t>®</w:t>
      </w:r>
      <w:r w:rsidRPr="00DD5DD2">
        <w:rPr>
          <w:rFonts w:ascii="SimHei" w:eastAsia="SimHei" w:hAnsi="SimHei" w:hint="eastAsia"/>
          <w:sz w:val="20"/>
        </w:rPr>
        <w:t xml:space="preserve"> 在牙科和口腔卫生产品领域之中，为其类型广泛的热塑性弹性体 </w:t>
      </w:r>
      <w:r w:rsidRPr="00DD5DD2">
        <w:rPr>
          <w:rFonts w:ascii="Arial" w:eastAsia="SimHei" w:hAnsi="Arial" w:cs="Arial"/>
          <w:sz w:val="20"/>
        </w:rPr>
        <w:t>(TPE)</w:t>
      </w:r>
      <w:r w:rsidRPr="00DD5DD2">
        <w:rPr>
          <w:rFonts w:ascii="SimHei" w:eastAsia="SimHei" w:hAnsi="SimHei" w:hint="eastAsia"/>
          <w:sz w:val="20"/>
        </w:rPr>
        <w:t xml:space="preserve"> 探索全新应用机会，包括对 </w:t>
      </w:r>
      <w:r w:rsidRPr="00DD5DD2">
        <w:rPr>
          <w:rFonts w:ascii="Arial" w:eastAsia="SimHei" w:hAnsi="Arial" w:cs="Arial"/>
          <w:sz w:val="20"/>
        </w:rPr>
        <w:t>PA</w:t>
      </w:r>
      <w:r w:rsidRPr="00DD5DD2">
        <w:rPr>
          <w:rFonts w:ascii="Arial" w:eastAsia="SimHei" w:hAnsi="Arial" w:cs="Arial"/>
          <w:sz w:val="20"/>
        </w:rPr>
        <w:t>、</w:t>
      </w:r>
      <w:r w:rsidRPr="00DD5DD2">
        <w:rPr>
          <w:rFonts w:ascii="Arial" w:eastAsia="SimHei" w:hAnsi="Arial" w:cs="Arial"/>
          <w:sz w:val="20"/>
        </w:rPr>
        <w:t>PETG</w:t>
      </w:r>
      <w:r w:rsidRPr="00DD5DD2">
        <w:rPr>
          <w:rFonts w:ascii="Arial" w:eastAsia="SimHei" w:hAnsi="Arial" w:cs="Arial"/>
          <w:sz w:val="20"/>
        </w:rPr>
        <w:t>、</w:t>
      </w:r>
      <w:r w:rsidRPr="00DD5DD2">
        <w:rPr>
          <w:rFonts w:ascii="Arial" w:eastAsia="SimHei" w:hAnsi="Arial" w:cs="Arial"/>
          <w:sz w:val="20"/>
        </w:rPr>
        <w:t>ABS</w:t>
      </w:r>
      <w:r w:rsidRPr="00DD5DD2">
        <w:rPr>
          <w:rFonts w:ascii="SimHei" w:eastAsia="SimHei" w:hAnsi="SimHei" w:hint="eastAsia"/>
          <w:sz w:val="20"/>
        </w:rPr>
        <w:t xml:space="preserve"> 和 </w:t>
      </w:r>
      <w:r w:rsidRPr="00DD5DD2">
        <w:rPr>
          <w:rFonts w:ascii="Arial" w:eastAsia="SimHei" w:hAnsi="Arial" w:cs="Arial"/>
          <w:sz w:val="20"/>
        </w:rPr>
        <w:t>ABS/PC</w:t>
      </w:r>
      <w:r w:rsidRPr="00DD5DD2">
        <w:rPr>
          <w:rFonts w:ascii="SimHei" w:eastAsia="SimHei" w:hAnsi="SimHei" w:hint="eastAsia"/>
          <w:sz w:val="20"/>
        </w:rPr>
        <w:t xml:space="preserve"> 等极性塑料具有极佳包胶性的材料类型。</w:t>
      </w:r>
      <w:r w:rsidRPr="00DD5DD2">
        <w:rPr>
          <w:rFonts w:ascii="SimHei" w:eastAsia="SimHei" w:hAnsi="SimHei" w:hint="eastAsia"/>
          <w:color w:val="000000" w:themeColor="text1"/>
          <w:sz w:val="20"/>
          <w:szCs w:val="20"/>
        </w:rPr>
        <w:t>（图片来源：</w:t>
      </w:r>
      <w:r w:rsidRPr="00DD5DD2">
        <w:rPr>
          <w:rFonts w:ascii="Arial" w:eastAsia="SimHei" w:hAnsi="Arial" w:cs="Arial"/>
          <w:color w:val="000000" w:themeColor="text1"/>
          <w:sz w:val="20"/>
          <w:szCs w:val="20"/>
        </w:rPr>
        <w:t>© 2020</w:t>
      </w:r>
      <w:r w:rsidRPr="00DD5DD2">
        <w:rPr>
          <w:rFonts w:ascii="SimHei" w:eastAsia="SimHei" w:hAnsi="SimHei" w:hint="eastAsia"/>
          <w:color w:val="000000" w:themeColor="text1"/>
          <w:sz w:val="20"/>
          <w:szCs w:val="20"/>
        </w:rPr>
        <w:t xml:space="preserve"> 凯柏胶宝</w:t>
      </w:r>
      <w:r w:rsidRPr="00DD5DD2">
        <w:rPr>
          <w:rFonts w:ascii="Calibri" w:eastAsia="SimHei" w:hAnsi="Calibri" w:cs="Calibri"/>
          <w:color w:val="000000" w:themeColor="text1"/>
          <w:sz w:val="20"/>
          <w:szCs w:val="20"/>
        </w:rPr>
        <w:t>®</w:t>
      </w:r>
      <w:r w:rsidRPr="00DD5DD2">
        <w:rPr>
          <w:rFonts w:ascii="SimHei" w:eastAsia="SimHei" w:hAnsi="SimHei" w:hint="eastAsia"/>
          <w:color w:val="000000" w:themeColor="text1"/>
          <w:sz w:val="20"/>
          <w:szCs w:val="20"/>
        </w:rPr>
        <w:t xml:space="preserve"> 版权所有）</w:t>
      </w:r>
    </w:p>
    <w:p w14:paraId="528459D2" w14:textId="3A76B3A4" w:rsidR="00E57158" w:rsidRDefault="00E57158" w:rsidP="00DD5DD2">
      <w:pPr>
        <w:keepLines/>
        <w:tabs>
          <w:tab w:val="left" w:pos="6480"/>
        </w:tabs>
        <w:spacing w:after="0" w:line="360" w:lineRule="auto"/>
        <w:ind w:right="1523"/>
        <w:jc w:val="both"/>
        <w:rPr>
          <w:rFonts w:ascii="SimHei" w:eastAsia="SimHei" w:hAnsi="SimHei"/>
          <w:color w:val="000000" w:themeColor="text1"/>
          <w:sz w:val="20"/>
          <w:szCs w:val="20"/>
        </w:rPr>
      </w:pPr>
    </w:p>
    <w:p w14:paraId="246177B1" w14:textId="77777777" w:rsidR="00E57158" w:rsidRDefault="00E57158">
      <w:pPr>
        <w:rPr>
          <w:rFonts w:ascii="SimHei" w:eastAsia="SimHei" w:hAnsi="SimHei" w:cs="Arial"/>
          <w:b/>
          <w:bCs/>
          <w:sz w:val="20"/>
          <w:szCs w:val="20"/>
        </w:rPr>
      </w:pPr>
      <w:r>
        <w:rPr>
          <w:rFonts w:ascii="SimHei" w:eastAsia="SimHei" w:hAnsi="SimHei" w:cs="Arial"/>
          <w:b/>
          <w:bCs/>
          <w:sz w:val="20"/>
          <w:szCs w:val="20"/>
        </w:rPr>
        <w:br w:type="page"/>
      </w:r>
    </w:p>
    <w:p w14:paraId="2DA8406F" w14:textId="5AE87F1E" w:rsidR="00E57158" w:rsidRPr="00331783" w:rsidRDefault="00E57158" w:rsidP="00E57158">
      <w:pPr>
        <w:spacing w:line="360" w:lineRule="auto"/>
        <w:rPr>
          <w:rFonts w:ascii="SimHei" w:eastAsia="SimHei" w:hAnsi="SimHei" w:cs="Arial"/>
          <w:b/>
          <w:bCs/>
          <w:sz w:val="20"/>
          <w:szCs w:val="20"/>
        </w:rPr>
      </w:pPr>
      <w:r w:rsidRPr="00331783">
        <w:rPr>
          <w:rFonts w:ascii="SimHei" w:eastAsia="SimHei" w:hAnsi="SimHei" w:cs="Arial" w:hint="eastAsia"/>
          <w:b/>
          <w:bCs/>
          <w:sz w:val="20"/>
          <w:szCs w:val="20"/>
        </w:rPr>
        <w:lastRenderedPageBreak/>
        <w:t>请关注我司微信</w:t>
      </w:r>
    </w:p>
    <w:p w14:paraId="2ABCA6BC" w14:textId="77777777" w:rsidR="00E57158" w:rsidRPr="00331783" w:rsidRDefault="00E57158" w:rsidP="00E57158">
      <w:pPr>
        <w:spacing w:after="0" w:line="360" w:lineRule="auto"/>
        <w:ind w:right="-46"/>
        <w:rPr>
          <w:rFonts w:ascii="SimHei" w:eastAsia="SimHei" w:hAnsi="SimHei" w:cs="Arial"/>
          <w:sz w:val="20"/>
          <w:szCs w:val="20"/>
        </w:rPr>
      </w:pPr>
      <w:r w:rsidRPr="00331783">
        <w:rPr>
          <w:rFonts w:ascii="SimHei" w:eastAsia="SimHei" w:hAnsi="SimHei" w:cs="Arial"/>
          <w:noProof/>
          <w:sz w:val="20"/>
          <w:szCs w:val="20"/>
          <w:lang w:val="en-MY" w:eastAsia="en-MY"/>
        </w:rPr>
        <w:drawing>
          <wp:inline distT="0" distB="0" distL="0" distR="0" wp14:anchorId="16AE3775" wp14:editId="349240B9">
            <wp:extent cx="829310" cy="103632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2554DEB" w14:textId="77777777" w:rsidR="00E57158" w:rsidRPr="00331783" w:rsidRDefault="00E57158" w:rsidP="00E57158">
      <w:pPr>
        <w:spacing w:after="0" w:line="360" w:lineRule="auto"/>
        <w:ind w:right="-21"/>
        <w:jc w:val="both"/>
        <w:rPr>
          <w:rFonts w:ascii="SimHei" w:eastAsia="SimHei" w:hAnsi="SimHei"/>
          <w:b/>
          <w:color w:val="000000"/>
          <w:sz w:val="20"/>
          <w:szCs w:val="20"/>
        </w:rPr>
      </w:pPr>
    </w:p>
    <w:p w14:paraId="3D9AFF1F" w14:textId="77777777" w:rsidR="00E57158" w:rsidRPr="00B51823" w:rsidRDefault="00E57158" w:rsidP="00E57158">
      <w:pPr>
        <w:keepNext/>
        <w:keepLines/>
        <w:spacing w:line="360" w:lineRule="auto"/>
        <w:ind w:right="1523"/>
        <w:jc w:val="both"/>
        <w:rPr>
          <w:rFonts w:ascii="SimHei" w:eastAsia="SimHei" w:hAnsi="SimHei" w:cs="Arial"/>
          <w:b/>
          <w:color w:val="000000"/>
          <w:sz w:val="20"/>
        </w:rPr>
      </w:pPr>
      <w:r w:rsidRPr="00B51823">
        <w:rPr>
          <w:rFonts w:ascii="SimHei" w:eastAsia="SimHei" w:hAnsi="SimHei" w:cs="Arial"/>
          <w:b/>
          <w:color w:val="000000"/>
          <w:sz w:val="20"/>
        </w:rPr>
        <w:t>关于凯柏胶宝</w:t>
      </w:r>
      <w:r w:rsidRPr="00B51823">
        <w:rPr>
          <w:rFonts w:eastAsia="SimHei" w:cs="Calibri"/>
          <w:b/>
          <w:color w:val="000000"/>
          <w:sz w:val="20"/>
        </w:rPr>
        <w:t>®</w:t>
      </w:r>
    </w:p>
    <w:p w14:paraId="7E3A1E6D" w14:textId="77777777" w:rsidR="00E57158" w:rsidRPr="00B51823" w:rsidRDefault="00E57158" w:rsidP="00E57158">
      <w:pPr>
        <w:keepLines/>
        <w:spacing w:line="360" w:lineRule="auto"/>
        <w:ind w:right="1523"/>
        <w:jc w:val="both"/>
        <w:rPr>
          <w:rFonts w:ascii="SimHei" w:eastAsia="SimHei" w:hAnsi="SimHei" w:cs="Arial"/>
          <w:sz w:val="20"/>
        </w:rPr>
      </w:pPr>
      <w:r w:rsidRPr="00B51823">
        <w:rPr>
          <w:rFonts w:ascii="SimHei" w:eastAsia="SimHei" w:hAnsi="SimHei" w:cs="Arial"/>
          <w:color w:val="000000" w:themeColor="text1"/>
          <w:sz w:val="20"/>
        </w:rPr>
        <w:t>凯柏胶宝</w:t>
      </w:r>
      <w:r w:rsidRPr="00B51823">
        <w:rPr>
          <w:rFonts w:eastAsia="SimHei" w:cs="Calibri"/>
          <w:color w:val="000000" w:themeColor="text1"/>
          <w:sz w:val="20"/>
        </w:rPr>
        <w:t>®</w:t>
      </w:r>
      <w:r w:rsidRPr="00B51823">
        <w:rPr>
          <w:rFonts w:ascii="Arial" w:eastAsia="SimHei" w:hAnsi="Arial" w:cs="Arial"/>
          <w:color w:val="000000" w:themeColor="text1"/>
          <w:sz w:val="20"/>
        </w:rPr>
        <w:t>（</w:t>
      </w:r>
      <w:hyperlink r:id="rId9" w:history="1">
        <w:r w:rsidRPr="00B51823">
          <w:rPr>
            <w:rStyle w:val="Hyperlink"/>
            <w:rFonts w:ascii="Arial" w:eastAsia="SimHei" w:hAnsi="Arial" w:cs="Arial"/>
            <w:sz w:val="20"/>
          </w:rPr>
          <w:t>www.kraiburg-tpe.com</w:t>
        </w:r>
      </w:hyperlink>
      <w:r w:rsidRPr="00B51823">
        <w:rPr>
          <w:rFonts w:ascii="Arial" w:eastAsia="SimHei" w:hAnsi="Arial" w:cs="Arial"/>
          <w:sz w:val="20"/>
        </w:rPr>
        <w:t>）</w:t>
      </w:r>
      <w:r w:rsidRPr="00B51823">
        <w:rPr>
          <w:rFonts w:ascii="SimHei" w:eastAsia="SimHei" w:hAnsi="SimHei" w:cs="Arial"/>
          <w:sz w:val="20"/>
        </w:rPr>
        <w:t xml:space="preserve">是一家业务范围覆盖全球的热塑性弹性体制造商。公司创建于 </w:t>
      </w:r>
      <w:r w:rsidRPr="00B51823">
        <w:rPr>
          <w:rFonts w:ascii="Arial" w:eastAsia="SimHei" w:hAnsi="Arial" w:cs="Arial"/>
          <w:sz w:val="20"/>
        </w:rPr>
        <w:t xml:space="preserve">2001 </w:t>
      </w:r>
      <w:r w:rsidRPr="00B51823">
        <w:rPr>
          <w:rFonts w:ascii="SimHei" w:eastAsia="SimHei" w:hAnsi="SimHei" w:cs="Arial"/>
          <w:sz w:val="20"/>
        </w:rPr>
        <w:t>年，隶属于历史悠久的</w:t>
      </w:r>
      <w:r w:rsidRPr="00B51823">
        <w:rPr>
          <w:rFonts w:ascii="Arial" w:eastAsia="SimHei" w:hAnsi="Arial" w:cs="Arial"/>
          <w:sz w:val="20"/>
        </w:rPr>
        <w:t>KRAIBURG</w:t>
      </w:r>
      <w:r w:rsidRPr="00B51823">
        <w:rPr>
          <w:rFonts w:ascii="SimHei" w:eastAsia="SimHei" w:hAnsi="SimHei" w:cs="Arial"/>
          <w:sz w:val="20"/>
        </w:rPr>
        <w:t>集团（</w:t>
      </w:r>
      <w:r w:rsidRPr="00B51823">
        <w:rPr>
          <w:rFonts w:ascii="Arial" w:eastAsia="SimHei" w:hAnsi="Arial" w:cs="Arial"/>
          <w:sz w:val="20"/>
        </w:rPr>
        <w:t xml:space="preserve">1947 </w:t>
      </w:r>
      <w:r w:rsidRPr="00B51823">
        <w:rPr>
          <w:rFonts w:ascii="SimHei" w:eastAsia="SimHei" w:hAnsi="SimHei" w:cs="Arial"/>
          <w:sz w:val="20"/>
        </w:rPr>
        <w:t xml:space="preserve">年创建），始终致力于推进 </w:t>
      </w:r>
      <w:r w:rsidRPr="00B51823">
        <w:rPr>
          <w:rFonts w:ascii="Arial" w:eastAsia="SimHei" w:hAnsi="Arial" w:cs="Arial"/>
          <w:sz w:val="20"/>
        </w:rPr>
        <w:t>TPE</w:t>
      </w:r>
      <w:r w:rsidRPr="00B51823">
        <w:rPr>
          <w:rFonts w:ascii="SimHei" w:eastAsia="SimHei" w:hAnsi="SimHei" w:cs="Arial"/>
          <w:sz w:val="20"/>
        </w:rPr>
        <w:t xml:space="preserve"> 的创新发展，如今已发展成为业内领先企业。凭借分布于德国、美国和马来西亚三地的生产基地，公司致力于面向汽车、工业、消费品和监管严格的医疗领域提供品类丰富的化合材料产品。公司旗下的几大成熟产品线--热塑宝</w:t>
      </w:r>
      <w:r w:rsidRPr="00B51823">
        <w:rPr>
          <w:rFonts w:ascii="Arial" w:eastAsia="SimHei" w:hAnsi="Arial" w:cs="Arial"/>
          <w:sz w:val="20"/>
        </w:rPr>
        <w:t>（</w:t>
      </w:r>
      <w:r w:rsidRPr="00B51823">
        <w:rPr>
          <w:rFonts w:ascii="Arial" w:eastAsia="SimHei" w:hAnsi="Arial" w:cs="Arial"/>
          <w:sz w:val="20"/>
        </w:rPr>
        <w:t>THERMOLAST</w:t>
      </w:r>
      <w:r w:rsidRPr="00B51823">
        <w:rPr>
          <w:rFonts w:ascii="Arial" w:eastAsia="SimHei" w:hAnsi="Arial" w:cs="Arial"/>
          <w:sz w:val="20"/>
          <w:vertAlign w:val="superscript"/>
        </w:rPr>
        <w:t>®</w:t>
      </w:r>
      <w:r w:rsidRPr="00B51823">
        <w:rPr>
          <w:rFonts w:ascii="Arial" w:eastAsia="SimHei" w:hAnsi="Arial" w:cs="Arial"/>
          <w:sz w:val="20"/>
        </w:rPr>
        <w:t>）、</w:t>
      </w:r>
      <w:r w:rsidRPr="00B51823">
        <w:rPr>
          <w:rFonts w:ascii="SimHei" w:eastAsia="SimHei" w:hAnsi="SimHei" w:cs="Arial"/>
          <w:sz w:val="20"/>
        </w:rPr>
        <w:t>科柔宝</w:t>
      </w:r>
      <w:r w:rsidRPr="00B51823">
        <w:rPr>
          <w:rFonts w:eastAsia="SimHei" w:cs="Calibri"/>
          <w:sz w:val="20"/>
          <w:vertAlign w:val="superscript"/>
        </w:rPr>
        <w:t>®</w:t>
      </w:r>
      <w:r w:rsidRPr="00B51823">
        <w:rPr>
          <w:rFonts w:ascii="Arial" w:eastAsia="SimHei" w:hAnsi="Arial" w:cs="Arial"/>
          <w:sz w:val="20"/>
        </w:rPr>
        <w:t>（</w:t>
      </w:r>
      <w:r w:rsidRPr="00B51823">
        <w:rPr>
          <w:rFonts w:ascii="Arial" w:eastAsia="SimHei" w:hAnsi="Arial" w:cs="Arial"/>
          <w:sz w:val="20"/>
        </w:rPr>
        <w:t>COPEC</w:t>
      </w:r>
      <w:r w:rsidRPr="00B51823">
        <w:rPr>
          <w:rFonts w:ascii="Arial" w:eastAsia="SimHei" w:hAnsi="Arial" w:cs="Arial"/>
          <w:sz w:val="20"/>
          <w:vertAlign w:val="superscript"/>
        </w:rPr>
        <w:t>®</w:t>
      </w:r>
      <w:r w:rsidRPr="00B51823">
        <w:rPr>
          <w:rFonts w:ascii="Arial" w:eastAsia="SimHei" w:hAnsi="Arial" w:cs="Arial"/>
          <w:sz w:val="20"/>
        </w:rPr>
        <w:t>）、</w:t>
      </w:r>
      <w:r w:rsidRPr="00B51823">
        <w:rPr>
          <w:rFonts w:ascii="SimHei" w:eastAsia="SimHei" w:hAnsi="SimHei" w:cs="Arial"/>
          <w:sz w:val="20"/>
        </w:rPr>
        <w:t>高温宝</w:t>
      </w:r>
      <w:r w:rsidRPr="00B51823">
        <w:rPr>
          <w:rFonts w:ascii="Arial" w:eastAsia="SimHei" w:hAnsi="Arial" w:cs="Arial"/>
          <w:sz w:val="20"/>
        </w:rPr>
        <w:t>（</w:t>
      </w:r>
      <w:r w:rsidRPr="00B51823">
        <w:rPr>
          <w:rFonts w:ascii="Arial" w:eastAsia="SimHei" w:hAnsi="Arial" w:cs="Arial"/>
          <w:sz w:val="20"/>
        </w:rPr>
        <w:t>HIPEX</w:t>
      </w:r>
      <w:r w:rsidRPr="00B51823">
        <w:rPr>
          <w:rFonts w:ascii="Arial" w:eastAsia="SimHei" w:hAnsi="Arial" w:cs="Arial"/>
          <w:sz w:val="20"/>
          <w:vertAlign w:val="superscript"/>
        </w:rPr>
        <w:t>®</w:t>
      </w:r>
      <w:r w:rsidRPr="00B51823">
        <w:rPr>
          <w:rFonts w:ascii="Arial" w:eastAsia="SimHei" w:hAnsi="Arial" w:cs="Arial"/>
          <w:sz w:val="20"/>
        </w:rPr>
        <w:t>）</w:t>
      </w:r>
      <w:r w:rsidRPr="00B51823">
        <w:rPr>
          <w:rFonts w:ascii="SimHei" w:eastAsia="SimHei" w:hAnsi="SimHei" w:cs="Arial"/>
          <w:sz w:val="20"/>
        </w:rPr>
        <w:t>和尼塑宝</w:t>
      </w:r>
      <w:r w:rsidRPr="00B51823">
        <w:rPr>
          <w:rFonts w:eastAsia="SimHei" w:cs="Calibri"/>
          <w:sz w:val="20"/>
          <w:vertAlign w:val="superscript"/>
        </w:rPr>
        <w:t>®</w:t>
      </w:r>
      <w:r w:rsidRPr="00B51823">
        <w:rPr>
          <w:rFonts w:ascii="Arial" w:eastAsia="SimHei" w:hAnsi="Arial" w:cs="Arial"/>
          <w:sz w:val="20"/>
        </w:rPr>
        <w:t>（</w:t>
      </w:r>
      <w:r w:rsidRPr="00B51823">
        <w:rPr>
          <w:rFonts w:ascii="Arial" w:eastAsia="SimHei" w:hAnsi="Arial" w:cs="Arial"/>
          <w:sz w:val="20"/>
        </w:rPr>
        <w:t>For Tec E</w:t>
      </w:r>
      <w:r w:rsidRPr="00B51823">
        <w:rPr>
          <w:rFonts w:ascii="Arial" w:eastAsia="SimHei" w:hAnsi="Arial" w:cs="Arial"/>
          <w:sz w:val="20"/>
          <w:vertAlign w:val="superscript"/>
        </w:rPr>
        <w:t>®</w:t>
      </w:r>
      <w:r w:rsidRPr="00B51823">
        <w:rPr>
          <w:rFonts w:ascii="Arial" w:eastAsia="SimHei" w:hAnsi="Arial" w:cs="Arial"/>
          <w:sz w:val="20"/>
        </w:rPr>
        <w:t>）</w:t>
      </w:r>
      <w:r w:rsidRPr="00B51823">
        <w:rPr>
          <w:rFonts w:ascii="SimHei" w:eastAsia="SimHei" w:hAnsi="SimHei" w:cs="Arial"/>
          <w:sz w:val="20"/>
        </w:rPr>
        <w:t xml:space="preserve">采用注塑或挤出工艺，为各行各业的制造商带来出众的加工和设计优势。凯柏胶宝拥有卓越的创新能力和放眼全球的敏锐视界，为客户提供定制的产品解决方案和可靠的配套服务。公司在德国的总部已通过 </w:t>
      </w:r>
      <w:r w:rsidRPr="00B51823">
        <w:rPr>
          <w:rFonts w:ascii="Arial" w:eastAsia="SimHei" w:hAnsi="Arial" w:cs="Arial"/>
          <w:sz w:val="20"/>
        </w:rPr>
        <w:t>ISO 50001</w:t>
      </w:r>
      <w:r w:rsidRPr="00B51823">
        <w:rPr>
          <w:rFonts w:ascii="SimHei" w:eastAsia="SimHei" w:hAnsi="SimHei" w:cs="Arial"/>
          <w:sz w:val="20"/>
        </w:rPr>
        <w:t xml:space="preserve"> 认证，全球所有基地均已取得 </w:t>
      </w:r>
      <w:r w:rsidRPr="00B51823">
        <w:rPr>
          <w:rFonts w:ascii="Arial" w:eastAsia="SimHei" w:hAnsi="Arial" w:cs="Arial"/>
          <w:sz w:val="20"/>
        </w:rPr>
        <w:t>ISO 9001</w:t>
      </w:r>
      <w:r w:rsidRPr="00B51823">
        <w:rPr>
          <w:rFonts w:ascii="SimHei" w:eastAsia="SimHei" w:hAnsi="SimHei" w:cs="Arial"/>
          <w:sz w:val="20"/>
        </w:rPr>
        <w:t xml:space="preserve"> 和 </w:t>
      </w:r>
      <w:r w:rsidRPr="00B51823">
        <w:rPr>
          <w:rFonts w:ascii="Arial" w:eastAsia="SimHei" w:hAnsi="Arial" w:cs="Arial"/>
          <w:sz w:val="20"/>
        </w:rPr>
        <w:t xml:space="preserve">ISO 14001 </w:t>
      </w:r>
      <w:r w:rsidRPr="00B51823">
        <w:rPr>
          <w:rFonts w:ascii="SimHei" w:eastAsia="SimHei" w:hAnsi="SimHei" w:cs="Arial"/>
          <w:sz w:val="20"/>
        </w:rPr>
        <w:t>认证。</w:t>
      </w:r>
      <w:r w:rsidRPr="00B51823">
        <w:rPr>
          <w:rFonts w:ascii="Arial" w:eastAsia="SimHei" w:hAnsi="Arial" w:cs="Arial"/>
          <w:sz w:val="20"/>
        </w:rPr>
        <w:t xml:space="preserve">2019 </w:t>
      </w:r>
      <w:r w:rsidRPr="00B51823">
        <w:rPr>
          <w:rFonts w:ascii="SimHei" w:eastAsia="SimHei" w:hAnsi="SimHei" w:cs="Arial"/>
          <w:sz w:val="20"/>
        </w:rPr>
        <w:t xml:space="preserve">年，在全球 </w:t>
      </w:r>
      <w:r w:rsidRPr="00B51823">
        <w:rPr>
          <w:rFonts w:ascii="Arial" w:eastAsia="SimHei" w:hAnsi="Arial" w:cs="Arial"/>
          <w:sz w:val="20"/>
        </w:rPr>
        <w:t xml:space="preserve">645 </w:t>
      </w:r>
      <w:r w:rsidRPr="00B51823">
        <w:rPr>
          <w:rFonts w:ascii="SimHei" w:eastAsia="SimHei" w:hAnsi="SimHei" w:cs="Arial"/>
          <w:sz w:val="20"/>
        </w:rPr>
        <w:t xml:space="preserve">多位员工的共同努力下，凯柏胶宝取得了 </w:t>
      </w:r>
      <w:r w:rsidRPr="00B51823">
        <w:rPr>
          <w:rFonts w:ascii="Arial" w:eastAsia="SimHei" w:hAnsi="Arial" w:cs="Arial"/>
          <w:sz w:val="20"/>
        </w:rPr>
        <w:t>1.90</w:t>
      </w:r>
      <w:r w:rsidRPr="00B51823">
        <w:rPr>
          <w:rFonts w:ascii="SimHei" w:eastAsia="SimHei" w:hAnsi="SimHei" w:cs="Arial"/>
          <w:sz w:val="20"/>
        </w:rPr>
        <w:t xml:space="preserve"> 亿欧元的销售额。</w:t>
      </w:r>
    </w:p>
    <w:p w14:paraId="76D6790F" w14:textId="77777777" w:rsidR="00E57158" w:rsidRPr="001C40FD" w:rsidRDefault="00E57158" w:rsidP="00DD5DD2">
      <w:pPr>
        <w:keepLines/>
        <w:tabs>
          <w:tab w:val="left" w:pos="6480"/>
        </w:tabs>
        <w:spacing w:after="0" w:line="360" w:lineRule="auto"/>
        <w:ind w:right="1523"/>
        <w:jc w:val="both"/>
        <w:rPr>
          <w:rFonts w:ascii="Arial" w:hAnsi="Arial" w:cs="Arial"/>
          <w:color w:val="000000" w:themeColor="text1"/>
          <w:sz w:val="20"/>
        </w:rPr>
      </w:pPr>
    </w:p>
    <w:sectPr w:rsidR="00E57158" w:rsidRPr="001C40FD"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244225" w14:textId="77777777" w:rsidR="00816495" w:rsidRDefault="00816495" w:rsidP="00784C57">
      <w:pPr>
        <w:spacing w:after="0" w:line="240" w:lineRule="auto"/>
      </w:pPr>
      <w:r>
        <w:separator/>
      </w:r>
    </w:p>
  </w:endnote>
  <w:endnote w:type="continuationSeparator" w:id="0">
    <w:p w14:paraId="1FCAA9C0" w14:textId="77777777" w:rsidR="00816495" w:rsidRDefault="00816495"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34E3A9"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AAC85E" w14:textId="77777777" w:rsidR="00816495" w:rsidRDefault="00816495" w:rsidP="00784C57">
      <w:pPr>
        <w:spacing w:after="0" w:line="240" w:lineRule="auto"/>
      </w:pPr>
      <w:r>
        <w:separator/>
      </w:r>
    </w:p>
  </w:footnote>
  <w:footnote w:type="continuationSeparator" w:id="0">
    <w:p w14:paraId="6F20209D" w14:textId="77777777" w:rsidR="00816495" w:rsidRDefault="00816495"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692BC" w14:textId="77777777" w:rsidR="00502615" w:rsidRPr="00C97AAF"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rPr>
      <w:drawing>
        <wp:anchor distT="0" distB="0" distL="114300" distR="114300" simplePos="0" relativeHeight="251657216" behindDoc="0" locked="0" layoutInCell="1" allowOverlap="1" wp14:anchorId="6121C2E0" wp14:editId="403B4246">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F57B199" w14:textId="77777777" w:rsidTr="00502615">
      <w:tc>
        <w:tcPr>
          <w:tcW w:w="6912" w:type="dxa"/>
        </w:tcPr>
        <w:p w14:paraId="0FAC2C94" w14:textId="77777777" w:rsidR="00DD5DD2" w:rsidRPr="00DD5DD2" w:rsidRDefault="00DD5DD2" w:rsidP="00DD5DD2">
          <w:pPr>
            <w:spacing w:after="0" w:line="360" w:lineRule="auto"/>
            <w:jc w:val="both"/>
            <w:rPr>
              <w:rFonts w:ascii="SimHei" w:eastAsia="SimHei" w:hAnsi="SimHei" w:cs="Arial"/>
              <w:b/>
              <w:bCs/>
              <w:color w:val="365F91"/>
              <w:sz w:val="40"/>
              <w:szCs w:val="40"/>
            </w:rPr>
          </w:pPr>
          <w:r w:rsidRPr="00DD5DD2">
            <w:rPr>
              <w:rFonts w:ascii="SimHei" w:eastAsia="SimHei" w:hAnsi="SimHei" w:hint="eastAsia"/>
              <w:b/>
              <w:bCs/>
              <w:color w:val="365F91"/>
              <w:sz w:val="40"/>
              <w:szCs w:val="40"/>
            </w:rPr>
            <w:t>新闻通讯</w:t>
          </w:r>
        </w:p>
        <w:p w14:paraId="5B36D9F1" w14:textId="77777777" w:rsidR="00DD5DD2" w:rsidRPr="00DD5DD2" w:rsidRDefault="00DD5DD2" w:rsidP="00DD5DD2">
          <w:pPr>
            <w:spacing w:after="0" w:line="360" w:lineRule="auto"/>
            <w:jc w:val="both"/>
            <w:rPr>
              <w:rFonts w:ascii="SimHei" w:eastAsia="SimHei" w:hAnsi="SimHei"/>
              <w:b/>
              <w:sz w:val="16"/>
            </w:rPr>
          </w:pPr>
          <w:r w:rsidRPr="00DD5DD2">
            <w:rPr>
              <w:rFonts w:ascii="Arial" w:eastAsia="SimHei" w:hAnsi="Arial" w:cs="Arial"/>
              <w:b/>
              <w:sz w:val="16"/>
            </w:rPr>
            <w:t>TPE</w:t>
          </w:r>
          <w:r w:rsidRPr="00DD5DD2">
            <w:rPr>
              <w:rFonts w:ascii="SimHei" w:eastAsia="SimHei" w:hAnsi="SimHei" w:hint="eastAsia"/>
              <w:b/>
              <w:sz w:val="16"/>
            </w:rPr>
            <w:t xml:space="preserve"> 获得牙科和口腔卫生产品用材料食品接触许可</w:t>
          </w:r>
        </w:p>
        <w:p w14:paraId="6253EAE2" w14:textId="471AEE71" w:rsidR="00DD5DD2" w:rsidRPr="00DD5DD2" w:rsidRDefault="00DD5DD2" w:rsidP="00DD5DD2">
          <w:pPr>
            <w:spacing w:after="0" w:line="360" w:lineRule="auto"/>
            <w:jc w:val="both"/>
            <w:rPr>
              <w:rFonts w:ascii="SimHei" w:eastAsia="SimHei" w:hAnsi="SimHei" w:cs="Arial"/>
              <w:b/>
              <w:bCs/>
              <w:sz w:val="16"/>
              <w:szCs w:val="16"/>
            </w:rPr>
          </w:pPr>
          <w:r w:rsidRPr="00DD5DD2">
            <w:rPr>
              <w:rFonts w:ascii="SimHei" w:eastAsia="SimHei" w:hAnsi="SimHei" w:hint="eastAsia"/>
              <w:b/>
              <w:sz w:val="16"/>
            </w:rPr>
            <w:t>瓦尔德克赖堡，</w:t>
          </w:r>
          <w:r w:rsidRPr="00DD5DD2">
            <w:rPr>
              <w:rFonts w:ascii="Arial" w:eastAsia="SimHei" w:hAnsi="Arial" w:cs="Arial"/>
              <w:b/>
              <w:sz w:val="16"/>
            </w:rPr>
            <w:t xml:space="preserve">2020 </w:t>
          </w:r>
          <w:r w:rsidRPr="00DD5DD2">
            <w:rPr>
              <w:rFonts w:ascii="SimHei" w:eastAsia="SimHei" w:hAnsi="SimHei" w:hint="eastAsia"/>
              <w:b/>
              <w:sz w:val="16"/>
            </w:rPr>
            <w:t xml:space="preserve">年 </w:t>
          </w:r>
          <w:r w:rsidR="00505D8D">
            <w:rPr>
              <w:rFonts w:ascii="SimHei" w:eastAsia="SimHei" w:hAnsi="SimHei" w:hint="eastAsia"/>
              <w:b/>
              <w:sz w:val="16"/>
            </w:rPr>
            <w:t>4</w:t>
          </w:r>
          <w:r w:rsidRPr="00DD5DD2">
            <w:rPr>
              <w:rFonts w:ascii="SimHei" w:eastAsia="SimHei" w:hAnsi="SimHei" w:hint="eastAsia"/>
              <w:b/>
              <w:sz w:val="16"/>
            </w:rPr>
            <w:t xml:space="preserve"> 月</w:t>
          </w:r>
        </w:p>
        <w:p w14:paraId="6616AF80" w14:textId="6E234A5B" w:rsidR="00502615" w:rsidRPr="00526A4B" w:rsidRDefault="00DD5DD2" w:rsidP="00DD5DD2">
          <w:pPr>
            <w:spacing w:after="0" w:line="360" w:lineRule="auto"/>
            <w:jc w:val="both"/>
            <w:rPr>
              <w:rFonts w:ascii="Arial" w:eastAsia="SimSun" w:hAnsi="Arial" w:cs="Arial"/>
              <w:b/>
              <w:bCs/>
              <w:sz w:val="16"/>
              <w:szCs w:val="16"/>
            </w:rPr>
          </w:pPr>
          <w:r w:rsidRPr="00DD5DD2">
            <w:rPr>
              <w:rFonts w:ascii="SimHei" w:eastAsia="SimHei" w:hAnsi="SimHei" w:hint="eastAsia"/>
              <w:b/>
              <w:sz w:val="16"/>
            </w:rPr>
            <w:t xml:space="preserve">第 </w:t>
          </w:r>
          <w:r w:rsidRPr="00DD5DD2">
            <w:rPr>
              <w:rFonts w:ascii="SimHei" w:eastAsia="SimHei" w:hAnsi="SimHei"/>
              <w:b/>
              <w:sz w:val="16"/>
            </w:rPr>
            <w:fldChar w:fldCharType="begin"/>
          </w:r>
          <w:r w:rsidRPr="00DD5DD2">
            <w:rPr>
              <w:rFonts w:ascii="SimHei" w:eastAsia="SimHei" w:hAnsi="SimHei"/>
              <w:b/>
              <w:sz w:val="16"/>
            </w:rPr>
            <w:instrText xml:space="preserve"> PAGE   \* MERGEFORMAT </w:instrText>
          </w:r>
          <w:r w:rsidRPr="00DD5DD2">
            <w:rPr>
              <w:rFonts w:ascii="SimHei" w:eastAsia="SimHei" w:hAnsi="SimHei"/>
              <w:b/>
              <w:sz w:val="16"/>
            </w:rPr>
            <w:fldChar w:fldCharType="separate"/>
          </w:r>
          <w:r w:rsidRPr="00DD5DD2">
            <w:rPr>
              <w:rFonts w:ascii="SimHei" w:eastAsia="SimHei" w:hAnsi="SimHei"/>
              <w:b/>
              <w:noProof/>
              <w:sz w:val="16"/>
            </w:rPr>
            <w:t>1</w:t>
          </w:r>
          <w:r w:rsidRPr="00DD5DD2">
            <w:rPr>
              <w:rFonts w:ascii="SimHei" w:eastAsia="SimHei" w:hAnsi="SimHei"/>
              <w:b/>
              <w:noProof/>
              <w:sz w:val="16"/>
            </w:rPr>
            <w:fldChar w:fldCharType="end"/>
          </w:r>
          <w:r w:rsidRPr="00DD5DD2">
            <w:rPr>
              <w:rFonts w:ascii="SimHei" w:eastAsia="SimHei" w:hAnsi="SimHei" w:hint="eastAsia"/>
              <w:b/>
              <w:sz w:val="16"/>
            </w:rPr>
            <w:t xml:space="preserve"> 页，共 </w:t>
          </w:r>
          <w:r w:rsidR="00E57158">
            <w:rPr>
              <w:rFonts w:ascii="SimHei" w:eastAsia="SimHei" w:hAnsi="SimHei" w:hint="eastAsia"/>
              <w:b/>
              <w:sz w:val="16"/>
            </w:rPr>
            <w:t>4</w:t>
          </w:r>
          <w:r w:rsidRPr="00DD5DD2">
            <w:rPr>
              <w:rFonts w:ascii="SimHei" w:eastAsia="SimHei" w:hAnsi="SimHei" w:hint="eastAsia"/>
              <w:b/>
              <w:sz w:val="16"/>
            </w:rPr>
            <w:t xml:space="preserve"> 页</w:t>
          </w:r>
        </w:p>
      </w:tc>
    </w:tr>
  </w:tbl>
  <w:p w14:paraId="3244E3DE" w14:textId="77777777" w:rsidR="00502615" w:rsidRDefault="00502615" w:rsidP="00502615">
    <w:pPr>
      <w:pStyle w:val="Header"/>
      <w:tabs>
        <w:tab w:val="clear" w:pos="4703"/>
        <w:tab w:val="clear" w:pos="9406"/>
      </w:tabs>
      <w:rPr>
        <w:rFonts w:ascii="Arial" w:hAnsi="Arial" w:cs="Arial"/>
        <w:sz w:val="20"/>
        <w:szCs w:val="20"/>
        <w:lang w:val="de-DE"/>
      </w:rPr>
    </w:pPr>
  </w:p>
  <w:p w14:paraId="17E698B6" w14:textId="77777777" w:rsidR="001A1A47" w:rsidRPr="00C97AAF" w:rsidRDefault="001A1A47" w:rsidP="00502615">
    <w:pPr>
      <w:pStyle w:val="Header"/>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3FE51" w14:textId="77777777" w:rsidR="00502615" w:rsidRPr="00211DFE"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rPr>
      <w:drawing>
        <wp:anchor distT="0" distB="0" distL="114300" distR="114300" simplePos="0" relativeHeight="251657728" behindDoc="0" locked="0" layoutInCell="1" allowOverlap="1" wp14:anchorId="4CBA5EB6" wp14:editId="3C6A5A8F">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8320F" w14:paraId="73FB4B9E" w14:textId="77777777" w:rsidTr="00AF662E">
      <w:tc>
        <w:tcPr>
          <w:tcW w:w="6912" w:type="dxa"/>
        </w:tcPr>
        <w:p w14:paraId="125047C3" w14:textId="77777777" w:rsidR="00C97AAF" w:rsidRPr="00DD5DD2" w:rsidRDefault="00C97AAF" w:rsidP="00C8320F">
          <w:pPr>
            <w:spacing w:after="0" w:line="360" w:lineRule="auto"/>
            <w:jc w:val="both"/>
            <w:rPr>
              <w:rFonts w:ascii="SimHei" w:eastAsia="SimHei" w:hAnsi="SimHei" w:cs="Arial"/>
              <w:b/>
              <w:bCs/>
              <w:color w:val="365F91"/>
              <w:sz w:val="40"/>
              <w:szCs w:val="40"/>
            </w:rPr>
          </w:pPr>
          <w:r w:rsidRPr="00DD5DD2">
            <w:rPr>
              <w:rFonts w:ascii="SimHei" w:eastAsia="SimHei" w:hAnsi="SimHei" w:hint="eastAsia"/>
              <w:b/>
              <w:bCs/>
              <w:color w:val="365F91"/>
              <w:sz w:val="40"/>
              <w:szCs w:val="40"/>
            </w:rPr>
            <w:t>新闻通讯</w:t>
          </w:r>
        </w:p>
        <w:p w14:paraId="2CDDD19E" w14:textId="77777777" w:rsidR="00134FB5" w:rsidRPr="00DD5DD2" w:rsidRDefault="00134FB5" w:rsidP="00C8320F">
          <w:pPr>
            <w:spacing w:after="0" w:line="360" w:lineRule="auto"/>
            <w:jc w:val="both"/>
            <w:rPr>
              <w:rFonts w:ascii="SimHei" w:eastAsia="SimHei" w:hAnsi="SimHei"/>
              <w:b/>
              <w:sz w:val="16"/>
            </w:rPr>
          </w:pPr>
          <w:r w:rsidRPr="00DD5DD2">
            <w:rPr>
              <w:rFonts w:ascii="Arial" w:eastAsia="SimHei" w:hAnsi="Arial" w:cs="Arial"/>
              <w:b/>
              <w:sz w:val="16"/>
            </w:rPr>
            <w:t>TPE</w:t>
          </w:r>
          <w:r w:rsidRPr="00DD5DD2">
            <w:rPr>
              <w:rFonts w:ascii="SimHei" w:eastAsia="SimHei" w:hAnsi="SimHei" w:hint="eastAsia"/>
              <w:b/>
              <w:sz w:val="16"/>
            </w:rPr>
            <w:t xml:space="preserve"> 获得牙科和口腔卫生产品用材料食品接触许可</w:t>
          </w:r>
        </w:p>
        <w:p w14:paraId="54BF62B4" w14:textId="6BA55526" w:rsidR="00502615" w:rsidRPr="00DD5DD2" w:rsidRDefault="00502615" w:rsidP="00C8320F">
          <w:pPr>
            <w:spacing w:after="0" w:line="360" w:lineRule="auto"/>
            <w:jc w:val="both"/>
            <w:rPr>
              <w:rFonts w:ascii="SimHei" w:eastAsia="SimHei" w:hAnsi="SimHei" w:cs="Arial"/>
              <w:b/>
              <w:bCs/>
              <w:sz w:val="16"/>
              <w:szCs w:val="16"/>
            </w:rPr>
          </w:pPr>
          <w:r w:rsidRPr="00DD5DD2">
            <w:rPr>
              <w:rFonts w:ascii="SimHei" w:eastAsia="SimHei" w:hAnsi="SimHei" w:hint="eastAsia"/>
              <w:b/>
              <w:sz w:val="16"/>
            </w:rPr>
            <w:t>瓦尔德克赖堡，</w:t>
          </w:r>
          <w:r w:rsidRPr="00DD5DD2">
            <w:rPr>
              <w:rFonts w:ascii="Arial" w:eastAsia="SimHei" w:hAnsi="Arial" w:cs="Arial"/>
              <w:b/>
              <w:sz w:val="16"/>
            </w:rPr>
            <w:t xml:space="preserve">2020 </w:t>
          </w:r>
          <w:r w:rsidRPr="00DD5DD2">
            <w:rPr>
              <w:rFonts w:ascii="SimHei" w:eastAsia="SimHei" w:hAnsi="SimHei" w:hint="eastAsia"/>
              <w:b/>
              <w:sz w:val="16"/>
            </w:rPr>
            <w:t xml:space="preserve">年 </w:t>
          </w:r>
          <w:r w:rsidR="00505D8D">
            <w:rPr>
              <w:rFonts w:ascii="SimHei" w:eastAsia="SimHei" w:hAnsi="SimHei" w:hint="eastAsia"/>
              <w:b/>
              <w:sz w:val="16"/>
            </w:rPr>
            <w:t>4</w:t>
          </w:r>
          <w:r w:rsidRPr="00DD5DD2">
            <w:rPr>
              <w:rFonts w:ascii="SimHei" w:eastAsia="SimHei" w:hAnsi="SimHei" w:hint="eastAsia"/>
              <w:b/>
              <w:sz w:val="16"/>
            </w:rPr>
            <w:t xml:space="preserve"> 月</w:t>
          </w:r>
        </w:p>
        <w:p w14:paraId="4D3A7818" w14:textId="46AF44B6" w:rsidR="00502615" w:rsidRPr="00C97AAF" w:rsidRDefault="00C97AAF" w:rsidP="00C8320F">
          <w:pPr>
            <w:spacing w:after="0" w:line="360" w:lineRule="auto"/>
            <w:jc w:val="both"/>
            <w:rPr>
              <w:rFonts w:ascii="Arial" w:eastAsia="SimSun" w:hAnsi="Arial" w:cs="Arial"/>
              <w:b/>
              <w:bCs/>
              <w:sz w:val="16"/>
              <w:szCs w:val="16"/>
            </w:rPr>
          </w:pPr>
          <w:r w:rsidRPr="00DD5DD2">
            <w:rPr>
              <w:rFonts w:ascii="SimHei" w:eastAsia="SimHei" w:hAnsi="SimHei" w:hint="eastAsia"/>
              <w:b/>
              <w:sz w:val="16"/>
            </w:rPr>
            <w:t xml:space="preserve">第 </w:t>
          </w:r>
          <w:r w:rsidRPr="00DD5DD2">
            <w:rPr>
              <w:rFonts w:ascii="Arial" w:eastAsia="SimHei" w:hAnsi="Arial" w:cs="Arial"/>
              <w:b/>
              <w:sz w:val="16"/>
            </w:rPr>
            <w:t>1</w:t>
          </w:r>
          <w:r w:rsidRPr="00DD5DD2">
            <w:rPr>
              <w:rFonts w:ascii="SimHei" w:eastAsia="SimHei" w:hAnsi="SimHei" w:hint="eastAsia"/>
              <w:b/>
              <w:sz w:val="16"/>
            </w:rPr>
            <w:t xml:space="preserve"> 页，共 </w:t>
          </w:r>
          <w:r w:rsidR="002675E8">
            <w:rPr>
              <w:rFonts w:ascii="SimHei" w:eastAsia="SimHei" w:hAnsi="SimHei" w:hint="eastAsia"/>
              <w:b/>
              <w:sz w:val="16"/>
            </w:rPr>
            <w:t>4</w:t>
          </w:r>
          <w:r w:rsidRPr="00DD5DD2">
            <w:rPr>
              <w:rFonts w:ascii="SimHei" w:eastAsia="SimHei" w:hAnsi="SimHei" w:hint="eastAsia"/>
              <w:b/>
              <w:sz w:val="16"/>
            </w:rPr>
            <w:t xml:space="preserve"> 页</w:t>
          </w:r>
        </w:p>
      </w:tc>
      <w:tc>
        <w:tcPr>
          <w:tcW w:w="2977" w:type="dxa"/>
        </w:tcPr>
        <w:p w14:paraId="571E0F5A" w14:textId="77777777" w:rsidR="00502615" w:rsidRPr="00365365"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KRAIBURG TPE GmbH &amp; Co. KG</w:t>
          </w:r>
        </w:p>
        <w:p w14:paraId="373FD958" w14:textId="77777777" w:rsidR="00502615" w:rsidRPr="00314855"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Friedrich-Schmidt-Strasse 2</w:t>
          </w:r>
        </w:p>
        <w:p w14:paraId="2781E328" w14:textId="77777777" w:rsidR="00502615" w:rsidRPr="00365365"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 xml:space="preserve">84478 </w:t>
          </w:r>
          <w:proofErr w:type="spellStart"/>
          <w:r>
            <w:rPr>
              <w:rFonts w:ascii="Arial" w:eastAsia="SimSun" w:hAnsi="Arial" w:hint="eastAsia"/>
              <w:sz w:val="16"/>
            </w:rPr>
            <w:t>Waldkraiburg</w:t>
          </w:r>
          <w:proofErr w:type="spellEnd"/>
        </w:p>
        <w:p w14:paraId="3CF4355F" w14:textId="77777777" w:rsidR="00502615" w:rsidRPr="00365365" w:rsidRDefault="00FB6011"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Germany</w:t>
          </w:r>
        </w:p>
        <w:p w14:paraId="7FB04E0E" w14:textId="77777777" w:rsidR="00502615" w:rsidRPr="00365365" w:rsidRDefault="00502615" w:rsidP="00502615">
          <w:pPr>
            <w:pStyle w:val="Header"/>
            <w:tabs>
              <w:tab w:val="clear" w:pos="4703"/>
              <w:tab w:val="clear" w:pos="9406"/>
            </w:tabs>
            <w:rPr>
              <w:rFonts w:ascii="Arial" w:hAnsi="Arial" w:cs="Arial"/>
              <w:sz w:val="16"/>
              <w:szCs w:val="16"/>
            </w:rPr>
          </w:pPr>
        </w:p>
        <w:p w14:paraId="29AF7968" w14:textId="77777777" w:rsidR="00C97AAF" w:rsidRPr="00365365"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+49 8638 9810-0</w:t>
          </w:r>
        </w:p>
        <w:p w14:paraId="4BD14A3F" w14:textId="77777777" w:rsidR="00C97AAF" w:rsidRPr="00365365"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传真</w:t>
          </w:r>
          <w:r>
            <w:rPr>
              <w:rFonts w:ascii="Arial" w:eastAsia="SimSun" w:hAnsi="Arial" w:hint="eastAsia"/>
              <w:sz w:val="16"/>
              <w:szCs w:val="16"/>
            </w:rPr>
            <w:t xml:space="preserve"> +49 8638 9810-310</w:t>
          </w:r>
        </w:p>
        <w:p w14:paraId="371A26F5" w14:textId="77777777" w:rsidR="00502615" w:rsidRPr="00365365" w:rsidRDefault="00502615" w:rsidP="00502615">
          <w:pPr>
            <w:pStyle w:val="Header"/>
            <w:tabs>
              <w:tab w:val="clear" w:pos="4703"/>
              <w:tab w:val="clear" w:pos="9406"/>
            </w:tabs>
            <w:rPr>
              <w:rFonts w:ascii="Arial" w:hAnsi="Arial" w:cs="Arial"/>
              <w:sz w:val="16"/>
              <w:szCs w:val="16"/>
            </w:rPr>
          </w:pPr>
        </w:p>
        <w:p w14:paraId="01555734" w14:textId="77777777" w:rsidR="00502615" w:rsidRPr="00365365"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info@kraiburg-tpe.com</w:t>
          </w:r>
        </w:p>
        <w:p w14:paraId="41FF2355" w14:textId="77777777" w:rsidR="00502615" w:rsidRPr="006A1DAA" w:rsidRDefault="00502615" w:rsidP="00C0054B">
          <w:pPr>
            <w:pStyle w:val="Header"/>
            <w:tabs>
              <w:tab w:val="clear" w:pos="4703"/>
              <w:tab w:val="clear" w:pos="9406"/>
            </w:tabs>
            <w:rPr>
              <w:sz w:val="20"/>
            </w:rPr>
          </w:pPr>
          <w:r>
            <w:rPr>
              <w:rFonts w:ascii="Arial" w:eastAsia="SimSun" w:hAnsi="Arial" w:hint="eastAsia"/>
              <w:sz w:val="16"/>
            </w:rPr>
            <w:t>www.kraiburg-tpe.com</w:t>
          </w:r>
        </w:p>
      </w:tc>
    </w:tr>
  </w:tbl>
  <w:p w14:paraId="0A90EC9B" w14:textId="77777777" w:rsidR="00F125F3" w:rsidRPr="00211DFE" w:rsidRDefault="00B277A6" w:rsidP="00C0054B">
    <w:pPr>
      <w:pStyle w:val="Header"/>
      <w:tabs>
        <w:tab w:val="clear" w:pos="4703"/>
        <w:tab w:val="clear" w:pos="9406"/>
      </w:tabs>
      <w:rPr>
        <w:rFonts w:ascii="Arial" w:eastAsia="SimSun" w:hAnsi="Arial" w:cs="Arial"/>
        <w:sz w:val="20"/>
        <w:szCs w:val="20"/>
      </w:rPr>
    </w:pPr>
    <w:r>
      <w:rPr>
        <w:rFonts w:ascii="Arial" w:eastAsia="SimSun" w:hAnsi="Arial" w:hint="eastAsia"/>
        <w:b/>
        <w:noProof/>
        <w:sz w:val="24"/>
        <w:szCs w:val="24"/>
      </w:rPr>
      <mc:AlternateContent>
        <mc:Choice Requires="wps">
          <w:drawing>
            <wp:anchor distT="0" distB="0" distL="114300" distR="114300" simplePos="0" relativeHeight="251658752" behindDoc="0" locked="0" layoutInCell="1" allowOverlap="1" wp14:anchorId="674360B7" wp14:editId="572105B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wps:spPr>
                    <wps:txbx>
                      <w:txbxContent>
                        <w:p w14:paraId="665D7884" w14:textId="77777777" w:rsidR="006A7575" w:rsidRPr="00DD5DD2" w:rsidRDefault="006A7575" w:rsidP="006A7575">
                          <w:pPr>
                            <w:pStyle w:val="Header"/>
                            <w:rPr>
                              <w:rFonts w:ascii="SimHei" w:eastAsia="SimHei" w:hAnsi="SimHei" w:cs="Arial"/>
                              <w:b/>
                              <w:sz w:val="16"/>
                              <w:szCs w:val="16"/>
                            </w:rPr>
                          </w:pPr>
                          <w:r w:rsidRPr="00DD5DD2">
                            <w:rPr>
                              <w:rFonts w:ascii="SimHei" w:eastAsia="SimHei" w:hAnsi="SimHei" w:hint="eastAsia"/>
                              <w:b/>
                              <w:sz w:val="16"/>
                              <w:szCs w:val="16"/>
                            </w:rPr>
                            <w:t>媒体联系人</w:t>
                          </w:r>
                        </w:p>
                        <w:p w14:paraId="2AE55CEF" w14:textId="77777777" w:rsidR="006A7575" w:rsidRPr="00DD5DD2" w:rsidRDefault="006A7575" w:rsidP="006A7575">
                          <w:pPr>
                            <w:pStyle w:val="BodyTextIndent"/>
                            <w:ind w:left="0"/>
                            <w:rPr>
                              <w:rFonts w:ascii="SimHei" w:eastAsia="SimHei" w:hAnsi="SimHei"/>
                              <w:bCs/>
                              <w:sz w:val="16"/>
                              <w:szCs w:val="16"/>
                            </w:rPr>
                          </w:pPr>
                        </w:p>
                        <w:p w14:paraId="3C2B15C4" w14:textId="77777777" w:rsidR="006A7575" w:rsidRPr="00DD5DD2" w:rsidRDefault="006A7575" w:rsidP="006A7575">
                          <w:pPr>
                            <w:pStyle w:val="BodyTextIndent"/>
                            <w:ind w:left="0"/>
                            <w:rPr>
                              <w:rFonts w:ascii="SimHei" w:eastAsia="SimHei" w:hAnsi="SimHei"/>
                              <w:i w:val="0"/>
                              <w:sz w:val="16"/>
                              <w:szCs w:val="16"/>
                            </w:rPr>
                          </w:pPr>
                          <w:r w:rsidRPr="00DD5DD2">
                            <w:rPr>
                              <w:rFonts w:ascii="SimHei" w:eastAsia="SimHei" w:hAnsi="SimHei" w:hint="eastAsia"/>
                              <w:bCs/>
                              <w:sz w:val="16"/>
                              <w:szCs w:val="16"/>
                            </w:rPr>
                            <w:t>欧洲、中东、非洲和美洲</w:t>
                          </w:r>
                        </w:p>
                        <w:p w14:paraId="5BEECAFB" w14:textId="77777777" w:rsidR="006A7575" w:rsidRPr="00E5008B" w:rsidRDefault="006A7575" w:rsidP="006A7575">
                          <w:pPr>
                            <w:pStyle w:val="BodyTextIndent"/>
                            <w:ind w:left="0"/>
                            <w:rPr>
                              <w:i w:val="0"/>
                              <w:sz w:val="16"/>
                              <w:szCs w:val="16"/>
                            </w:rPr>
                          </w:pPr>
                          <w:r>
                            <w:rPr>
                              <w:rFonts w:hint="eastAsia"/>
                              <w:i w:val="0"/>
                              <w:sz w:val="16"/>
                            </w:rPr>
                            <w:t>Simone Hammerl</w:t>
                          </w:r>
                        </w:p>
                        <w:p w14:paraId="72EDE3A9" w14:textId="77777777" w:rsidR="006A7575" w:rsidRPr="00DD5DD2" w:rsidRDefault="006A7575" w:rsidP="006A7575">
                          <w:pPr>
                            <w:pStyle w:val="BodyTextIndent"/>
                            <w:ind w:left="0"/>
                            <w:rPr>
                              <w:rFonts w:ascii="SimHei" w:eastAsia="SimHei" w:hAnsi="SimHei"/>
                              <w:i w:val="0"/>
                              <w:sz w:val="16"/>
                              <w:szCs w:val="16"/>
                            </w:rPr>
                          </w:pPr>
                          <w:r w:rsidRPr="00DD5DD2">
                            <w:rPr>
                              <w:rFonts w:ascii="SimHei" w:eastAsia="SimHei" w:hAnsi="SimHei" w:hint="eastAsia"/>
                              <w:i w:val="0"/>
                              <w:sz w:val="16"/>
                            </w:rPr>
                            <w:t>欧洲、中东和非洲及美洲公共关系</w:t>
                          </w:r>
                        </w:p>
                        <w:p w14:paraId="2B43BA7D" w14:textId="77777777" w:rsidR="006A7575" w:rsidRPr="00211DFE" w:rsidRDefault="00211DFE" w:rsidP="006A7575">
                          <w:pPr>
                            <w:pStyle w:val="BodyTextIndent"/>
                            <w:ind w:left="0"/>
                            <w:rPr>
                              <w:i w:val="0"/>
                              <w:sz w:val="16"/>
                              <w:szCs w:val="16"/>
                            </w:rPr>
                          </w:pPr>
                          <w:r w:rsidRPr="00DD5DD2">
                            <w:rPr>
                              <w:rFonts w:ascii="SimHei" w:eastAsia="SimHei" w:hAnsi="SimHei" w:hint="eastAsia"/>
                              <w:i w:val="0"/>
                              <w:sz w:val="16"/>
                            </w:rPr>
                            <w:t>电话</w:t>
                          </w:r>
                          <w:r>
                            <w:rPr>
                              <w:rFonts w:hint="eastAsia"/>
                              <w:i w:val="0"/>
                              <w:sz w:val="16"/>
                            </w:rPr>
                            <w:t xml:space="preserve"> +49 8638 9810568</w:t>
                          </w:r>
                        </w:p>
                        <w:p w14:paraId="778FB5F5" w14:textId="1A7B0DA0" w:rsidR="00DD5DD2" w:rsidRDefault="002675E8" w:rsidP="006A7575">
                          <w:pPr>
                            <w:pStyle w:val="BodyTextIndent"/>
                            <w:ind w:left="0"/>
                            <w:rPr>
                              <w:i w:val="0"/>
                              <w:iCs w:val="0"/>
                              <w:sz w:val="16"/>
                              <w:szCs w:val="16"/>
                            </w:rPr>
                          </w:pPr>
                          <w:hyperlink r:id="rId2" w:history="1">
                            <w:r w:rsidR="00DD5DD2" w:rsidRPr="00435DDE">
                              <w:rPr>
                                <w:rStyle w:val="Hyperlink"/>
                                <w:rFonts w:hint="eastAsia"/>
                                <w:i w:val="0"/>
                                <w:iCs w:val="0"/>
                                <w:sz w:val="16"/>
                                <w:szCs w:val="16"/>
                              </w:rPr>
                              <w:t>simone.hammerl@kraiburg-tpe.com</w:t>
                            </w:r>
                          </w:hyperlink>
                        </w:p>
                        <w:p w14:paraId="62A5A582" w14:textId="77777777" w:rsidR="006A7575" w:rsidRPr="00B277A6" w:rsidRDefault="006A7575" w:rsidP="006A7575">
                          <w:pPr>
                            <w:pStyle w:val="BodyTextIndent"/>
                            <w:ind w:left="0"/>
                            <w:rPr>
                              <w:bCs/>
                              <w:sz w:val="16"/>
                              <w:szCs w:val="16"/>
                            </w:rPr>
                          </w:pPr>
                        </w:p>
                        <w:p w14:paraId="07CB5CFF" w14:textId="77777777" w:rsidR="006A7575" w:rsidRPr="00DD5DD2" w:rsidRDefault="006A7575" w:rsidP="006A7575">
                          <w:pPr>
                            <w:pStyle w:val="Header"/>
                            <w:spacing w:line="360" w:lineRule="auto"/>
                            <w:rPr>
                              <w:rFonts w:ascii="SimHei" w:eastAsia="SimHei" w:hAnsi="SimHei" w:cs="Arial"/>
                              <w:i/>
                              <w:iCs/>
                              <w:sz w:val="16"/>
                              <w:szCs w:val="16"/>
                            </w:rPr>
                          </w:pPr>
                          <w:r w:rsidRPr="00DD5DD2">
                            <w:rPr>
                              <w:rFonts w:ascii="SimHei" w:eastAsia="SimHei" w:hAnsi="SimHei" w:hint="eastAsia"/>
                              <w:i/>
                              <w:iCs/>
                              <w:sz w:val="16"/>
                              <w:szCs w:val="16"/>
                            </w:rPr>
                            <w:t>亚太地区</w:t>
                          </w:r>
                        </w:p>
                        <w:p w14:paraId="1FBB6447" w14:textId="77777777" w:rsidR="006A7575" w:rsidRPr="00E5008B"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7302AFC3" w14:textId="77777777" w:rsidR="006A7575" w:rsidRPr="00DD5DD2" w:rsidRDefault="006A7575" w:rsidP="006A7575">
                          <w:pPr>
                            <w:pStyle w:val="Header"/>
                            <w:spacing w:line="360" w:lineRule="auto"/>
                            <w:rPr>
                              <w:rFonts w:ascii="SimHei" w:eastAsia="SimHei" w:hAnsi="SimHei" w:cs="Arial"/>
                              <w:sz w:val="16"/>
                              <w:szCs w:val="16"/>
                            </w:rPr>
                          </w:pPr>
                          <w:r w:rsidRPr="00DD5DD2">
                            <w:rPr>
                              <w:rFonts w:ascii="SimHei" w:eastAsia="SimHei" w:hAnsi="SimHei" w:hint="eastAsia"/>
                              <w:sz w:val="16"/>
                              <w:szCs w:val="16"/>
                            </w:rPr>
                            <w:t>亚太区营销经理</w:t>
                          </w:r>
                        </w:p>
                        <w:p w14:paraId="491DBFFA" w14:textId="77777777" w:rsidR="006A7575" w:rsidRPr="00211DFE" w:rsidRDefault="00211DFE" w:rsidP="006A7575">
                          <w:pPr>
                            <w:pStyle w:val="Header"/>
                            <w:spacing w:line="360" w:lineRule="auto"/>
                            <w:rPr>
                              <w:rFonts w:ascii="Arial" w:eastAsia="SimSun" w:hAnsi="Arial" w:cs="Arial"/>
                              <w:sz w:val="16"/>
                              <w:szCs w:val="16"/>
                            </w:rPr>
                          </w:pPr>
                          <w:r w:rsidRPr="00DD5DD2">
                            <w:rPr>
                              <w:rFonts w:ascii="SimHei" w:eastAsia="SimHei" w:hAnsi="SimHei" w:hint="eastAsia"/>
                              <w:sz w:val="16"/>
                              <w:szCs w:val="16"/>
                            </w:rPr>
                            <w:t>电话</w:t>
                          </w:r>
                          <w:r>
                            <w:rPr>
                              <w:rFonts w:ascii="Arial" w:eastAsia="SimSun" w:hAnsi="Arial" w:hint="eastAsia"/>
                              <w:sz w:val="16"/>
                              <w:szCs w:val="16"/>
                            </w:rPr>
                            <w:t xml:space="preserve"> +603 9545 6301</w:t>
                          </w:r>
                        </w:p>
                        <w:p w14:paraId="155AC8A4" w14:textId="148BA3EA" w:rsidR="006A7575" w:rsidRPr="00211DFE" w:rsidRDefault="002675E8" w:rsidP="006A7575">
                          <w:pPr>
                            <w:pStyle w:val="Header"/>
                            <w:spacing w:line="360" w:lineRule="auto"/>
                            <w:rPr>
                              <w:rFonts w:ascii="Arial" w:eastAsia="SimSun" w:hAnsi="Arial" w:cs="Arial"/>
                              <w:sz w:val="16"/>
                              <w:szCs w:val="16"/>
                            </w:rPr>
                          </w:pPr>
                          <w:hyperlink r:id="rId3" w:history="1">
                            <w:r w:rsidR="00CF5AC1">
                              <w:rPr>
                                <w:rStyle w:val="Hyperlink"/>
                                <w:rFonts w:ascii="Arial" w:eastAsia="SimSun" w:hAnsi="Arial" w:hint="eastAsia"/>
                                <w:sz w:val="16"/>
                                <w:szCs w:val="16"/>
                              </w:rPr>
                              <w:t>bridget.ngang@kraiburg-tpe.com</w:t>
                            </w:r>
                          </w:hyperlink>
                        </w:p>
                        <w:p w14:paraId="56D007DB" w14:textId="77777777" w:rsidR="006A7575" w:rsidRPr="00B277A6" w:rsidRDefault="006A7575" w:rsidP="006A7575">
                          <w:pPr>
                            <w:pStyle w:val="BodyTextIndent"/>
                            <w:ind w:left="0"/>
                            <w:rPr>
                              <w:bCs/>
                              <w:sz w:val="16"/>
                              <w:szCs w:val="16"/>
                            </w:rPr>
                          </w:pPr>
                        </w:p>
                        <w:p w14:paraId="05CA32F4" w14:textId="77777777" w:rsidR="006A7575" w:rsidRPr="00DD5DD2" w:rsidRDefault="006A7575" w:rsidP="006A7575">
                          <w:pPr>
                            <w:pStyle w:val="BodyTextIndent"/>
                            <w:ind w:left="0"/>
                            <w:rPr>
                              <w:rStyle w:val="Hyperlink"/>
                              <w:rFonts w:ascii="SimHei" w:eastAsia="SimHei" w:hAnsi="SimHei"/>
                              <w:b/>
                              <w:i w:val="0"/>
                              <w:sz w:val="16"/>
                            </w:rPr>
                          </w:pPr>
                          <w:r w:rsidRPr="00DD5DD2">
                            <w:rPr>
                              <w:rFonts w:ascii="SimHei" w:eastAsia="SimHei" w:hAnsi="SimHei" w:hint="eastAsia"/>
                              <w:b/>
                              <w:i w:val="0"/>
                              <w:sz w:val="16"/>
                            </w:rPr>
                            <w:t>通讯机构</w:t>
                          </w:r>
                        </w:p>
                        <w:p w14:paraId="39117EAD"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6F3589FD"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73FB9243" w14:textId="77777777" w:rsidR="006A7575" w:rsidRPr="00211DFE" w:rsidRDefault="00211DFE" w:rsidP="006A7575">
                          <w:pPr>
                            <w:spacing w:after="0" w:line="360" w:lineRule="auto"/>
                            <w:rPr>
                              <w:rFonts w:ascii="Arial" w:eastAsia="SimSun" w:hAnsi="Arial" w:cs="Arial"/>
                              <w:sz w:val="16"/>
                            </w:rPr>
                          </w:pPr>
                          <w:r w:rsidRPr="00DD5DD2">
                            <w:rPr>
                              <w:rFonts w:ascii="SimHei" w:eastAsia="SimHei" w:hAnsi="SimHei" w:hint="eastAsia"/>
                              <w:sz w:val="16"/>
                            </w:rPr>
                            <w:t xml:space="preserve">电话 </w:t>
                          </w:r>
                          <w:r>
                            <w:rPr>
                              <w:rFonts w:ascii="Arial" w:eastAsia="SimSun" w:hAnsi="Arial" w:hint="eastAsia"/>
                              <w:sz w:val="16"/>
                            </w:rPr>
                            <w:t>+31 164 317036</w:t>
                          </w:r>
                        </w:p>
                        <w:p w14:paraId="15270F26" w14:textId="36BE5CAD" w:rsidR="0037152D" w:rsidRPr="00211DFE" w:rsidRDefault="002675E8" w:rsidP="006A7575">
                          <w:pPr>
                            <w:spacing w:after="0" w:line="360" w:lineRule="auto"/>
                            <w:rPr>
                              <w:rFonts w:ascii="Arial" w:eastAsia="SimSun" w:hAnsi="Arial" w:cs="Arial"/>
                              <w:sz w:val="16"/>
                              <w:szCs w:val="16"/>
                            </w:rPr>
                          </w:pPr>
                          <w:hyperlink r:id="rId4" w:history="1">
                            <w:r w:rsidR="00CF5AC1">
                              <w:rPr>
                                <w:rStyle w:val="Hyperlink"/>
                                <w:rFonts w:ascii="Arial" w:eastAsia="SimSun"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74360B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65D7884" w14:textId="77777777" w:rsidR="006A7575" w:rsidRPr="00DD5DD2" w:rsidRDefault="006A7575" w:rsidP="006A7575">
                    <w:pPr>
                      <w:pStyle w:val="Header"/>
                      <w:rPr>
                        <w:rFonts w:ascii="SimHei" w:eastAsia="SimHei" w:hAnsi="SimHei" w:cs="Arial"/>
                        <w:b/>
                        <w:sz w:val="16"/>
                        <w:szCs w:val="16"/>
                      </w:rPr>
                    </w:pPr>
                    <w:r w:rsidRPr="00DD5DD2">
                      <w:rPr>
                        <w:rFonts w:ascii="SimHei" w:eastAsia="SimHei" w:hAnsi="SimHei" w:hint="eastAsia"/>
                        <w:b/>
                        <w:sz w:val="16"/>
                        <w:szCs w:val="16"/>
                      </w:rPr>
                      <w:t>媒体联系人</w:t>
                    </w:r>
                  </w:p>
                  <w:p w14:paraId="2AE55CEF" w14:textId="77777777" w:rsidR="006A7575" w:rsidRPr="00DD5DD2" w:rsidRDefault="006A7575" w:rsidP="006A7575">
                    <w:pPr>
                      <w:pStyle w:val="BodyTextIndent"/>
                      <w:ind w:left="0"/>
                      <w:rPr>
                        <w:rFonts w:ascii="SimHei" w:eastAsia="SimHei" w:hAnsi="SimHei"/>
                        <w:bCs/>
                        <w:sz w:val="16"/>
                        <w:szCs w:val="16"/>
                      </w:rPr>
                    </w:pPr>
                  </w:p>
                  <w:p w14:paraId="3C2B15C4" w14:textId="77777777" w:rsidR="006A7575" w:rsidRPr="00DD5DD2" w:rsidRDefault="006A7575" w:rsidP="006A7575">
                    <w:pPr>
                      <w:pStyle w:val="BodyTextIndent"/>
                      <w:ind w:left="0"/>
                      <w:rPr>
                        <w:rFonts w:ascii="SimHei" w:eastAsia="SimHei" w:hAnsi="SimHei"/>
                        <w:i w:val="0"/>
                        <w:sz w:val="16"/>
                        <w:szCs w:val="16"/>
                      </w:rPr>
                    </w:pPr>
                    <w:r w:rsidRPr="00DD5DD2">
                      <w:rPr>
                        <w:rFonts w:ascii="SimHei" w:eastAsia="SimHei" w:hAnsi="SimHei" w:hint="eastAsia"/>
                        <w:bCs/>
                        <w:sz w:val="16"/>
                        <w:szCs w:val="16"/>
                      </w:rPr>
                      <w:t>欧洲、中东、非洲和美洲</w:t>
                    </w:r>
                  </w:p>
                  <w:p w14:paraId="5BEECAFB" w14:textId="77777777" w:rsidR="006A7575" w:rsidRPr="00E5008B" w:rsidRDefault="006A7575" w:rsidP="006A7575">
                    <w:pPr>
                      <w:pStyle w:val="BodyTextIndent"/>
                      <w:ind w:left="0"/>
                      <w:rPr>
                        <w:i w:val="0"/>
                        <w:sz w:val="16"/>
                        <w:szCs w:val="16"/>
                      </w:rPr>
                    </w:pPr>
                    <w:r>
                      <w:rPr>
                        <w:rFonts w:hint="eastAsia"/>
                        <w:i w:val="0"/>
                        <w:sz w:val="16"/>
                      </w:rPr>
                      <w:t>Simone Hammerl</w:t>
                    </w:r>
                  </w:p>
                  <w:p w14:paraId="72EDE3A9" w14:textId="77777777" w:rsidR="006A7575" w:rsidRPr="00DD5DD2" w:rsidRDefault="006A7575" w:rsidP="006A7575">
                    <w:pPr>
                      <w:pStyle w:val="BodyTextIndent"/>
                      <w:ind w:left="0"/>
                      <w:rPr>
                        <w:rFonts w:ascii="SimHei" w:eastAsia="SimHei" w:hAnsi="SimHei"/>
                        <w:i w:val="0"/>
                        <w:sz w:val="16"/>
                        <w:szCs w:val="16"/>
                      </w:rPr>
                    </w:pPr>
                    <w:r w:rsidRPr="00DD5DD2">
                      <w:rPr>
                        <w:rFonts w:ascii="SimHei" w:eastAsia="SimHei" w:hAnsi="SimHei" w:hint="eastAsia"/>
                        <w:i w:val="0"/>
                        <w:sz w:val="16"/>
                      </w:rPr>
                      <w:t>欧洲、中东和非洲及美洲公共关系</w:t>
                    </w:r>
                  </w:p>
                  <w:p w14:paraId="2B43BA7D" w14:textId="77777777" w:rsidR="006A7575" w:rsidRPr="00211DFE" w:rsidRDefault="00211DFE" w:rsidP="006A7575">
                    <w:pPr>
                      <w:pStyle w:val="BodyTextIndent"/>
                      <w:ind w:left="0"/>
                      <w:rPr>
                        <w:i w:val="0"/>
                        <w:sz w:val="16"/>
                        <w:szCs w:val="16"/>
                      </w:rPr>
                    </w:pPr>
                    <w:r w:rsidRPr="00DD5DD2">
                      <w:rPr>
                        <w:rFonts w:ascii="SimHei" w:eastAsia="SimHei" w:hAnsi="SimHei" w:hint="eastAsia"/>
                        <w:i w:val="0"/>
                        <w:sz w:val="16"/>
                      </w:rPr>
                      <w:t>电话</w:t>
                    </w:r>
                    <w:r>
                      <w:rPr>
                        <w:rFonts w:hint="eastAsia"/>
                        <w:i w:val="0"/>
                        <w:sz w:val="16"/>
                      </w:rPr>
                      <w:t xml:space="preserve"> +49 8638 9810568</w:t>
                    </w:r>
                  </w:p>
                  <w:p w14:paraId="778FB5F5" w14:textId="1A7B0DA0" w:rsidR="00DD5DD2" w:rsidRDefault="002675E8" w:rsidP="006A7575">
                    <w:pPr>
                      <w:pStyle w:val="BodyTextIndent"/>
                      <w:ind w:left="0"/>
                      <w:rPr>
                        <w:i w:val="0"/>
                        <w:iCs w:val="0"/>
                        <w:sz w:val="16"/>
                        <w:szCs w:val="16"/>
                      </w:rPr>
                    </w:pPr>
                    <w:hyperlink r:id="rId5" w:history="1">
                      <w:r w:rsidR="00DD5DD2" w:rsidRPr="00435DDE">
                        <w:rPr>
                          <w:rStyle w:val="Hyperlink"/>
                          <w:rFonts w:hint="eastAsia"/>
                          <w:i w:val="0"/>
                          <w:iCs w:val="0"/>
                          <w:sz w:val="16"/>
                          <w:szCs w:val="16"/>
                        </w:rPr>
                        <w:t>simone.hammerl@kraiburg-tpe.com</w:t>
                      </w:r>
                    </w:hyperlink>
                  </w:p>
                  <w:p w14:paraId="62A5A582" w14:textId="77777777" w:rsidR="006A7575" w:rsidRPr="00B277A6" w:rsidRDefault="006A7575" w:rsidP="006A7575">
                    <w:pPr>
                      <w:pStyle w:val="BodyTextIndent"/>
                      <w:ind w:left="0"/>
                      <w:rPr>
                        <w:bCs/>
                        <w:sz w:val="16"/>
                        <w:szCs w:val="16"/>
                      </w:rPr>
                    </w:pPr>
                  </w:p>
                  <w:p w14:paraId="07CB5CFF" w14:textId="77777777" w:rsidR="006A7575" w:rsidRPr="00DD5DD2" w:rsidRDefault="006A7575" w:rsidP="006A7575">
                    <w:pPr>
                      <w:pStyle w:val="Header"/>
                      <w:spacing w:line="360" w:lineRule="auto"/>
                      <w:rPr>
                        <w:rFonts w:ascii="SimHei" w:eastAsia="SimHei" w:hAnsi="SimHei" w:cs="Arial"/>
                        <w:i/>
                        <w:iCs/>
                        <w:sz w:val="16"/>
                        <w:szCs w:val="16"/>
                      </w:rPr>
                    </w:pPr>
                    <w:r w:rsidRPr="00DD5DD2">
                      <w:rPr>
                        <w:rFonts w:ascii="SimHei" w:eastAsia="SimHei" w:hAnsi="SimHei" w:hint="eastAsia"/>
                        <w:i/>
                        <w:iCs/>
                        <w:sz w:val="16"/>
                        <w:szCs w:val="16"/>
                      </w:rPr>
                      <w:t>亚太地区</w:t>
                    </w:r>
                  </w:p>
                  <w:p w14:paraId="1FBB6447" w14:textId="77777777" w:rsidR="006A7575" w:rsidRPr="00E5008B"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7302AFC3" w14:textId="77777777" w:rsidR="006A7575" w:rsidRPr="00DD5DD2" w:rsidRDefault="006A7575" w:rsidP="006A7575">
                    <w:pPr>
                      <w:pStyle w:val="Header"/>
                      <w:spacing w:line="360" w:lineRule="auto"/>
                      <w:rPr>
                        <w:rFonts w:ascii="SimHei" w:eastAsia="SimHei" w:hAnsi="SimHei" w:cs="Arial"/>
                        <w:sz w:val="16"/>
                        <w:szCs w:val="16"/>
                      </w:rPr>
                    </w:pPr>
                    <w:r w:rsidRPr="00DD5DD2">
                      <w:rPr>
                        <w:rFonts w:ascii="SimHei" w:eastAsia="SimHei" w:hAnsi="SimHei" w:hint="eastAsia"/>
                        <w:sz w:val="16"/>
                        <w:szCs w:val="16"/>
                      </w:rPr>
                      <w:t>亚太区营销经理</w:t>
                    </w:r>
                  </w:p>
                  <w:p w14:paraId="491DBFFA" w14:textId="77777777" w:rsidR="006A7575" w:rsidRPr="00211DFE" w:rsidRDefault="00211DFE" w:rsidP="006A7575">
                    <w:pPr>
                      <w:pStyle w:val="Header"/>
                      <w:spacing w:line="360" w:lineRule="auto"/>
                      <w:rPr>
                        <w:rFonts w:ascii="Arial" w:eastAsia="SimSun" w:hAnsi="Arial" w:cs="Arial"/>
                        <w:sz w:val="16"/>
                        <w:szCs w:val="16"/>
                      </w:rPr>
                    </w:pPr>
                    <w:r w:rsidRPr="00DD5DD2">
                      <w:rPr>
                        <w:rFonts w:ascii="SimHei" w:eastAsia="SimHei" w:hAnsi="SimHei" w:hint="eastAsia"/>
                        <w:sz w:val="16"/>
                        <w:szCs w:val="16"/>
                      </w:rPr>
                      <w:t>电话</w:t>
                    </w:r>
                    <w:r>
                      <w:rPr>
                        <w:rFonts w:ascii="Arial" w:eastAsia="SimSun" w:hAnsi="Arial" w:hint="eastAsia"/>
                        <w:sz w:val="16"/>
                        <w:szCs w:val="16"/>
                      </w:rPr>
                      <w:t xml:space="preserve"> +603 9545 6301</w:t>
                    </w:r>
                  </w:p>
                  <w:p w14:paraId="155AC8A4" w14:textId="148BA3EA" w:rsidR="006A7575" w:rsidRPr="00211DFE" w:rsidRDefault="002675E8" w:rsidP="006A7575">
                    <w:pPr>
                      <w:pStyle w:val="Header"/>
                      <w:spacing w:line="360" w:lineRule="auto"/>
                      <w:rPr>
                        <w:rFonts w:ascii="Arial" w:eastAsia="SimSun" w:hAnsi="Arial" w:cs="Arial"/>
                        <w:sz w:val="16"/>
                        <w:szCs w:val="16"/>
                      </w:rPr>
                    </w:pPr>
                    <w:hyperlink r:id="rId6" w:history="1">
                      <w:r w:rsidR="00CF5AC1">
                        <w:rPr>
                          <w:rStyle w:val="Hyperlink"/>
                          <w:rFonts w:ascii="Arial" w:eastAsia="SimSun" w:hAnsi="Arial" w:hint="eastAsia"/>
                          <w:sz w:val="16"/>
                          <w:szCs w:val="16"/>
                        </w:rPr>
                        <w:t>bridget.ngang@kraiburg-tpe.com</w:t>
                      </w:r>
                    </w:hyperlink>
                  </w:p>
                  <w:p w14:paraId="56D007DB" w14:textId="77777777" w:rsidR="006A7575" w:rsidRPr="00B277A6" w:rsidRDefault="006A7575" w:rsidP="006A7575">
                    <w:pPr>
                      <w:pStyle w:val="BodyTextIndent"/>
                      <w:ind w:left="0"/>
                      <w:rPr>
                        <w:bCs/>
                        <w:sz w:val="16"/>
                        <w:szCs w:val="16"/>
                      </w:rPr>
                    </w:pPr>
                  </w:p>
                  <w:p w14:paraId="05CA32F4" w14:textId="77777777" w:rsidR="006A7575" w:rsidRPr="00DD5DD2" w:rsidRDefault="006A7575" w:rsidP="006A7575">
                    <w:pPr>
                      <w:pStyle w:val="BodyTextIndent"/>
                      <w:ind w:left="0"/>
                      <w:rPr>
                        <w:rStyle w:val="Hyperlink"/>
                        <w:rFonts w:ascii="SimHei" w:eastAsia="SimHei" w:hAnsi="SimHei"/>
                        <w:b/>
                        <w:i w:val="0"/>
                        <w:sz w:val="16"/>
                      </w:rPr>
                    </w:pPr>
                    <w:r w:rsidRPr="00DD5DD2">
                      <w:rPr>
                        <w:rFonts w:ascii="SimHei" w:eastAsia="SimHei" w:hAnsi="SimHei" w:hint="eastAsia"/>
                        <w:b/>
                        <w:i w:val="0"/>
                        <w:sz w:val="16"/>
                      </w:rPr>
                      <w:t>通讯机构</w:t>
                    </w:r>
                  </w:p>
                  <w:p w14:paraId="39117EAD"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6F3589FD"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73FB9243" w14:textId="77777777" w:rsidR="006A7575" w:rsidRPr="00211DFE" w:rsidRDefault="00211DFE" w:rsidP="006A7575">
                    <w:pPr>
                      <w:spacing w:after="0" w:line="360" w:lineRule="auto"/>
                      <w:rPr>
                        <w:rFonts w:ascii="Arial" w:eastAsia="SimSun" w:hAnsi="Arial" w:cs="Arial"/>
                        <w:sz w:val="16"/>
                      </w:rPr>
                    </w:pPr>
                    <w:r w:rsidRPr="00DD5DD2">
                      <w:rPr>
                        <w:rFonts w:ascii="SimHei" w:eastAsia="SimHei" w:hAnsi="SimHei" w:hint="eastAsia"/>
                        <w:sz w:val="16"/>
                      </w:rPr>
                      <w:t xml:space="preserve">电话 </w:t>
                    </w:r>
                    <w:r>
                      <w:rPr>
                        <w:rFonts w:ascii="Arial" w:eastAsia="SimSun" w:hAnsi="Arial" w:hint="eastAsia"/>
                        <w:sz w:val="16"/>
                      </w:rPr>
                      <w:t>+31 164 317036</w:t>
                    </w:r>
                  </w:p>
                  <w:p w14:paraId="15270F26" w14:textId="36BE5CAD" w:rsidR="0037152D" w:rsidRPr="00211DFE" w:rsidRDefault="002675E8" w:rsidP="006A7575">
                    <w:pPr>
                      <w:spacing w:after="0" w:line="360" w:lineRule="auto"/>
                      <w:rPr>
                        <w:rFonts w:ascii="Arial" w:eastAsia="SimSun" w:hAnsi="Arial" w:cs="Arial"/>
                        <w:sz w:val="16"/>
                        <w:szCs w:val="16"/>
                      </w:rPr>
                    </w:pPr>
                    <w:hyperlink r:id="rId7" w:history="1">
                      <w:r w:rsidR="00CF5AC1">
                        <w:rPr>
                          <w:rStyle w:val="Hyperlink"/>
                          <w:rFonts w:ascii="Arial" w:eastAsia="SimSun"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WxMDIwMjMxMjMwMzFT0lEKTi0uzszPAykwrgUACCuqZywAAAA="/>
  </w:docVars>
  <w:rsids>
    <w:rsidRoot w:val="00526A4B"/>
    <w:rsid w:val="00002745"/>
    <w:rsid w:val="00010D19"/>
    <w:rsid w:val="000134F1"/>
    <w:rsid w:val="000255B6"/>
    <w:rsid w:val="000277F0"/>
    <w:rsid w:val="00041B77"/>
    <w:rsid w:val="0004695A"/>
    <w:rsid w:val="00056B98"/>
    <w:rsid w:val="000622BB"/>
    <w:rsid w:val="00062DC0"/>
    <w:rsid w:val="000672C5"/>
    <w:rsid w:val="00071236"/>
    <w:rsid w:val="000734B0"/>
    <w:rsid w:val="0008142C"/>
    <w:rsid w:val="00083596"/>
    <w:rsid w:val="0008699C"/>
    <w:rsid w:val="00096CA7"/>
    <w:rsid w:val="00097D31"/>
    <w:rsid w:val="000A3273"/>
    <w:rsid w:val="000A510D"/>
    <w:rsid w:val="000B6785"/>
    <w:rsid w:val="000B6A97"/>
    <w:rsid w:val="000C71B9"/>
    <w:rsid w:val="000D0D0C"/>
    <w:rsid w:val="000D12E7"/>
    <w:rsid w:val="000D178A"/>
    <w:rsid w:val="000E2D1F"/>
    <w:rsid w:val="000F0ED0"/>
    <w:rsid w:val="000F2C44"/>
    <w:rsid w:val="000F2DAE"/>
    <w:rsid w:val="000F32CD"/>
    <w:rsid w:val="000F7C99"/>
    <w:rsid w:val="001025C8"/>
    <w:rsid w:val="00110496"/>
    <w:rsid w:val="0011449E"/>
    <w:rsid w:val="001246FA"/>
    <w:rsid w:val="00127A3A"/>
    <w:rsid w:val="00134FB5"/>
    <w:rsid w:val="00141C9F"/>
    <w:rsid w:val="00144072"/>
    <w:rsid w:val="00146E7E"/>
    <w:rsid w:val="0015332C"/>
    <w:rsid w:val="00153FC3"/>
    <w:rsid w:val="00156A2A"/>
    <w:rsid w:val="00163A3D"/>
    <w:rsid w:val="00163E63"/>
    <w:rsid w:val="0017332B"/>
    <w:rsid w:val="00180A3E"/>
    <w:rsid w:val="00180F66"/>
    <w:rsid w:val="00195644"/>
    <w:rsid w:val="00197440"/>
    <w:rsid w:val="001A1A47"/>
    <w:rsid w:val="001A3655"/>
    <w:rsid w:val="001A4BDC"/>
    <w:rsid w:val="001A7B9C"/>
    <w:rsid w:val="001C40FD"/>
    <w:rsid w:val="001C4EAE"/>
    <w:rsid w:val="001C68DC"/>
    <w:rsid w:val="00200C87"/>
    <w:rsid w:val="00201710"/>
    <w:rsid w:val="00202FEA"/>
    <w:rsid w:val="002067CF"/>
    <w:rsid w:val="00211DFE"/>
    <w:rsid w:val="002149FA"/>
    <w:rsid w:val="00216D8A"/>
    <w:rsid w:val="00225FD8"/>
    <w:rsid w:val="00235BA5"/>
    <w:rsid w:val="002412D4"/>
    <w:rsid w:val="00246A0C"/>
    <w:rsid w:val="002631F5"/>
    <w:rsid w:val="002675E8"/>
    <w:rsid w:val="00290773"/>
    <w:rsid w:val="0029752E"/>
    <w:rsid w:val="002A37DD"/>
    <w:rsid w:val="002B3A55"/>
    <w:rsid w:val="002C4280"/>
    <w:rsid w:val="002C6993"/>
    <w:rsid w:val="002F2061"/>
    <w:rsid w:val="002F563D"/>
    <w:rsid w:val="003007E3"/>
    <w:rsid w:val="00314855"/>
    <w:rsid w:val="00314E9E"/>
    <w:rsid w:val="00327A2E"/>
    <w:rsid w:val="003465CD"/>
    <w:rsid w:val="00347279"/>
    <w:rsid w:val="003475EF"/>
    <w:rsid w:val="00365365"/>
    <w:rsid w:val="0037152D"/>
    <w:rsid w:val="003720FA"/>
    <w:rsid w:val="0037310E"/>
    <w:rsid w:val="0037335E"/>
    <w:rsid w:val="00384CD2"/>
    <w:rsid w:val="003852C6"/>
    <w:rsid w:val="00385A9C"/>
    <w:rsid w:val="0039202B"/>
    <w:rsid w:val="003B3372"/>
    <w:rsid w:val="003C6DEF"/>
    <w:rsid w:val="003C78DA"/>
    <w:rsid w:val="003D2A50"/>
    <w:rsid w:val="003D648C"/>
    <w:rsid w:val="003E618E"/>
    <w:rsid w:val="003F6453"/>
    <w:rsid w:val="004002A2"/>
    <w:rsid w:val="00403279"/>
    <w:rsid w:val="004047A2"/>
    <w:rsid w:val="00406C85"/>
    <w:rsid w:val="00424BA2"/>
    <w:rsid w:val="00444C92"/>
    <w:rsid w:val="00456843"/>
    <w:rsid w:val="00456A3B"/>
    <w:rsid w:val="0046130B"/>
    <w:rsid w:val="004622D9"/>
    <w:rsid w:val="004666AC"/>
    <w:rsid w:val="00471A94"/>
    <w:rsid w:val="00481947"/>
    <w:rsid w:val="004A62E0"/>
    <w:rsid w:val="004B3251"/>
    <w:rsid w:val="004C348A"/>
    <w:rsid w:val="004C6E24"/>
    <w:rsid w:val="004D5BAF"/>
    <w:rsid w:val="004E44E4"/>
    <w:rsid w:val="004F5FE6"/>
    <w:rsid w:val="00502615"/>
    <w:rsid w:val="0050419E"/>
    <w:rsid w:val="00505D8D"/>
    <w:rsid w:val="00526A4B"/>
    <w:rsid w:val="005275DB"/>
    <w:rsid w:val="00534B6F"/>
    <w:rsid w:val="00550C61"/>
    <w:rsid w:val="005548B4"/>
    <w:rsid w:val="00574120"/>
    <w:rsid w:val="005741D7"/>
    <w:rsid w:val="005835AC"/>
    <w:rsid w:val="00587336"/>
    <w:rsid w:val="0059553E"/>
    <w:rsid w:val="00596A6B"/>
    <w:rsid w:val="00597A5C"/>
    <w:rsid w:val="005A7B9C"/>
    <w:rsid w:val="005C279A"/>
    <w:rsid w:val="005D467D"/>
    <w:rsid w:val="005E1C3F"/>
    <w:rsid w:val="005F379E"/>
    <w:rsid w:val="00614013"/>
    <w:rsid w:val="006466ED"/>
    <w:rsid w:val="00656148"/>
    <w:rsid w:val="00661BAB"/>
    <w:rsid w:val="006709AB"/>
    <w:rsid w:val="00673E57"/>
    <w:rsid w:val="006825E7"/>
    <w:rsid w:val="00685E81"/>
    <w:rsid w:val="006A1DAA"/>
    <w:rsid w:val="006A7575"/>
    <w:rsid w:val="006B0D90"/>
    <w:rsid w:val="006B1DAF"/>
    <w:rsid w:val="006B33D8"/>
    <w:rsid w:val="006C066C"/>
    <w:rsid w:val="006D0902"/>
    <w:rsid w:val="006E4B80"/>
    <w:rsid w:val="006E65CF"/>
    <w:rsid w:val="006F4634"/>
    <w:rsid w:val="0071575E"/>
    <w:rsid w:val="00722A47"/>
    <w:rsid w:val="00724DF8"/>
    <w:rsid w:val="00741A91"/>
    <w:rsid w:val="00744F3B"/>
    <w:rsid w:val="0074579E"/>
    <w:rsid w:val="00761763"/>
    <w:rsid w:val="00777B2F"/>
    <w:rsid w:val="0078239C"/>
    <w:rsid w:val="007831E2"/>
    <w:rsid w:val="00784C57"/>
    <w:rsid w:val="007B4C2D"/>
    <w:rsid w:val="007D30B0"/>
    <w:rsid w:val="007D7444"/>
    <w:rsid w:val="007F1877"/>
    <w:rsid w:val="007F1C40"/>
    <w:rsid w:val="007F38CA"/>
    <w:rsid w:val="007F3DBF"/>
    <w:rsid w:val="007F55EF"/>
    <w:rsid w:val="00816495"/>
    <w:rsid w:val="008519D9"/>
    <w:rsid w:val="00863888"/>
    <w:rsid w:val="008711C3"/>
    <w:rsid w:val="0088592F"/>
    <w:rsid w:val="00885E31"/>
    <w:rsid w:val="00893ECA"/>
    <w:rsid w:val="008A0E4D"/>
    <w:rsid w:val="008B1F30"/>
    <w:rsid w:val="008B2E96"/>
    <w:rsid w:val="008B62A6"/>
    <w:rsid w:val="008B6AFF"/>
    <w:rsid w:val="008C43CA"/>
    <w:rsid w:val="008D6339"/>
    <w:rsid w:val="008E5B5F"/>
    <w:rsid w:val="00904BE7"/>
    <w:rsid w:val="00923D2E"/>
    <w:rsid w:val="00936E63"/>
    <w:rsid w:val="00937972"/>
    <w:rsid w:val="00944DD0"/>
    <w:rsid w:val="00947D55"/>
    <w:rsid w:val="00964C40"/>
    <w:rsid w:val="00980DBB"/>
    <w:rsid w:val="00980DE8"/>
    <w:rsid w:val="009912B5"/>
    <w:rsid w:val="00993578"/>
    <w:rsid w:val="009948C3"/>
    <w:rsid w:val="009B1683"/>
    <w:rsid w:val="009B2597"/>
    <w:rsid w:val="009D0006"/>
    <w:rsid w:val="009D1170"/>
    <w:rsid w:val="009E39D4"/>
    <w:rsid w:val="009E74A0"/>
    <w:rsid w:val="00A16387"/>
    <w:rsid w:val="00A2616A"/>
    <w:rsid w:val="00A57CD6"/>
    <w:rsid w:val="00A709B8"/>
    <w:rsid w:val="00A805C3"/>
    <w:rsid w:val="00A805F6"/>
    <w:rsid w:val="00A832FB"/>
    <w:rsid w:val="00A9223A"/>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77A6"/>
    <w:rsid w:val="00B309D5"/>
    <w:rsid w:val="00B43FD8"/>
    <w:rsid w:val="00B50874"/>
    <w:rsid w:val="00B53CD2"/>
    <w:rsid w:val="00B71FAC"/>
    <w:rsid w:val="00B80544"/>
    <w:rsid w:val="00B80E67"/>
    <w:rsid w:val="00B81B58"/>
    <w:rsid w:val="00B836A8"/>
    <w:rsid w:val="00B974A4"/>
    <w:rsid w:val="00BC1A81"/>
    <w:rsid w:val="00BC3195"/>
    <w:rsid w:val="00BC43F8"/>
    <w:rsid w:val="00BE1C3C"/>
    <w:rsid w:val="00BE3062"/>
    <w:rsid w:val="00BE38A4"/>
    <w:rsid w:val="00BE5F8C"/>
    <w:rsid w:val="00BF28D4"/>
    <w:rsid w:val="00BF5D6D"/>
    <w:rsid w:val="00C0054B"/>
    <w:rsid w:val="00C06224"/>
    <w:rsid w:val="00C10035"/>
    <w:rsid w:val="00C11A8A"/>
    <w:rsid w:val="00C24DC3"/>
    <w:rsid w:val="00C24EF6"/>
    <w:rsid w:val="00C30003"/>
    <w:rsid w:val="00C302C7"/>
    <w:rsid w:val="00C33B05"/>
    <w:rsid w:val="00C363E4"/>
    <w:rsid w:val="00C46DA9"/>
    <w:rsid w:val="00C566EF"/>
    <w:rsid w:val="00C70EBC"/>
    <w:rsid w:val="00C8056E"/>
    <w:rsid w:val="00C8320F"/>
    <w:rsid w:val="00C8574F"/>
    <w:rsid w:val="00C9263F"/>
    <w:rsid w:val="00C94383"/>
    <w:rsid w:val="00C95294"/>
    <w:rsid w:val="00C97AAF"/>
    <w:rsid w:val="00CA4D4A"/>
    <w:rsid w:val="00CB6E1D"/>
    <w:rsid w:val="00CC2BDA"/>
    <w:rsid w:val="00CE255A"/>
    <w:rsid w:val="00CE3169"/>
    <w:rsid w:val="00CE6C93"/>
    <w:rsid w:val="00CF1F82"/>
    <w:rsid w:val="00CF51C6"/>
    <w:rsid w:val="00CF5AC1"/>
    <w:rsid w:val="00CF771F"/>
    <w:rsid w:val="00D0307E"/>
    <w:rsid w:val="00D14F71"/>
    <w:rsid w:val="00D2192F"/>
    <w:rsid w:val="00D238FD"/>
    <w:rsid w:val="00D3378D"/>
    <w:rsid w:val="00D34D49"/>
    <w:rsid w:val="00D34EF7"/>
    <w:rsid w:val="00D3501A"/>
    <w:rsid w:val="00D41761"/>
    <w:rsid w:val="00D50D0C"/>
    <w:rsid w:val="00D53E57"/>
    <w:rsid w:val="00D619E2"/>
    <w:rsid w:val="00D625E9"/>
    <w:rsid w:val="00D81F17"/>
    <w:rsid w:val="00D821DB"/>
    <w:rsid w:val="00D95B1D"/>
    <w:rsid w:val="00D9749E"/>
    <w:rsid w:val="00DB2468"/>
    <w:rsid w:val="00DB4624"/>
    <w:rsid w:val="00DC10C6"/>
    <w:rsid w:val="00DC32CA"/>
    <w:rsid w:val="00DD5DD2"/>
    <w:rsid w:val="00DD62A5"/>
    <w:rsid w:val="00DE28EF"/>
    <w:rsid w:val="00DF6003"/>
    <w:rsid w:val="00E00D7B"/>
    <w:rsid w:val="00E039D8"/>
    <w:rsid w:val="00E15FAC"/>
    <w:rsid w:val="00E1744E"/>
    <w:rsid w:val="00E17CAC"/>
    <w:rsid w:val="00E461BD"/>
    <w:rsid w:val="00E5008B"/>
    <w:rsid w:val="00E533F6"/>
    <w:rsid w:val="00E57158"/>
    <w:rsid w:val="00E57D7B"/>
    <w:rsid w:val="00E908C9"/>
    <w:rsid w:val="00E9767A"/>
    <w:rsid w:val="00EA504E"/>
    <w:rsid w:val="00EB7203"/>
    <w:rsid w:val="00EC78BF"/>
    <w:rsid w:val="00ED7A78"/>
    <w:rsid w:val="00EE4889"/>
    <w:rsid w:val="00F11E25"/>
    <w:rsid w:val="00F125F3"/>
    <w:rsid w:val="00F14DFB"/>
    <w:rsid w:val="00F20F7E"/>
    <w:rsid w:val="00F33088"/>
    <w:rsid w:val="00F443F7"/>
    <w:rsid w:val="00F50B59"/>
    <w:rsid w:val="00F510E8"/>
    <w:rsid w:val="00F540D8"/>
    <w:rsid w:val="00F54D5B"/>
    <w:rsid w:val="00F56344"/>
    <w:rsid w:val="00F62AB6"/>
    <w:rsid w:val="00F84C6B"/>
    <w:rsid w:val="00F90285"/>
    <w:rsid w:val="00F95E49"/>
    <w:rsid w:val="00F97DC4"/>
    <w:rsid w:val="00FA01F2"/>
    <w:rsid w:val="00FA13B7"/>
    <w:rsid w:val="00FA1F87"/>
    <w:rsid w:val="00FA2F9D"/>
    <w:rsid w:val="00FB6011"/>
    <w:rsid w:val="00FC48C1"/>
    <w:rsid w:val="00FC50D1"/>
    <w:rsid w:val="00FC6DAC"/>
    <w:rsid w:val="00FE3875"/>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36FB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5DD2"/>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SimSun"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SimSun"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SimSun"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SimSu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SimSun" w:hAnsi="Arial" w:cs="Arial"/>
      <w:i/>
      <w:iCs/>
      <w:sz w:val="20"/>
      <w:szCs w:val="20"/>
      <w:lang w:val="en-US" w:eastAsia="zh-CN"/>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SimSu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SimSu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SimSu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DD5DD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kraiburg-tpe.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file:///\\file-ktm\Organisation$\Marketing\Press%20Release\2020\KTPE%20Oral%20Care\&#20851;&#20110;&#65306;&#31354;" TargetMode="External"/><Relationship Id="rId7" Type="http://schemas.openxmlformats.org/officeDocument/2006/relationships/hyperlink" Target="file:///\\file-ktm\Organisation$\Marketing\Press%20Release\2020\KTPE%20Oral%20Care\&#20851;&#20110;&#65306;&#31354;"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file:///\\file-ktm\Organisation$\Marketing\Press%20Release\2020\KTPE%20Oral%20Care\&#20851;&#20110;&#65306;&#31354;" TargetMode="External"/><Relationship Id="rId5" Type="http://schemas.openxmlformats.org/officeDocument/2006/relationships/hyperlink" Target="mailto:simone.hammerl@kraiburg-tpe.com" TargetMode="External"/><Relationship Id="rId4" Type="http://schemas.openxmlformats.org/officeDocument/2006/relationships/hyperlink" Target="file:///\\file-ktm\Organisation$\Marketing\Press%20Release\2020\KTPE%20Oral%20Care\&#20851;&#20110;&#65306;&#31354;"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SimSun"/>
        <a:cs typeface=""/>
      </a:majorFont>
      <a:minorFont>
        <a:latin typeface="Calibri"/>
        <a:ea typeface="SimSun"/>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328</Words>
  <Characters>1875</Characters>
  <Application>Microsoft Office Word</Application>
  <DocSecurity>0</DocSecurity>
  <Lines>15</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2020-04-06T03:34:00Z</dcterms:created>
  <dcterms:modified xsi:type="dcterms:W3CDTF">2020-04-06T03:37:00Z</dcterms:modified>
</cp:coreProperties>
</file>