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455073" w14:textId="6184A6C3" w:rsidR="00965ABF" w:rsidRPr="00DE0606" w:rsidRDefault="00965ABF" w:rsidP="00965ABF">
      <w:pPr>
        <w:spacing w:after="0" w:line="360" w:lineRule="auto"/>
        <w:ind w:right="1523"/>
        <w:jc w:val="both"/>
        <w:rPr>
          <w:rFonts w:cs="Arial"/>
          <w:b/>
          <w:bCs/>
          <w:sz w:val="24"/>
          <w:szCs w:val="24"/>
        </w:rPr>
      </w:pPr>
      <w:r w:rsidRPr="00DE0606">
        <w:rPr>
          <w:rFonts w:hint="eastAsia"/>
          <w:b/>
          <w:bCs/>
          <w:sz w:val="24"/>
          <w:szCs w:val="24"/>
        </w:rPr>
        <w:t>TPE</w:t>
      </w:r>
      <w:r w:rsidRPr="00DE0606">
        <w:rPr>
          <w:rFonts w:hint="eastAsia"/>
          <w:b/>
          <w:bCs/>
          <w:sz w:val="24"/>
          <w:szCs w:val="24"/>
        </w:rPr>
        <w:t>による先進の製薬パッケージング</w:t>
      </w:r>
    </w:p>
    <w:p w14:paraId="512C496E" w14:textId="0B2D5AF5" w:rsidR="00965ABF" w:rsidRPr="00DE0606" w:rsidRDefault="00965ABF" w:rsidP="00965ABF">
      <w:pPr>
        <w:spacing w:after="0" w:line="360" w:lineRule="auto"/>
        <w:ind w:right="1523"/>
        <w:jc w:val="both"/>
        <w:rPr>
          <w:rFonts w:cs="Arial"/>
          <w:b/>
          <w:bCs/>
          <w:sz w:val="20"/>
          <w:szCs w:val="20"/>
        </w:rPr>
      </w:pPr>
      <w:r w:rsidRPr="00DE0606">
        <w:rPr>
          <w:rFonts w:hint="eastAsia"/>
          <w:b/>
          <w:bCs/>
          <w:sz w:val="20"/>
          <w:szCs w:val="20"/>
        </w:rPr>
        <w:t>高級</w:t>
      </w:r>
      <w:r w:rsidRPr="00DE0606">
        <w:rPr>
          <w:rFonts w:hint="eastAsia"/>
          <w:b/>
          <w:bCs/>
          <w:sz w:val="20"/>
          <w:szCs w:val="20"/>
        </w:rPr>
        <w:t>TPE</w:t>
      </w:r>
      <w:r w:rsidRPr="00DE0606">
        <w:rPr>
          <w:rFonts w:hint="eastAsia"/>
          <w:b/>
          <w:bCs/>
          <w:sz w:val="20"/>
          <w:szCs w:val="20"/>
        </w:rPr>
        <w:t>コンパウンドのグローバル・リーダーとして知られる</w:t>
      </w:r>
      <w:r w:rsidRPr="00DE0606">
        <w:rPr>
          <w:rFonts w:hint="eastAsia"/>
          <w:b/>
          <w:bCs/>
          <w:sz w:val="20"/>
          <w:szCs w:val="20"/>
        </w:rPr>
        <w:t>KRAIBURG TPE</w:t>
      </w:r>
      <w:r w:rsidRPr="00DE0606">
        <w:rPr>
          <w:rFonts w:hint="eastAsia"/>
          <w:b/>
          <w:bCs/>
          <w:sz w:val="20"/>
          <w:szCs w:val="20"/>
        </w:rPr>
        <w:t>は、製薬用パッケージング用途のために</w:t>
      </w:r>
      <w:r w:rsidRPr="00DE0606">
        <w:rPr>
          <w:rFonts w:hint="eastAsia"/>
          <w:b/>
          <w:bCs/>
          <w:sz w:val="20"/>
          <w:szCs w:val="20"/>
        </w:rPr>
        <w:t>THERMOLAST</w:t>
      </w:r>
      <w:r w:rsidRPr="00DE0606">
        <w:rPr>
          <w:rFonts w:hint="eastAsia"/>
          <w:b/>
          <w:bCs/>
          <w:sz w:val="20"/>
          <w:szCs w:val="20"/>
          <w:vertAlign w:val="superscript"/>
        </w:rPr>
        <w:t>®</w:t>
      </w:r>
      <w:r w:rsidRPr="00DE0606">
        <w:rPr>
          <w:rFonts w:hint="eastAsia"/>
          <w:b/>
          <w:bCs/>
          <w:sz w:val="20"/>
          <w:szCs w:val="20"/>
        </w:rPr>
        <w:t xml:space="preserve"> M</w:t>
      </w:r>
      <w:r w:rsidR="00006E4E">
        <w:rPr>
          <w:rFonts w:hint="eastAsia"/>
          <w:b/>
          <w:bCs/>
          <w:sz w:val="20"/>
          <w:szCs w:val="20"/>
        </w:rPr>
        <w:t xml:space="preserve"> </w:t>
      </w:r>
      <w:r w:rsidRPr="00DE0606">
        <w:rPr>
          <w:rFonts w:hint="eastAsia"/>
          <w:b/>
          <w:bCs/>
          <w:sz w:val="20"/>
          <w:szCs w:val="20"/>
        </w:rPr>
        <w:t>TPE</w:t>
      </w:r>
      <w:r w:rsidRPr="00DE0606">
        <w:rPr>
          <w:rFonts w:hint="eastAsia"/>
          <w:b/>
          <w:bCs/>
          <w:sz w:val="20"/>
          <w:szCs w:val="20"/>
        </w:rPr>
        <w:t>コンパウンドの包括的な用途開発を行っています。</w:t>
      </w:r>
    </w:p>
    <w:p w14:paraId="2B09F254" w14:textId="77777777" w:rsidR="00965ABF" w:rsidRPr="00DE0606" w:rsidRDefault="00965ABF" w:rsidP="00965ABF">
      <w:pPr>
        <w:spacing w:after="0" w:line="360" w:lineRule="auto"/>
        <w:ind w:right="1523"/>
        <w:jc w:val="both"/>
        <w:rPr>
          <w:rFonts w:cs="Arial"/>
          <w:sz w:val="20"/>
          <w:szCs w:val="20"/>
        </w:rPr>
      </w:pPr>
    </w:p>
    <w:p w14:paraId="15CB91D2" w14:textId="701BDA95" w:rsidR="001F4135" w:rsidRPr="00DE0606" w:rsidRDefault="00965ABF" w:rsidP="00965ABF">
      <w:pPr>
        <w:spacing w:after="0" w:line="360" w:lineRule="auto"/>
        <w:ind w:right="1523"/>
        <w:jc w:val="both"/>
        <w:rPr>
          <w:rFonts w:cs="Arial"/>
          <w:sz w:val="20"/>
          <w:szCs w:val="20"/>
        </w:rPr>
      </w:pPr>
      <w:r w:rsidRPr="00DE0606">
        <w:rPr>
          <w:rFonts w:hint="eastAsia"/>
          <w:sz w:val="20"/>
          <w:szCs w:val="20"/>
        </w:rPr>
        <w:t>製品のシェルフライフの確保は、包装材料の開発では常に優先事項でした。医薬品においては、製品が消費者に届くまでの間、製品の品質を維持しながら、更に生物学的な汚染から防御することは重要な課題です。従って、製薬のパッケージングに使用される材料は、包装された医薬品と化学反応を起こさないことは勿論のこと、光や熱、また水分からの保護などの要求事項を満たす必要があります。</w:t>
      </w:r>
    </w:p>
    <w:p w14:paraId="56665F15" w14:textId="305A81DF" w:rsidR="00E86ECB" w:rsidRPr="00DE0606" w:rsidRDefault="00E86ECB" w:rsidP="00965ABF">
      <w:pPr>
        <w:spacing w:after="0" w:line="360" w:lineRule="auto"/>
        <w:ind w:right="1523"/>
        <w:jc w:val="both"/>
        <w:rPr>
          <w:rFonts w:cs="Arial"/>
          <w:sz w:val="20"/>
          <w:szCs w:val="20"/>
        </w:rPr>
      </w:pPr>
    </w:p>
    <w:p w14:paraId="5CB8A6FD" w14:textId="7C713D47" w:rsidR="00E86ECB" w:rsidRPr="00DE0606" w:rsidRDefault="00E86ECB" w:rsidP="00E86ECB">
      <w:pPr>
        <w:spacing w:after="0" w:line="360" w:lineRule="auto"/>
        <w:ind w:right="1523"/>
        <w:jc w:val="both"/>
        <w:rPr>
          <w:rFonts w:cs="Arial"/>
          <w:sz w:val="20"/>
          <w:szCs w:val="20"/>
        </w:rPr>
      </w:pPr>
      <w:r w:rsidRPr="00DE0606">
        <w:rPr>
          <w:rFonts w:hint="eastAsia"/>
          <w:sz w:val="20"/>
          <w:szCs w:val="20"/>
        </w:rPr>
        <w:t>更に、製薬パッケージングに使用される材料は設計上の柔軟性を確保する必要があります。作業や保管を容易にするためには、パッケージに余分な重量を加えるものであってはいけないのです。</w:t>
      </w:r>
      <w:r w:rsidRPr="00DE0606">
        <w:rPr>
          <w:rFonts w:hint="eastAsia"/>
          <w:sz w:val="20"/>
          <w:szCs w:val="20"/>
        </w:rPr>
        <w:t xml:space="preserve"> </w:t>
      </w:r>
    </w:p>
    <w:p w14:paraId="32EB1F76" w14:textId="77777777" w:rsidR="00E86ECB" w:rsidRPr="00DE0606" w:rsidRDefault="00E86ECB" w:rsidP="00E86ECB">
      <w:pPr>
        <w:spacing w:after="0" w:line="360" w:lineRule="auto"/>
        <w:ind w:right="1523"/>
        <w:jc w:val="both"/>
        <w:rPr>
          <w:rFonts w:cs="Arial"/>
          <w:sz w:val="20"/>
          <w:szCs w:val="20"/>
        </w:rPr>
      </w:pPr>
    </w:p>
    <w:p w14:paraId="0122CCC2" w14:textId="0D588A65" w:rsidR="00E86ECB" w:rsidRPr="00DE0606" w:rsidRDefault="00E86ECB" w:rsidP="00E86ECB">
      <w:pPr>
        <w:spacing w:after="0" w:line="360" w:lineRule="auto"/>
        <w:ind w:right="1523"/>
        <w:jc w:val="both"/>
        <w:rPr>
          <w:rFonts w:cs="Arial"/>
          <w:sz w:val="20"/>
          <w:szCs w:val="20"/>
        </w:rPr>
      </w:pPr>
      <w:r w:rsidRPr="00DE0606">
        <w:rPr>
          <w:rFonts w:hint="eastAsia"/>
          <w:sz w:val="20"/>
          <w:szCs w:val="20"/>
        </w:rPr>
        <w:t>熱可塑性エラストマー（</w:t>
      </w:r>
      <w:r w:rsidRPr="00DE0606">
        <w:rPr>
          <w:rFonts w:hint="eastAsia"/>
          <w:sz w:val="20"/>
          <w:szCs w:val="20"/>
        </w:rPr>
        <w:t>TPE</w:t>
      </w:r>
      <w:r w:rsidRPr="00DE0606">
        <w:rPr>
          <w:rFonts w:hint="eastAsia"/>
          <w:sz w:val="20"/>
          <w:szCs w:val="20"/>
        </w:rPr>
        <w:t>）のような高分子材料の採用は、製薬パッケージングの開発のうえでは重要なマイルストーンでした。何故なら、それらの材料は、その特徴として高い耐衝撃性や耐久性を持つことに加え、紫外線へのバリア性能などの必要な特性を備えていたからです。</w:t>
      </w:r>
      <w:r w:rsidRPr="00DE0606">
        <w:rPr>
          <w:rFonts w:hint="eastAsia"/>
          <w:sz w:val="20"/>
          <w:szCs w:val="20"/>
        </w:rPr>
        <w:t xml:space="preserve"> </w:t>
      </w:r>
    </w:p>
    <w:p w14:paraId="2F15EE9E" w14:textId="77777777" w:rsidR="00E86ECB" w:rsidRPr="00DE0606" w:rsidRDefault="00E86ECB" w:rsidP="00E86ECB">
      <w:pPr>
        <w:spacing w:after="0" w:line="360" w:lineRule="auto"/>
        <w:ind w:right="1523"/>
        <w:jc w:val="both"/>
        <w:rPr>
          <w:rFonts w:cs="Arial"/>
          <w:sz w:val="20"/>
          <w:szCs w:val="20"/>
        </w:rPr>
      </w:pPr>
    </w:p>
    <w:p w14:paraId="1B35084E" w14:textId="452A478A" w:rsidR="00E86ECB" w:rsidRPr="00DE0606" w:rsidRDefault="00E86ECB" w:rsidP="00E86ECB">
      <w:pPr>
        <w:spacing w:after="0" w:line="360" w:lineRule="auto"/>
        <w:ind w:right="1523"/>
        <w:jc w:val="both"/>
        <w:rPr>
          <w:rFonts w:cs="Arial"/>
          <w:sz w:val="20"/>
          <w:szCs w:val="20"/>
        </w:rPr>
      </w:pPr>
      <w:r w:rsidRPr="00DE0606">
        <w:rPr>
          <w:rFonts w:hint="eastAsia"/>
          <w:sz w:val="20"/>
          <w:szCs w:val="20"/>
        </w:rPr>
        <w:t>こうした多岐に亙る要求を充たすべく、様々な業界のために多様な熱可塑性エラストマー製品およびカスタム・ソリューションを提供するグローバル・</w:t>
      </w:r>
      <w:r w:rsidRPr="00DE0606">
        <w:rPr>
          <w:rFonts w:hint="eastAsia"/>
          <w:sz w:val="20"/>
          <w:szCs w:val="20"/>
        </w:rPr>
        <w:t>TPE</w:t>
      </w:r>
      <w:r w:rsidRPr="00DE0606">
        <w:rPr>
          <w:rFonts w:hint="eastAsia"/>
          <w:sz w:val="20"/>
          <w:szCs w:val="20"/>
        </w:rPr>
        <w:t>メーカーである</w:t>
      </w:r>
      <w:r w:rsidRPr="00DE0606">
        <w:rPr>
          <w:rFonts w:hint="eastAsia"/>
          <w:sz w:val="20"/>
          <w:szCs w:val="20"/>
        </w:rPr>
        <w:t>KRAIBURG TPE</w:t>
      </w:r>
      <w:r w:rsidRPr="00DE0606">
        <w:rPr>
          <w:rFonts w:hint="eastAsia"/>
          <w:sz w:val="20"/>
          <w:szCs w:val="20"/>
        </w:rPr>
        <w:t>（クライブルグ</w:t>
      </w:r>
      <w:r w:rsidRPr="00DE0606">
        <w:rPr>
          <w:rFonts w:hint="eastAsia"/>
          <w:sz w:val="20"/>
          <w:szCs w:val="20"/>
        </w:rPr>
        <w:t>TPE</w:t>
      </w:r>
      <w:r w:rsidRPr="00DE0606">
        <w:rPr>
          <w:rFonts w:hint="eastAsia"/>
          <w:sz w:val="20"/>
          <w:szCs w:val="20"/>
        </w:rPr>
        <w:t>）は、同社の</w:t>
      </w:r>
      <w:r w:rsidRPr="00DE0606">
        <w:rPr>
          <w:rFonts w:hint="eastAsia"/>
          <w:sz w:val="20"/>
          <w:szCs w:val="20"/>
        </w:rPr>
        <w:t>THERMOLAST</w:t>
      </w:r>
      <w:r w:rsidRPr="00DE0606">
        <w:rPr>
          <w:rFonts w:hint="eastAsia"/>
          <w:sz w:val="20"/>
          <w:szCs w:val="20"/>
          <w:vertAlign w:val="superscript"/>
        </w:rPr>
        <w:t>®</w:t>
      </w:r>
      <w:r w:rsidRPr="00DE0606">
        <w:rPr>
          <w:rFonts w:hint="eastAsia"/>
          <w:sz w:val="20"/>
          <w:szCs w:val="20"/>
        </w:rPr>
        <w:t xml:space="preserve"> M</w:t>
      </w:r>
      <w:r w:rsidR="00D31750">
        <w:rPr>
          <w:sz w:val="20"/>
          <w:szCs w:val="20"/>
        </w:rPr>
        <w:t xml:space="preserve"> TPE</w:t>
      </w:r>
      <w:r w:rsidRPr="00DE0606">
        <w:rPr>
          <w:rFonts w:hint="eastAsia"/>
          <w:sz w:val="20"/>
          <w:szCs w:val="20"/>
        </w:rPr>
        <w:t>を提供しています。このシリーズは医療業界のために特別に開発された材料で、製薬パッケージングに必要とされる仕様を保証するように作られています。このシリーズは、</w:t>
      </w:r>
      <w:r w:rsidRPr="00DE0606">
        <w:rPr>
          <w:rFonts w:hint="eastAsia"/>
          <w:sz w:val="20"/>
          <w:szCs w:val="20"/>
        </w:rPr>
        <w:t>USP</w:t>
      </w:r>
      <w:r w:rsidRPr="00DE0606">
        <w:rPr>
          <w:rFonts w:hint="eastAsia"/>
          <w:sz w:val="20"/>
          <w:szCs w:val="20"/>
        </w:rPr>
        <w:t>クラス</w:t>
      </w:r>
      <w:r w:rsidRPr="00DE0606">
        <w:rPr>
          <w:rFonts w:hint="eastAsia"/>
          <w:sz w:val="20"/>
          <w:szCs w:val="20"/>
        </w:rPr>
        <w:t>VI</w:t>
      </w:r>
      <w:r w:rsidRPr="00DE0606">
        <w:rPr>
          <w:rFonts w:hint="eastAsia"/>
          <w:sz w:val="20"/>
          <w:szCs w:val="20"/>
        </w:rPr>
        <w:t>、</w:t>
      </w:r>
      <w:r w:rsidRPr="00DE0606">
        <w:rPr>
          <w:rFonts w:hint="eastAsia"/>
          <w:sz w:val="20"/>
          <w:szCs w:val="20"/>
        </w:rPr>
        <w:t>ISO 10993-4</w:t>
      </w:r>
      <w:r w:rsidRPr="00DE0606">
        <w:rPr>
          <w:rFonts w:hint="eastAsia"/>
          <w:sz w:val="20"/>
          <w:szCs w:val="20"/>
        </w:rPr>
        <w:t>（溶血性）、</w:t>
      </w:r>
      <w:r w:rsidRPr="00DE0606">
        <w:rPr>
          <w:rFonts w:hint="eastAsia"/>
          <w:sz w:val="20"/>
          <w:szCs w:val="20"/>
        </w:rPr>
        <w:t>ISO 10993-5</w:t>
      </w:r>
      <w:r w:rsidRPr="00DE0606">
        <w:rPr>
          <w:rFonts w:hint="eastAsia"/>
          <w:sz w:val="20"/>
          <w:szCs w:val="20"/>
        </w:rPr>
        <w:t>（細胞毒性）、</w:t>
      </w:r>
      <w:r w:rsidRPr="00DE0606">
        <w:rPr>
          <w:rFonts w:hint="eastAsia"/>
          <w:sz w:val="20"/>
          <w:szCs w:val="20"/>
        </w:rPr>
        <w:t>ISO 10993-10</w:t>
      </w:r>
      <w:r w:rsidRPr="00DE0606">
        <w:rPr>
          <w:rFonts w:hint="eastAsia"/>
          <w:sz w:val="20"/>
          <w:szCs w:val="20"/>
        </w:rPr>
        <w:t>（皮膚感作性）およ</w:t>
      </w:r>
      <w:r w:rsidRPr="00DE0606">
        <w:rPr>
          <w:rFonts w:hint="eastAsia"/>
          <w:sz w:val="20"/>
          <w:szCs w:val="20"/>
        </w:rPr>
        <w:lastRenderedPageBreak/>
        <w:t>び</w:t>
      </w:r>
      <w:r w:rsidRPr="00DE0606">
        <w:rPr>
          <w:rFonts w:hint="eastAsia"/>
          <w:sz w:val="20"/>
          <w:szCs w:val="20"/>
        </w:rPr>
        <w:t>ISO 10993-11</w:t>
      </w:r>
      <w:r w:rsidRPr="00DE0606">
        <w:rPr>
          <w:rFonts w:hint="eastAsia"/>
          <w:sz w:val="20"/>
          <w:szCs w:val="20"/>
        </w:rPr>
        <w:t>（組織毒性）などで規定されている、医療用グレードのプラスチックスのための国際基準に適合しています。</w:t>
      </w:r>
    </w:p>
    <w:p w14:paraId="3980707F" w14:textId="77777777" w:rsidR="00006E4E" w:rsidRDefault="00006E4E" w:rsidP="00847F93">
      <w:pPr>
        <w:spacing w:after="0" w:line="360" w:lineRule="auto"/>
        <w:ind w:right="1523"/>
        <w:jc w:val="both"/>
        <w:rPr>
          <w:b/>
          <w:bCs/>
          <w:sz w:val="20"/>
          <w:szCs w:val="20"/>
        </w:rPr>
      </w:pPr>
    </w:p>
    <w:p w14:paraId="0EB57D78" w14:textId="66071A14" w:rsidR="003112AE" w:rsidRPr="00DE0606" w:rsidRDefault="00841E4F" w:rsidP="00847F93">
      <w:pPr>
        <w:spacing w:after="0" w:line="360" w:lineRule="auto"/>
        <w:ind w:right="1523"/>
        <w:jc w:val="both"/>
        <w:rPr>
          <w:rFonts w:cs="Arial"/>
          <w:b/>
          <w:bCs/>
          <w:sz w:val="20"/>
          <w:szCs w:val="20"/>
        </w:rPr>
      </w:pPr>
      <w:r w:rsidRPr="00DE0606">
        <w:rPr>
          <w:rFonts w:hint="eastAsia"/>
          <w:b/>
          <w:bCs/>
          <w:sz w:val="20"/>
          <w:szCs w:val="20"/>
        </w:rPr>
        <w:t>THERMOLAST</w:t>
      </w:r>
      <w:r w:rsidRPr="00DE0606">
        <w:rPr>
          <w:rFonts w:hint="eastAsia"/>
          <w:b/>
          <w:bCs/>
          <w:sz w:val="20"/>
          <w:szCs w:val="20"/>
          <w:vertAlign w:val="superscript"/>
        </w:rPr>
        <w:t>®</w:t>
      </w:r>
      <w:r w:rsidRPr="00DE0606">
        <w:rPr>
          <w:rFonts w:hint="eastAsia"/>
          <w:b/>
          <w:bCs/>
          <w:sz w:val="20"/>
          <w:szCs w:val="20"/>
        </w:rPr>
        <w:t xml:space="preserve"> M</w:t>
      </w:r>
      <w:r w:rsidRPr="00DE0606">
        <w:rPr>
          <w:rFonts w:hint="eastAsia"/>
          <w:b/>
          <w:bCs/>
          <w:sz w:val="20"/>
          <w:szCs w:val="20"/>
        </w:rPr>
        <w:t>の抗菌性能</w:t>
      </w:r>
    </w:p>
    <w:p w14:paraId="7B77B420" w14:textId="3A5A146B" w:rsidR="00847F93" w:rsidRPr="00DE0606" w:rsidRDefault="00847F93" w:rsidP="00847F93">
      <w:pPr>
        <w:spacing w:after="0" w:line="360" w:lineRule="auto"/>
        <w:ind w:right="1523"/>
        <w:jc w:val="both"/>
        <w:rPr>
          <w:rFonts w:cs="Arial"/>
          <w:sz w:val="20"/>
          <w:szCs w:val="20"/>
        </w:rPr>
      </w:pPr>
      <w:r w:rsidRPr="00DE0606">
        <w:rPr>
          <w:rFonts w:hint="eastAsia"/>
          <w:sz w:val="20"/>
          <w:szCs w:val="20"/>
        </w:rPr>
        <w:t>生物学的な汚染は、医薬品に損傷を与える主要な原因のひとつです。</w:t>
      </w:r>
      <w:r w:rsidRPr="00DE0606">
        <w:rPr>
          <w:rFonts w:hint="eastAsia"/>
          <w:sz w:val="20"/>
          <w:szCs w:val="20"/>
        </w:rPr>
        <w:cr/>
        <w:t>THERMOLAST</w:t>
      </w:r>
      <w:r w:rsidRPr="00DE0606">
        <w:rPr>
          <w:rFonts w:hint="eastAsia"/>
          <w:sz w:val="20"/>
          <w:szCs w:val="20"/>
          <w:vertAlign w:val="superscript"/>
        </w:rPr>
        <w:t>®</w:t>
      </w:r>
      <w:r w:rsidRPr="00DE0606">
        <w:rPr>
          <w:rFonts w:hint="eastAsia"/>
          <w:sz w:val="20"/>
          <w:szCs w:val="20"/>
        </w:rPr>
        <w:t xml:space="preserve"> M</w:t>
      </w:r>
      <w:r w:rsidRPr="00DE0606">
        <w:rPr>
          <w:rFonts w:hint="eastAsia"/>
          <w:sz w:val="20"/>
          <w:szCs w:val="20"/>
        </w:rPr>
        <w:t>コンパウンドのアドバンテージのひとつは、</w:t>
      </w:r>
      <w:proofErr w:type="spellStart"/>
      <w:r w:rsidRPr="00DE0606">
        <w:rPr>
          <w:rFonts w:hint="eastAsia"/>
          <w:sz w:val="20"/>
          <w:szCs w:val="20"/>
        </w:rPr>
        <w:t>EtO</w:t>
      </w:r>
      <w:proofErr w:type="spellEnd"/>
      <w:r w:rsidRPr="00DE0606">
        <w:rPr>
          <w:rFonts w:hint="eastAsia"/>
          <w:sz w:val="20"/>
          <w:szCs w:val="20"/>
        </w:rPr>
        <w:t>ガス、過熱水蒸気（</w:t>
      </w:r>
      <w:r w:rsidRPr="00DE0606">
        <w:rPr>
          <w:rFonts w:hint="eastAsia"/>
          <w:sz w:val="20"/>
          <w:szCs w:val="20"/>
        </w:rPr>
        <w:t>134</w:t>
      </w:r>
      <w:r w:rsidRPr="00DE0606">
        <w:rPr>
          <w:rFonts w:hint="eastAsia"/>
          <w:sz w:val="20"/>
          <w:szCs w:val="20"/>
        </w:rPr>
        <w:t>℃）、γ</w:t>
      </w:r>
      <w:r w:rsidRPr="00DE0606">
        <w:rPr>
          <w:rFonts w:hint="eastAsia"/>
          <w:sz w:val="20"/>
          <w:szCs w:val="20"/>
        </w:rPr>
        <w:t>-</w:t>
      </w:r>
      <w:r w:rsidRPr="00DE0606">
        <w:rPr>
          <w:rFonts w:hint="eastAsia"/>
          <w:sz w:val="20"/>
          <w:szCs w:val="20"/>
        </w:rPr>
        <w:t>ガンマ線処理（</w:t>
      </w:r>
      <w:r w:rsidRPr="00DE0606">
        <w:rPr>
          <w:rFonts w:hint="eastAsia"/>
          <w:sz w:val="20"/>
          <w:szCs w:val="20"/>
        </w:rPr>
        <w:t xml:space="preserve">2x35 </w:t>
      </w:r>
      <w:proofErr w:type="spellStart"/>
      <w:r w:rsidRPr="00DE0606">
        <w:rPr>
          <w:rFonts w:hint="eastAsia"/>
          <w:sz w:val="20"/>
          <w:szCs w:val="20"/>
        </w:rPr>
        <w:t>kGy</w:t>
      </w:r>
      <w:proofErr w:type="spellEnd"/>
      <w:r w:rsidRPr="00DE0606">
        <w:rPr>
          <w:rFonts w:hint="eastAsia"/>
          <w:sz w:val="20"/>
          <w:szCs w:val="20"/>
        </w:rPr>
        <w:t>）、β</w:t>
      </w:r>
      <w:r w:rsidRPr="00DE0606">
        <w:rPr>
          <w:rFonts w:hint="eastAsia"/>
          <w:sz w:val="20"/>
          <w:szCs w:val="20"/>
        </w:rPr>
        <w:t>-</w:t>
      </w:r>
      <w:r w:rsidRPr="00DE0606">
        <w:rPr>
          <w:rFonts w:hint="eastAsia"/>
          <w:sz w:val="20"/>
          <w:szCs w:val="20"/>
        </w:rPr>
        <w:t>線（電子ビーム）処理（</w:t>
      </w:r>
      <w:r w:rsidRPr="00DE0606">
        <w:rPr>
          <w:rFonts w:hint="eastAsia"/>
          <w:sz w:val="20"/>
          <w:szCs w:val="20"/>
        </w:rPr>
        <w:t xml:space="preserve">2x35 </w:t>
      </w:r>
      <w:proofErr w:type="spellStart"/>
      <w:r w:rsidRPr="00DE0606">
        <w:rPr>
          <w:rFonts w:hint="eastAsia"/>
          <w:sz w:val="20"/>
          <w:szCs w:val="20"/>
        </w:rPr>
        <w:t>kGy</w:t>
      </w:r>
      <w:proofErr w:type="spellEnd"/>
      <w:r w:rsidRPr="00DE0606">
        <w:rPr>
          <w:rFonts w:hint="eastAsia"/>
          <w:sz w:val="20"/>
          <w:szCs w:val="20"/>
        </w:rPr>
        <w:t>）などを使った滅菌処理が可能であることです。このため、これらのコンパウンドは、製薬パッケージングにおけるクロージャー、セプタム、キャップ、点滴キャップおよびアンプルや、製薬の保管ボトルのシールやバルブなどのアプリケーションに適しています。このコンパウンドはまた、製薬業界における輸送や注液のプロセスに関係したアプリケーションにおいても使用することができます。</w:t>
      </w:r>
      <w:r w:rsidRPr="00DE0606">
        <w:rPr>
          <w:rFonts w:hint="eastAsia"/>
          <w:sz w:val="20"/>
          <w:szCs w:val="20"/>
        </w:rPr>
        <w:t xml:space="preserve"> </w:t>
      </w:r>
    </w:p>
    <w:p w14:paraId="3A461AC6" w14:textId="77777777" w:rsidR="00847F93" w:rsidRPr="00DE0606" w:rsidRDefault="00847F93" w:rsidP="00847F93">
      <w:pPr>
        <w:spacing w:after="0" w:line="360" w:lineRule="auto"/>
        <w:ind w:right="1523"/>
        <w:jc w:val="both"/>
        <w:rPr>
          <w:rFonts w:cs="Arial"/>
          <w:sz w:val="20"/>
          <w:szCs w:val="20"/>
        </w:rPr>
      </w:pPr>
    </w:p>
    <w:p w14:paraId="302722CB" w14:textId="1BAEE263" w:rsidR="00847F93" w:rsidRPr="00DE0606" w:rsidRDefault="00847F93" w:rsidP="00847F93">
      <w:pPr>
        <w:spacing w:after="0" w:line="360" w:lineRule="auto"/>
        <w:ind w:right="1523"/>
        <w:jc w:val="both"/>
        <w:rPr>
          <w:rFonts w:cs="Arial"/>
          <w:b/>
          <w:bCs/>
          <w:sz w:val="20"/>
          <w:szCs w:val="20"/>
        </w:rPr>
      </w:pPr>
      <w:r w:rsidRPr="00DE0606">
        <w:rPr>
          <w:rFonts w:hint="eastAsia"/>
          <w:b/>
          <w:bCs/>
          <w:sz w:val="20"/>
          <w:szCs w:val="20"/>
        </w:rPr>
        <w:t>コスト最適化のための材料パフォーマンス</w:t>
      </w:r>
    </w:p>
    <w:p w14:paraId="3F2E37E3" w14:textId="4676034D" w:rsidR="00CE6086" w:rsidRPr="00DE0606" w:rsidRDefault="00847F93" w:rsidP="00CE6086">
      <w:pPr>
        <w:spacing w:after="0" w:line="360" w:lineRule="auto"/>
        <w:ind w:right="1523"/>
        <w:jc w:val="both"/>
        <w:rPr>
          <w:rFonts w:cs="Arial"/>
          <w:sz w:val="20"/>
          <w:szCs w:val="20"/>
        </w:rPr>
      </w:pPr>
      <w:r w:rsidRPr="00DE0606">
        <w:rPr>
          <w:rFonts w:hint="eastAsia"/>
          <w:sz w:val="20"/>
          <w:szCs w:val="20"/>
        </w:rPr>
        <w:t>THERMOLAST</w:t>
      </w:r>
      <w:r w:rsidRPr="00DE0606">
        <w:rPr>
          <w:rFonts w:hint="eastAsia"/>
          <w:sz w:val="20"/>
          <w:szCs w:val="20"/>
          <w:vertAlign w:val="superscript"/>
        </w:rPr>
        <w:t>®</w:t>
      </w:r>
      <w:r w:rsidRPr="00DE0606">
        <w:rPr>
          <w:rFonts w:hint="eastAsia"/>
          <w:sz w:val="20"/>
          <w:szCs w:val="20"/>
        </w:rPr>
        <w:t xml:space="preserve"> M</w:t>
      </w:r>
      <w:r w:rsidRPr="00DE0606">
        <w:rPr>
          <w:rFonts w:hint="eastAsia"/>
          <w:sz w:val="20"/>
          <w:szCs w:val="20"/>
        </w:rPr>
        <w:t>コンパウンド・シリーズは最適な生産性とコスト効率を考慮して開発されています。様々なアプリケーションへの応用可能性に加えて、この材料の持つもう一つの特徴は、通常の射出成形、あるいは</w:t>
      </w:r>
      <w:r w:rsidRPr="00DE0606">
        <w:rPr>
          <w:rFonts w:hint="eastAsia"/>
          <w:sz w:val="20"/>
          <w:szCs w:val="20"/>
        </w:rPr>
        <w:t>2</w:t>
      </w:r>
      <w:r w:rsidRPr="00DE0606">
        <w:rPr>
          <w:rFonts w:hint="eastAsia"/>
          <w:sz w:val="20"/>
          <w:szCs w:val="20"/>
        </w:rPr>
        <w:t>種材料の複合射出成形、さらには押出加工においての大きなアドバンテージとなる、コスト効率の高い成形加工性と短いサイクルタイムを実現して</w:t>
      </w:r>
      <w:r w:rsidR="00DE0606">
        <w:rPr>
          <w:rFonts w:hint="eastAsia"/>
          <w:sz w:val="20"/>
          <w:szCs w:val="20"/>
        </w:rPr>
        <w:t>おり、</w:t>
      </w:r>
      <w:r w:rsidRPr="00DE0606">
        <w:rPr>
          <w:rFonts w:hint="eastAsia"/>
          <w:sz w:val="20"/>
          <w:szCs w:val="20"/>
        </w:rPr>
        <w:t>これは成形メーカーでの生産性を押し上げることを可能にしています。更に、</w:t>
      </w:r>
      <w:r w:rsidRPr="00DE0606">
        <w:rPr>
          <w:rFonts w:hint="eastAsia"/>
          <w:sz w:val="20"/>
          <w:szCs w:val="20"/>
        </w:rPr>
        <w:t>THERMOLAST</w:t>
      </w:r>
      <w:r w:rsidRPr="00DE0606">
        <w:rPr>
          <w:rFonts w:hint="eastAsia"/>
          <w:sz w:val="20"/>
          <w:szCs w:val="20"/>
          <w:vertAlign w:val="superscript"/>
        </w:rPr>
        <w:t>®</w:t>
      </w:r>
      <w:r w:rsidRPr="00DE0606">
        <w:rPr>
          <w:rFonts w:hint="eastAsia"/>
          <w:sz w:val="20"/>
          <w:szCs w:val="20"/>
        </w:rPr>
        <w:t xml:space="preserve"> M</w:t>
      </w:r>
      <w:r w:rsidRPr="00DE0606">
        <w:rPr>
          <w:rFonts w:hint="eastAsia"/>
          <w:sz w:val="20"/>
          <w:szCs w:val="20"/>
        </w:rPr>
        <w:t>コンパウンド・シリーズは、</w:t>
      </w:r>
      <w:r w:rsidRPr="00DE0606">
        <w:rPr>
          <w:rFonts w:hint="eastAsia"/>
          <w:sz w:val="20"/>
          <w:szCs w:val="20"/>
        </w:rPr>
        <w:t>PP</w:t>
      </w:r>
      <w:r w:rsidRPr="00DE0606">
        <w:rPr>
          <w:rFonts w:hint="eastAsia"/>
          <w:sz w:val="20"/>
          <w:szCs w:val="20"/>
        </w:rPr>
        <w:t>、</w:t>
      </w:r>
      <w:r w:rsidRPr="00DE0606">
        <w:rPr>
          <w:rFonts w:hint="eastAsia"/>
          <w:sz w:val="20"/>
          <w:szCs w:val="20"/>
        </w:rPr>
        <w:t>PE</w:t>
      </w:r>
      <w:r w:rsidRPr="00DE0606">
        <w:rPr>
          <w:rFonts w:hint="eastAsia"/>
          <w:sz w:val="20"/>
          <w:szCs w:val="20"/>
        </w:rPr>
        <w:t>、</w:t>
      </w:r>
      <w:r w:rsidRPr="00DE0606">
        <w:rPr>
          <w:rFonts w:hint="eastAsia"/>
          <w:sz w:val="20"/>
          <w:szCs w:val="20"/>
        </w:rPr>
        <w:t>COC</w:t>
      </w:r>
      <w:r w:rsidRPr="00DE0606">
        <w:rPr>
          <w:rFonts w:hint="eastAsia"/>
          <w:sz w:val="20"/>
          <w:szCs w:val="20"/>
        </w:rPr>
        <w:t>、</w:t>
      </w:r>
      <w:r w:rsidRPr="00DE0606">
        <w:rPr>
          <w:rFonts w:hint="eastAsia"/>
          <w:sz w:val="20"/>
          <w:szCs w:val="20"/>
        </w:rPr>
        <w:t>ABS</w:t>
      </w:r>
      <w:r w:rsidRPr="00DE0606">
        <w:rPr>
          <w:rFonts w:hint="eastAsia"/>
          <w:sz w:val="20"/>
          <w:szCs w:val="20"/>
        </w:rPr>
        <w:t>、</w:t>
      </w:r>
      <w:r w:rsidRPr="00DE0606">
        <w:rPr>
          <w:rFonts w:hint="eastAsia"/>
          <w:sz w:val="20"/>
          <w:szCs w:val="20"/>
        </w:rPr>
        <w:t>PS</w:t>
      </w:r>
      <w:r w:rsidRPr="00DE0606">
        <w:rPr>
          <w:rFonts w:hint="eastAsia"/>
          <w:sz w:val="20"/>
          <w:szCs w:val="20"/>
        </w:rPr>
        <w:t>、</w:t>
      </w:r>
      <w:r w:rsidRPr="00DE0606">
        <w:rPr>
          <w:rFonts w:hint="eastAsia"/>
          <w:sz w:val="20"/>
          <w:szCs w:val="20"/>
        </w:rPr>
        <w:t>PC</w:t>
      </w:r>
      <w:r w:rsidRPr="00DE0606">
        <w:rPr>
          <w:rFonts w:hint="eastAsia"/>
          <w:sz w:val="20"/>
          <w:szCs w:val="20"/>
        </w:rPr>
        <w:t>、</w:t>
      </w:r>
      <w:r w:rsidRPr="00DE0606">
        <w:rPr>
          <w:rFonts w:hint="eastAsia"/>
          <w:sz w:val="20"/>
          <w:szCs w:val="20"/>
        </w:rPr>
        <w:t>PET</w:t>
      </w:r>
      <w:r w:rsidRPr="00DE0606">
        <w:rPr>
          <w:rFonts w:hint="eastAsia"/>
          <w:sz w:val="20"/>
          <w:szCs w:val="20"/>
        </w:rPr>
        <w:t>および</w:t>
      </w:r>
      <w:r w:rsidRPr="00DE0606">
        <w:rPr>
          <w:rFonts w:hint="eastAsia"/>
          <w:sz w:val="20"/>
          <w:szCs w:val="20"/>
        </w:rPr>
        <w:t>PA</w:t>
      </w:r>
      <w:r w:rsidRPr="00DE0606">
        <w:rPr>
          <w:rFonts w:hint="eastAsia"/>
          <w:sz w:val="20"/>
          <w:szCs w:val="20"/>
        </w:rPr>
        <w:t>のような様々なポリマーへの優れた接着性を示します。</w:t>
      </w:r>
    </w:p>
    <w:p w14:paraId="30BE309E" w14:textId="77777777" w:rsidR="00CE6086" w:rsidRPr="00DE0606" w:rsidRDefault="00CE6086" w:rsidP="00CE6086">
      <w:pPr>
        <w:spacing w:after="0" w:line="360" w:lineRule="auto"/>
        <w:ind w:right="1523"/>
        <w:jc w:val="both"/>
        <w:rPr>
          <w:rFonts w:cs="Arial"/>
          <w:sz w:val="20"/>
          <w:szCs w:val="20"/>
        </w:rPr>
      </w:pPr>
    </w:p>
    <w:p w14:paraId="4E430248" w14:textId="77777777" w:rsidR="00CE6086" w:rsidRPr="00DE0606" w:rsidRDefault="001658E6" w:rsidP="00CE6086">
      <w:pPr>
        <w:spacing w:after="0" w:line="360" w:lineRule="auto"/>
        <w:ind w:right="1523"/>
        <w:jc w:val="both"/>
        <w:rPr>
          <w:rFonts w:cs="Arial"/>
          <w:sz w:val="20"/>
          <w:szCs w:val="20"/>
        </w:rPr>
      </w:pPr>
      <w:r w:rsidRPr="00DE0606">
        <w:rPr>
          <w:rFonts w:hint="eastAsia"/>
          <w:b/>
          <w:bCs/>
          <w:sz w:val="20"/>
          <w:szCs w:val="20"/>
        </w:rPr>
        <w:t>最高水準の清浄度と、メディカル・サービス・パッケージ</w:t>
      </w:r>
    </w:p>
    <w:p w14:paraId="77C2926F" w14:textId="77777777" w:rsidR="00DF70A7" w:rsidRPr="00DE0606" w:rsidRDefault="001658E6" w:rsidP="00DF70A7">
      <w:pPr>
        <w:spacing w:after="0" w:line="360" w:lineRule="auto"/>
        <w:ind w:right="1523"/>
        <w:jc w:val="both"/>
        <w:rPr>
          <w:rFonts w:cs="Arial"/>
          <w:noProof/>
          <w:sz w:val="20"/>
          <w:szCs w:val="20"/>
        </w:rPr>
      </w:pPr>
      <w:r w:rsidRPr="00DE0606">
        <w:rPr>
          <w:rFonts w:hint="eastAsia"/>
          <w:sz w:val="20"/>
          <w:szCs w:val="20"/>
        </w:rPr>
        <w:t>KRAIBURG TPE</w:t>
      </w:r>
      <w:r w:rsidRPr="00DE0606">
        <w:rPr>
          <w:rFonts w:hint="eastAsia"/>
          <w:sz w:val="20"/>
          <w:szCs w:val="20"/>
        </w:rPr>
        <w:t>は、重金属、ラテックス、</w:t>
      </w:r>
      <w:r w:rsidRPr="00DE0606">
        <w:rPr>
          <w:rFonts w:hint="eastAsia"/>
          <w:sz w:val="20"/>
          <w:szCs w:val="20"/>
        </w:rPr>
        <w:t>PVC</w:t>
      </w:r>
      <w:r w:rsidRPr="00DE0606">
        <w:rPr>
          <w:rFonts w:hint="eastAsia"/>
          <w:sz w:val="20"/>
          <w:szCs w:val="20"/>
        </w:rPr>
        <w:t>およびフタル酸塩の意図的使用を行わない同社の高品質</w:t>
      </w:r>
      <w:r w:rsidRPr="00DE0606">
        <w:rPr>
          <w:rFonts w:hint="eastAsia"/>
          <w:sz w:val="20"/>
          <w:szCs w:val="20"/>
        </w:rPr>
        <w:t>TPE</w:t>
      </w:r>
      <w:r w:rsidRPr="00DE0606">
        <w:rPr>
          <w:rFonts w:hint="eastAsia"/>
          <w:sz w:val="20"/>
          <w:szCs w:val="20"/>
        </w:rPr>
        <w:t>コンパウンドの中でも、更に最高水準の</w:t>
      </w:r>
      <w:r w:rsidRPr="00DE0606">
        <w:rPr>
          <w:rFonts w:hint="eastAsia"/>
          <w:sz w:val="20"/>
          <w:szCs w:val="20"/>
        </w:rPr>
        <w:lastRenderedPageBreak/>
        <w:t>品質規格を適用するための、メディカル・サービス・パッケージを提供しています。</w:t>
      </w:r>
      <w:r w:rsidRPr="00DE0606">
        <w:rPr>
          <w:rFonts w:hint="eastAsia"/>
          <w:sz w:val="20"/>
          <w:szCs w:val="20"/>
        </w:rPr>
        <w:t xml:space="preserve"> </w:t>
      </w:r>
    </w:p>
    <w:p w14:paraId="75E72FB7" w14:textId="77777777" w:rsidR="00DF70A7" w:rsidRPr="00DE0606" w:rsidRDefault="00DF70A7" w:rsidP="00DF70A7">
      <w:pPr>
        <w:spacing w:after="0" w:line="360" w:lineRule="auto"/>
        <w:ind w:right="1523"/>
        <w:jc w:val="both"/>
        <w:rPr>
          <w:rFonts w:cs="Arial"/>
          <w:noProof/>
          <w:sz w:val="20"/>
          <w:szCs w:val="20"/>
        </w:rPr>
      </w:pPr>
    </w:p>
    <w:p w14:paraId="1E3160C7" w14:textId="77777777" w:rsidR="00DF70A7" w:rsidRPr="00DE0606" w:rsidRDefault="001658E6" w:rsidP="00DF70A7">
      <w:pPr>
        <w:spacing w:after="0" w:line="360" w:lineRule="auto"/>
        <w:ind w:right="1523"/>
        <w:jc w:val="both"/>
        <w:rPr>
          <w:rFonts w:cs="Arial"/>
          <w:noProof/>
          <w:sz w:val="20"/>
          <w:szCs w:val="20"/>
        </w:rPr>
      </w:pPr>
      <w:r w:rsidRPr="00DE0606">
        <w:rPr>
          <w:rFonts w:hint="eastAsia"/>
          <w:sz w:val="20"/>
          <w:szCs w:val="20"/>
        </w:rPr>
        <w:t>また、コンパウンドの生産は、米国</w:t>
      </w:r>
      <w:r w:rsidRPr="00DE0606">
        <w:rPr>
          <w:rFonts w:hint="eastAsia"/>
          <w:sz w:val="20"/>
          <w:szCs w:val="20"/>
        </w:rPr>
        <w:t>FDA</w:t>
      </w:r>
      <w:r w:rsidRPr="00DE0606">
        <w:rPr>
          <w:rFonts w:hint="eastAsia"/>
          <w:sz w:val="20"/>
          <w:szCs w:val="20"/>
        </w:rPr>
        <w:t>のドラッグ・マスター・ファイル（</w:t>
      </w:r>
      <w:r w:rsidRPr="00DE0606">
        <w:rPr>
          <w:rFonts w:hint="eastAsia"/>
          <w:sz w:val="20"/>
          <w:szCs w:val="20"/>
        </w:rPr>
        <w:t>DMF</w:t>
      </w:r>
      <w:r w:rsidRPr="00DE0606">
        <w:rPr>
          <w:rFonts w:hint="eastAsia"/>
          <w:sz w:val="20"/>
          <w:szCs w:val="20"/>
        </w:rPr>
        <w:t>）に登録された一貫した製造工程に沿って、独立した専用製造ラインでのみ製造されています。</w:t>
      </w:r>
      <w:r w:rsidRPr="00DE0606">
        <w:rPr>
          <w:rFonts w:hint="eastAsia"/>
          <w:sz w:val="20"/>
          <w:szCs w:val="20"/>
        </w:rPr>
        <w:t xml:space="preserve"> </w:t>
      </w:r>
    </w:p>
    <w:p w14:paraId="1485D987" w14:textId="77777777" w:rsidR="00DF70A7" w:rsidRPr="00DE0606" w:rsidRDefault="00DF70A7" w:rsidP="00DF70A7">
      <w:pPr>
        <w:spacing w:after="0" w:line="360" w:lineRule="auto"/>
        <w:ind w:right="1523"/>
        <w:jc w:val="both"/>
        <w:rPr>
          <w:rFonts w:cs="Arial"/>
          <w:noProof/>
          <w:sz w:val="20"/>
          <w:szCs w:val="20"/>
        </w:rPr>
      </w:pPr>
    </w:p>
    <w:p w14:paraId="47A41B06" w14:textId="675A76A1" w:rsidR="001658E6" w:rsidRPr="00DE0606" w:rsidRDefault="001658E6" w:rsidP="00DF70A7">
      <w:pPr>
        <w:spacing w:after="0" w:line="360" w:lineRule="auto"/>
        <w:ind w:right="1523"/>
        <w:jc w:val="both"/>
        <w:rPr>
          <w:rFonts w:cs="Arial"/>
          <w:noProof/>
          <w:sz w:val="20"/>
          <w:szCs w:val="20"/>
        </w:rPr>
      </w:pPr>
      <w:r w:rsidRPr="00DE0606">
        <w:rPr>
          <w:rFonts w:hint="eastAsia"/>
          <w:sz w:val="20"/>
          <w:szCs w:val="20"/>
        </w:rPr>
        <w:t>更に、メディカル・サービス・パッケージは、該当コンパウンドの</w:t>
      </w:r>
      <w:r w:rsidRPr="00DE0606">
        <w:rPr>
          <w:rFonts w:hint="eastAsia"/>
          <w:sz w:val="20"/>
          <w:szCs w:val="20"/>
        </w:rPr>
        <w:t>24</w:t>
      </w:r>
      <w:r w:rsidRPr="00DE0606">
        <w:rPr>
          <w:rFonts w:hint="eastAsia"/>
          <w:sz w:val="20"/>
          <w:szCs w:val="20"/>
        </w:rPr>
        <w:t>か月間の供給を保証しており、製薬パッケージ加工企業への供給安定性と長期継続使用を可能にしています。</w:t>
      </w:r>
    </w:p>
    <w:p w14:paraId="49D06D47" w14:textId="0045E174" w:rsidR="00CE6086" w:rsidRPr="00DE0606" w:rsidRDefault="00CE6086" w:rsidP="00DF70A7">
      <w:pPr>
        <w:keepNext/>
        <w:keepLines/>
        <w:spacing w:after="0" w:line="360" w:lineRule="auto"/>
        <w:ind w:right="1701"/>
        <w:jc w:val="both"/>
        <w:rPr>
          <w:rFonts w:cs="Arial"/>
          <w:b/>
          <w:bCs/>
          <w:sz w:val="20"/>
          <w:szCs w:val="20"/>
          <w:lang w:bidi="ar-SA"/>
        </w:rPr>
      </w:pPr>
    </w:p>
    <w:p w14:paraId="44276F03" w14:textId="13E6D4F1" w:rsidR="00CE6086" w:rsidRPr="00DE0606" w:rsidRDefault="00DF70A7" w:rsidP="00EC7126">
      <w:pPr>
        <w:keepNext/>
        <w:keepLines/>
        <w:spacing w:after="0" w:line="360" w:lineRule="auto"/>
        <w:ind w:right="1701"/>
        <w:rPr>
          <w:rFonts w:cs="Arial"/>
          <w:b/>
          <w:bCs/>
          <w:sz w:val="20"/>
          <w:szCs w:val="20"/>
        </w:rPr>
      </w:pPr>
      <w:r w:rsidRPr="00DE0606">
        <w:rPr>
          <w:rFonts w:hint="eastAsia"/>
          <w:b/>
          <w:bCs/>
          <w:noProof/>
          <w:sz w:val="20"/>
          <w:szCs w:val="20"/>
          <w:lang w:bidi="ar-SA"/>
        </w:rPr>
        <w:drawing>
          <wp:inline distT="0" distB="0" distL="0" distR="0" wp14:anchorId="1955CFDB" wp14:editId="012A756C">
            <wp:extent cx="4800600" cy="265932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39980" cy="2681140"/>
                    </a:xfrm>
                    <a:prstGeom prst="rect">
                      <a:avLst/>
                    </a:prstGeom>
                    <a:noFill/>
                    <a:ln>
                      <a:noFill/>
                    </a:ln>
                  </pic:spPr>
                </pic:pic>
              </a:graphicData>
            </a:graphic>
          </wp:inline>
        </w:drawing>
      </w:r>
    </w:p>
    <w:p w14:paraId="448950E1" w14:textId="3AE0263B" w:rsidR="005320D5" w:rsidRPr="00DE0606" w:rsidRDefault="005320D5" w:rsidP="00EC7126">
      <w:pPr>
        <w:keepNext/>
        <w:keepLines/>
        <w:spacing w:after="0" w:line="360" w:lineRule="auto"/>
        <w:ind w:right="1701"/>
        <w:rPr>
          <w:noProof/>
        </w:rPr>
      </w:pPr>
      <w:r w:rsidRPr="00DE0606">
        <w:rPr>
          <w:rFonts w:hint="eastAsia"/>
          <w:b/>
          <w:bCs/>
          <w:sz w:val="20"/>
          <w:szCs w:val="20"/>
        </w:rPr>
        <w:t>（写真：</w:t>
      </w:r>
      <w:r w:rsidRPr="00DE0606">
        <w:rPr>
          <w:rFonts w:hint="eastAsia"/>
          <w:b/>
          <w:bCs/>
          <w:sz w:val="20"/>
          <w:szCs w:val="20"/>
        </w:rPr>
        <w:t>© 2020 KRAIBURG TPE</w:t>
      </w:r>
      <w:r w:rsidRPr="00DE0606">
        <w:rPr>
          <w:rFonts w:hint="eastAsia"/>
          <w:b/>
          <w:bCs/>
          <w:sz w:val="20"/>
          <w:szCs w:val="20"/>
        </w:rPr>
        <w:t>）</w:t>
      </w:r>
    </w:p>
    <w:p w14:paraId="62F08EF9" w14:textId="77777777" w:rsidR="005320D5" w:rsidRPr="00DE0606" w:rsidRDefault="005320D5" w:rsidP="00EC7126">
      <w:pPr>
        <w:keepLines/>
        <w:spacing w:after="0" w:line="360" w:lineRule="auto"/>
        <w:ind w:right="1701"/>
        <w:rPr>
          <w:rFonts w:cs="Arial"/>
          <w:color w:val="000000" w:themeColor="text1"/>
          <w:sz w:val="20"/>
        </w:rPr>
      </w:pPr>
    </w:p>
    <w:p w14:paraId="4C7F1662" w14:textId="77777777" w:rsidR="00DE0606" w:rsidRDefault="005320D5" w:rsidP="00EC7126">
      <w:pPr>
        <w:spacing w:after="0" w:line="360" w:lineRule="auto"/>
        <w:ind w:right="1163"/>
        <w:rPr>
          <w:sz w:val="20"/>
          <w:szCs w:val="20"/>
        </w:rPr>
      </w:pPr>
      <w:r w:rsidRPr="00DE0606">
        <w:rPr>
          <w:rFonts w:hint="eastAsia"/>
          <w:sz w:val="20"/>
          <w:szCs w:val="20"/>
        </w:rPr>
        <w:t>高精細の画像が必要の際は、下記の担当者にお問い合わせください。</w:t>
      </w:r>
    </w:p>
    <w:p w14:paraId="6FC6BFB4" w14:textId="5763CCC2" w:rsidR="00EC7126" w:rsidRPr="00DE0606" w:rsidRDefault="005320D5" w:rsidP="00EC7126">
      <w:pPr>
        <w:spacing w:after="0" w:line="360" w:lineRule="auto"/>
        <w:ind w:right="1163"/>
        <w:rPr>
          <w:rFonts w:cs="Arial"/>
          <w:sz w:val="20"/>
          <w:szCs w:val="20"/>
        </w:rPr>
      </w:pPr>
      <w:r w:rsidRPr="00DE0606">
        <w:rPr>
          <w:rFonts w:hint="eastAsia"/>
          <w:sz w:val="20"/>
          <w:szCs w:val="20"/>
        </w:rPr>
        <w:t>Bridget Ngang (</w:t>
      </w:r>
      <w:hyperlink r:id="rId12" w:history="1">
        <w:r w:rsidRPr="00DE0606">
          <w:rPr>
            <w:rStyle w:val="Hyperlink"/>
            <w:rFonts w:hint="eastAsia"/>
            <w:sz w:val="20"/>
            <w:szCs w:val="20"/>
          </w:rPr>
          <w:t>bridget.ngang@kraiburg-tpe.com</w:t>
        </w:r>
      </w:hyperlink>
      <w:r w:rsidRPr="00DE0606">
        <w:rPr>
          <w:rFonts w:hint="eastAsia"/>
          <w:sz w:val="20"/>
          <w:szCs w:val="20"/>
        </w:rPr>
        <w:t xml:space="preserve"> , +6 03 9545 6301). </w:t>
      </w:r>
    </w:p>
    <w:p w14:paraId="73F771E7" w14:textId="77777777" w:rsidR="00DF70A7" w:rsidRPr="00DE0606" w:rsidRDefault="00DF70A7" w:rsidP="003955E2">
      <w:pPr>
        <w:spacing w:after="0" w:line="360" w:lineRule="auto"/>
        <w:ind w:right="1163"/>
        <w:jc w:val="both"/>
        <w:rPr>
          <w:rFonts w:cs="Arial"/>
          <w:b/>
          <w:bCs/>
          <w:sz w:val="20"/>
          <w:szCs w:val="20"/>
        </w:rPr>
      </w:pPr>
    </w:p>
    <w:p w14:paraId="4C730895" w14:textId="77777777" w:rsidR="00006E4E" w:rsidRDefault="00006E4E">
      <w:pPr>
        <w:rPr>
          <w:b/>
          <w:bCs/>
          <w:sz w:val="20"/>
          <w:szCs w:val="20"/>
        </w:rPr>
      </w:pPr>
      <w:r>
        <w:rPr>
          <w:b/>
          <w:bCs/>
          <w:sz w:val="20"/>
          <w:szCs w:val="20"/>
        </w:rPr>
        <w:br w:type="page"/>
      </w:r>
    </w:p>
    <w:p w14:paraId="1223A429" w14:textId="54E7674E" w:rsidR="005320D5" w:rsidRPr="00DE0606" w:rsidRDefault="005320D5" w:rsidP="003955E2">
      <w:pPr>
        <w:spacing w:after="0" w:line="360" w:lineRule="auto"/>
        <w:ind w:right="1163"/>
        <w:jc w:val="both"/>
        <w:rPr>
          <w:rFonts w:cs="Arial"/>
          <w:b/>
          <w:bCs/>
          <w:sz w:val="20"/>
          <w:szCs w:val="20"/>
        </w:rPr>
      </w:pPr>
      <w:r w:rsidRPr="00DE0606">
        <w:rPr>
          <w:rFonts w:hint="eastAsia"/>
          <w:b/>
          <w:bCs/>
          <w:sz w:val="20"/>
          <w:szCs w:val="20"/>
        </w:rPr>
        <w:lastRenderedPageBreak/>
        <w:t>WeChat</w:t>
      </w:r>
      <w:r w:rsidRPr="00DE0606">
        <w:rPr>
          <w:rFonts w:hint="eastAsia"/>
          <w:b/>
          <w:bCs/>
          <w:sz w:val="20"/>
          <w:szCs w:val="20"/>
        </w:rPr>
        <w:t>で当社をフォローしてください</w:t>
      </w:r>
    </w:p>
    <w:p w14:paraId="21B404AA" w14:textId="2D4AE413" w:rsidR="005320D5" w:rsidRPr="00DE0606" w:rsidRDefault="005320D5" w:rsidP="005C2021">
      <w:pPr>
        <w:spacing w:after="0" w:line="360" w:lineRule="auto"/>
        <w:ind w:right="1699"/>
        <w:jc w:val="both"/>
        <w:rPr>
          <w:rFonts w:cs="Arial"/>
          <w:b/>
          <w:color w:val="000000" w:themeColor="text1"/>
          <w:sz w:val="20"/>
          <w:szCs w:val="20"/>
        </w:rPr>
      </w:pPr>
      <w:r w:rsidRPr="00DE0606">
        <w:rPr>
          <w:rFonts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6915392" w14:textId="77777777" w:rsidR="001C2242" w:rsidRPr="00DE0606" w:rsidRDefault="001C2242" w:rsidP="001C2242">
      <w:pPr>
        <w:spacing w:after="0" w:line="360" w:lineRule="auto"/>
        <w:ind w:right="1699"/>
        <w:rPr>
          <w:rFonts w:cs="Arial"/>
          <w:color w:val="000000" w:themeColor="text1"/>
          <w:sz w:val="20"/>
          <w:szCs w:val="20"/>
        </w:rPr>
      </w:pPr>
    </w:p>
    <w:p w14:paraId="71250BE6" w14:textId="77777777" w:rsidR="00006E4E" w:rsidRPr="00006E4E" w:rsidRDefault="00006E4E" w:rsidP="00006E4E">
      <w:pPr>
        <w:keepNext/>
        <w:keepLines/>
        <w:tabs>
          <w:tab w:val="left" w:pos="6480"/>
        </w:tabs>
        <w:spacing w:line="360" w:lineRule="auto"/>
        <w:ind w:right="1701"/>
        <w:jc w:val="both"/>
        <w:rPr>
          <w:rFonts w:cs="Arial"/>
          <w:b/>
          <w:color w:val="000000"/>
          <w:sz w:val="20"/>
          <w:szCs w:val="20"/>
          <w:lang w:val="pl-PL"/>
        </w:rPr>
      </w:pPr>
      <w:r w:rsidRPr="00006E4E">
        <w:rPr>
          <w:rFonts w:cs="Arial"/>
          <w:b/>
          <w:color w:val="000000"/>
          <w:sz w:val="20"/>
          <w:szCs w:val="20"/>
          <w:lang w:val="pl-PL"/>
        </w:rPr>
        <w:t xml:space="preserve">KRAIBURG TPE </w:t>
      </w:r>
      <w:r w:rsidRPr="00006E4E">
        <w:rPr>
          <w:rFonts w:cs="Arial"/>
          <w:b/>
          <w:color w:val="000000"/>
          <w:sz w:val="20"/>
          <w:szCs w:val="20"/>
        </w:rPr>
        <w:t>について</w:t>
      </w:r>
    </w:p>
    <w:p w14:paraId="35466513" w14:textId="77777777" w:rsidR="00006E4E" w:rsidRPr="00006E4E" w:rsidRDefault="00006E4E" w:rsidP="00006E4E">
      <w:pPr>
        <w:keepLines/>
        <w:tabs>
          <w:tab w:val="left" w:pos="6480"/>
        </w:tabs>
        <w:spacing w:line="360" w:lineRule="auto"/>
        <w:ind w:right="1701"/>
        <w:jc w:val="both"/>
        <w:rPr>
          <w:rFonts w:cs="Arial"/>
          <w:sz w:val="20"/>
          <w:szCs w:val="20"/>
        </w:rPr>
      </w:pPr>
      <w:r w:rsidRPr="00006E4E">
        <w:rPr>
          <w:rFonts w:cs="Arial"/>
          <w:color w:val="000000"/>
          <w:sz w:val="20"/>
          <w:szCs w:val="20"/>
          <w:lang w:val="pl-PL"/>
        </w:rPr>
        <w:t>KRAIBURG TPE (</w:t>
      </w:r>
      <w:r w:rsidRPr="00006E4E">
        <w:rPr>
          <w:rFonts w:cs="Arial"/>
          <w:color w:val="000000"/>
          <w:sz w:val="20"/>
          <w:szCs w:val="20"/>
        </w:rPr>
        <w:t>クライブルグ</w:t>
      </w:r>
      <w:r w:rsidRPr="00006E4E">
        <w:rPr>
          <w:rFonts w:cs="Arial"/>
          <w:color w:val="000000"/>
          <w:sz w:val="20"/>
          <w:szCs w:val="20"/>
          <w:lang w:val="pl-PL"/>
        </w:rPr>
        <w:t>TPE</w:t>
      </w:r>
      <w:r w:rsidRPr="00006E4E">
        <w:rPr>
          <w:rFonts w:cs="Arial"/>
          <w:color w:val="000000"/>
          <w:sz w:val="20"/>
          <w:szCs w:val="20"/>
          <w:lang w:val="pl-PL"/>
        </w:rPr>
        <w:t>：</w:t>
      </w:r>
      <w:hyperlink r:id="rId14" w:history="1">
        <w:r w:rsidRPr="00006E4E">
          <w:rPr>
            <w:rStyle w:val="Hyperlink"/>
            <w:rFonts w:cs="Arial"/>
            <w:sz w:val="20"/>
            <w:szCs w:val="20"/>
            <w:lang w:val="pl-PL"/>
          </w:rPr>
          <w:t>www.kraiburg-tpe.com</w:t>
        </w:r>
      </w:hyperlink>
      <w:r w:rsidRPr="00006E4E">
        <w:rPr>
          <w:rFonts w:cs="Arial"/>
          <w:sz w:val="20"/>
          <w:szCs w:val="20"/>
          <w:lang w:val="pl-PL"/>
        </w:rPr>
        <w:t xml:space="preserve">) </w:t>
      </w:r>
      <w:r w:rsidRPr="00006E4E">
        <w:rPr>
          <w:rFonts w:cs="Arial"/>
          <w:sz w:val="20"/>
          <w:szCs w:val="20"/>
        </w:rPr>
        <w:t>は、熱可塑性エラストマーの世界的なメーカーです。</w:t>
      </w:r>
      <w:r w:rsidRPr="00006E4E">
        <w:rPr>
          <w:rFonts w:cs="Arial"/>
          <w:sz w:val="20"/>
          <w:szCs w:val="20"/>
        </w:rPr>
        <w:t>1947</w:t>
      </w:r>
      <w:r w:rsidRPr="00006E4E">
        <w:rPr>
          <w:rFonts w:cs="Arial"/>
          <w:sz w:val="20"/>
          <w:szCs w:val="20"/>
        </w:rPr>
        <w:t>年創立の歴史ある</w:t>
      </w:r>
      <w:r w:rsidRPr="00006E4E">
        <w:rPr>
          <w:rFonts w:cs="Arial"/>
          <w:sz w:val="20"/>
          <w:szCs w:val="20"/>
        </w:rPr>
        <w:t>KRAIBURG</w:t>
      </w:r>
      <w:r w:rsidRPr="00006E4E">
        <w:rPr>
          <w:rFonts w:cs="Arial"/>
          <w:sz w:val="20"/>
          <w:szCs w:val="20"/>
        </w:rPr>
        <w:t>グループの一員として</w:t>
      </w:r>
      <w:r w:rsidRPr="00006E4E">
        <w:rPr>
          <w:rFonts w:cs="Arial"/>
          <w:sz w:val="20"/>
          <w:szCs w:val="20"/>
        </w:rPr>
        <w:t>2001</w:t>
      </w:r>
      <w:r w:rsidRPr="00006E4E">
        <w:rPr>
          <w:rFonts w:cs="Arial"/>
          <w:sz w:val="20"/>
          <w:szCs w:val="20"/>
        </w:rPr>
        <w:t>年に設立されて以来、</w:t>
      </w:r>
      <w:r w:rsidRPr="00006E4E">
        <w:rPr>
          <w:rFonts w:cs="Arial"/>
          <w:sz w:val="20"/>
          <w:szCs w:val="20"/>
        </w:rPr>
        <w:t>KRAIBURG TPE</w:t>
      </w:r>
      <w:r w:rsidRPr="00006E4E">
        <w:rPr>
          <w:rFonts w:cs="Arial"/>
          <w:sz w:val="20"/>
          <w:szCs w:val="20"/>
        </w:rPr>
        <w:t>は熱可塑性エラストマーにおける新たな領域を開拓し、今日ではこの業界のリーダー企業に成長しています。ドイツ、アメリカおよびマレーシアの工場を通じ、</w:t>
      </w:r>
      <w:r w:rsidRPr="00006E4E">
        <w:rPr>
          <w:rFonts w:cs="Arial"/>
          <w:sz w:val="20"/>
          <w:szCs w:val="20"/>
        </w:rPr>
        <w:t>KRAIBURG TPE</w:t>
      </w:r>
      <w:r w:rsidRPr="00006E4E">
        <w:rPr>
          <w:rFonts w:cs="Arial"/>
          <w:sz w:val="20"/>
          <w:szCs w:val="20"/>
        </w:rPr>
        <w:t>は自動車、産業機器、消費者向け製品、そして厳格な規制のある医療分野の各用途に向けて、幅広い樹脂製品群を提供しています。</w:t>
      </w:r>
      <w:r w:rsidRPr="00006E4E">
        <w:rPr>
          <w:rFonts w:cs="Arial"/>
          <w:sz w:val="20"/>
          <w:szCs w:val="20"/>
        </w:rPr>
        <w:t>THERMOLAST</w:t>
      </w:r>
      <w:r w:rsidRPr="00006E4E">
        <w:rPr>
          <w:rFonts w:cs="Arial"/>
          <w:sz w:val="20"/>
          <w:szCs w:val="20"/>
          <w:vertAlign w:val="superscript"/>
        </w:rPr>
        <w:t>®</w:t>
      </w:r>
      <w:r w:rsidRPr="00006E4E">
        <w:rPr>
          <w:rFonts w:cs="Arial"/>
          <w:sz w:val="20"/>
          <w:szCs w:val="20"/>
        </w:rPr>
        <w:t>（サーモラスト）、</w:t>
      </w:r>
      <w:r w:rsidRPr="00006E4E">
        <w:rPr>
          <w:rFonts w:cs="Arial"/>
          <w:sz w:val="20"/>
          <w:szCs w:val="20"/>
        </w:rPr>
        <w:t>COPEC</w:t>
      </w:r>
      <w:r w:rsidRPr="00006E4E">
        <w:rPr>
          <w:rFonts w:cs="Arial"/>
          <w:sz w:val="20"/>
          <w:szCs w:val="20"/>
          <w:vertAlign w:val="superscript"/>
        </w:rPr>
        <w:t>®</w:t>
      </w:r>
      <w:r w:rsidRPr="00006E4E">
        <w:rPr>
          <w:rFonts w:cs="Arial"/>
          <w:sz w:val="20"/>
          <w:szCs w:val="20"/>
        </w:rPr>
        <w:t>（コーペック）、</w:t>
      </w:r>
      <w:r w:rsidRPr="00006E4E">
        <w:rPr>
          <w:rFonts w:cs="Arial"/>
          <w:sz w:val="20"/>
          <w:szCs w:val="20"/>
        </w:rPr>
        <w:t>HIPEX</w:t>
      </w:r>
      <w:r w:rsidRPr="00006E4E">
        <w:rPr>
          <w:rFonts w:cs="Arial"/>
          <w:sz w:val="20"/>
          <w:szCs w:val="20"/>
          <w:vertAlign w:val="superscript"/>
        </w:rPr>
        <w:t>®</w:t>
      </w:r>
      <w:r w:rsidRPr="00006E4E">
        <w:rPr>
          <w:rFonts w:cs="Arial"/>
          <w:sz w:val="20"/>
          <w:szCs w:val="20"/>
        </w:rPr>
        <w:t>（ハイペックス）、そして</w:t>
      </w:r>
      <w:r w:rsidRPr="00006E4E">
        <w:rPr>
          <w:rFonts w:cs="Arial"/>
          <w:sz w:val="20"/>
          <w:szCs w:val="20"/>
        </w:rPr>
        <w:t>For-Tec E</w:t>
      </w:r>
      <w:r w:rsidRPr="00006E4E">
        <w:rPr>
          <w:rFonts w:cs="Arial"/>
          <w:sz w:val="20"/>
          <w:szCs w:val="20"/>
          <w:vertAlign w:val="superscript"/>
        </w:rPr>
        <w:t>®</w:t>
      </w:r>
      <w:r w:rsidRPr="00006E4E">
        <w:rPr>
          <w:rFonts w:cs="Arial"/>
          <w:sz w:val="20"/>
          <w:szCs w:val="20"/>
        </w:rPr>
        <w:t xml:space="preserve"> </w:t>
      </w:r>
      <w:r w:rsidRPr="00006E4E">
        <w:rPr>
          <w:rFonts w:cs="Arial"/>
          <w:sz w:val="20"/>
          <w:szCs w:val="20"/>
        </w:rPr>
        <w:t>（フォーテック</w:t>
      </w:r>
      <w:r w:rsidRPr="00006E4E">
        <w:rPr>
          <w:rFonts w:cs="Arial"/>
          <w:sz w:val="20"/>
          <w:szCs w:val="20"/>
        </w:rPr>
        <w:t>E</w:t>
      </w:r>
      <w:r w:rsidRPr="00006E4E">
        <w:rPr>
          <w:rFonts w:cs="Arial"/>
          <w:sz w:val="20"/>
          <w:szCs w:val="20"/>
        </w:rPr>
        <w:t>）の定評ある製品群は、射出成形または押出成形による加工方法を通じて、メーカーに対しプロセスおよび製品設計における数々の利点をもたらします。</w:t>
      </w:r>
      <w:r w:rsidRPr="00006E4E">
        <w:rPr>
          <w:rFonts w:cs="Arial"/>
          <w:sz w:val="20"/>
          <w:szCs w:val="20"/>
        </w:rPr>
        <w:t>KRAIBURG TPE</w:t>
      </w:r>
      <w:r w:rsidRPr="00006E4E">
        <w:rPr>
          <w:rFonts w:cs="Arial"/>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006E4E">
        <w:rPr>
          <w:rFonts w:cs="Arial"/>
          <w:sz w:val="20"/>
          <w:szCs w:val="20"/>
        </w:rPr>
        <w:t>ISO50001</w:t>
      </w:r>
      <w:r w:rsidRPr="00006E4E">
        <w:rPr>
          <w:rFonts w:cs="Arial"/>
          <w:sz w:val="20"/>
          <w:szCs w:val="20"/>
        </w:rPr>
        <w:t>の認証を受けており、またすべてのグローバルサイトにおいても</w:t>
      </w:r>
      <w:r w:rsidRPr="00006E4E">
        <w:rPr>
          <w:rFonts w:cs="Arial"/>
          <w:sz w:val="20"/>
          <w:szCs w:val="20"/>
        </w:rPr>
        <w:t>ISO9001</w:t>
      </w:r>
      <w:r w:rsidRPr="00006E4E">
        <w:rPr>
          <w:rFonts w:cs="Arial"/>
          <w:sz w:val="20"/>
          <w:szCs w:val="20"/>
        </w:rPr>
        <w:t>および</w:t>
      </w:r>
      <w:r w:rsidRPr="00006E4E">
        <w:rPr>
          <w:rFonts w:cs="Arial"/>
          <w:sz w:val="20"/>
          <w:szCs w:val="20"/>
        </w:rPr>
        <w:t>ISO14001</w:t>
      </w:r>
      <w:r w:rsidRPr="00006E4E">
        <w:rPr>
          <w:rFonts w:cs="Arial"/>
          <w:sz w:val="20"/>
          <w:szCs w:val="20"/>
        </w:rPr>
        <w:t>の認証を受けています。</w:t>
      </w:r>
      <w:r w:rsidRPr="00006E4E">
        <w:rPr>
          <w:rFonts w:cs="Arial"/>
          <w:sz w:val="20"/>
          <w:szCs w:val="20"/>
        </w:rPr>
        <w:t>2019</w:t>
      </w:r>
      <w:r w:rsidRPr="00006E4E">
        <w:rPr>
          <w:rFonts w:cs="Arial"/>
          <w:sz w:val="20"/>
          <w:szCs w:val="20"/>
        </w:rPr>
        <w:t>年の時点で、</w:t>
      </w:r>
      <w:r w:rsidRPr="00006E4E">
        <w:rPr>
          <w:rFonts w:cs="Arial"/>
          <w:sz w:val="20"/>
          <w:szCs w:val="20"/>
        </w:rPr>
        <w:t>KRAIBURG TPE</w:t>
      </w:r>
      <w:r w:rsidRPr="00006E4E">
        <w:rPr>
          <w:rFonts w:cs="Arial"/>
          <w:sz w:val="20"/>
          <w:szCs w:val="20"/>
        </w:rPr>
        <w:t>は世界中に</w:t>
      </w:r>
      <w:r w:rsidRPr="00006E4E">
        <w:rPr>
          <w:rFonts w:cs="Arial"/>
          <w:sz w:val="20"/>
          <w:szCs w:val="20"/>
        </w:rPr>
        <w:t>645</w:t>
      </w:r>
      <w:r w:rsidRPr="00006E4E">
        <w:rPr>
          <w:rFonts w:cs="Arial"/>
          <w:sz w:val="20"/>
          <w:szCs w:val="20"/>
        </w:rPr>
        <w:t>名の社員を有し、</w:t>
      </w:r>
      <w:r w:rsidRPr="00006E4E">
        <w:rPr>
          <w:rFonts w:cs="Arial"/>
          <w:sz w:val="20"/>
          <w:szCs w:val="20"/>
        </w:rPr>
        <w:t>1</w:t>
      </w:r>
      <w:r w:rsidRPr="00006E4E">
        <w:rPr>
          <w:rFonts w:cs="Arial"/>
          <w:sz w:val="20"/>
          <w:szCs w:val="20"/>
        </w:rPr>
        <w:t>億</w:t>
      </w:r>
      <w:r w:rsidRPr="00006E4E">
        <w:rPr>
          <w:rFonts w:cs="Arial"/>
          <w:sz w:val="20"/>
          <w:szCs w:val="20"/>
        </w:rPr>
        <w:t>9000</w:t>
      </w:r>
      <w:r w:rsidRPr="00006E4E">
        <w:rPr>
          <w:rFonts w:cs="Arial"/>
          <w:sz w:val="20"/>
          <w:szCs w:val="20"/>
        </w:rPr>
        <w:t>万ユーロの売上高を記録しています。</w:t>
      </w:r>
    </w:p>
    <w:p w14:paraId="62CC9A54" w14:textId="77777777" w:rsidR="001C2242" w:rsidRPr="00DE0606" w:rsidRDefault="001C2242" w:rsidP="001C2242">
      <w:pPr>
        <w:spacing w:after="0" w:line="360" w:lineRule="auto"/>
        <w:ind w:right="1699"/>
        <w:rPr>
          <w:rFonts w:cs="Arial"/>
          <w:sz w:val="20"/>
          <w:szCs w:val="20"/>
        </w:rPr>
      </w:pPr>
    </w:p>
    <w:p w14:paraId="4837FE41" w14:textId="77777777" w:rsidR="00DC32CA" w:rsidRPr="00DE0606" w:rsidRDefault="00DC32CA" w:rsidP="00FA450B">
      <w:pPr>
        <w:keepNext/>
        <w:keepLines/>
        <w:spacing w:after="0" w:line="360" w:lineRule="auto"/>
        <w:ind w:right="1701"/>
        <w:rPr>
          <w:rFonts w:cs="Arial"/>
          <w:color w:val="000000" w:themeColor="text1"/>
          <w:sz w:val="20"/>
        </w:rPr>
      </w:pPr>
    </w:p>
    <w:sectPr w:rsidR="00DC32CA" w:rsidRPr="00DE0606"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B39386" w14:textId="77777777" w:rsidR="00AF74C3" w:rsidRDefault="00AF74C3" w:rsidP="00784C57">
      <w:pPr>
        <w:spacing w:after="0" w:line="240" w:lineRule="auto"/>
      </w:pPr>
      <w:r>
        <w:separator/>
      </w:r>
    </w:p>
  </w:endnote>
  <w:endnote w:type="continuationSeparator" w:id="0">
    <w:p w14:paraId="68271305" w14:textId="77777777" w:rsidR="00AF74C3" w:rsidRDefault="00AF74C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7B624" w:rsidR="008D6B76" w:rsidRPr="00073D11" w:rsidRDefault="008D6B76" w:rsidP="008D6B76">
    <w:pPr>
      <w:autoSpaceDE w:val="0"/>
      <w:autoSpaceDN w:val="0"/>
      <w:adjustRightInd w:val="0"/>
      <w:spacing w:after="0" w:line="240" w:lineRule="auto"/>
      <w:rPr>
        <w:rFonts w:eastAsia="MS Mincho"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90555A" w14:textId="77777777" w:rsidR="00AF74C3" w:rsidRDefault="00AF74C3" w:rsidP="00784C57">
      <w:pPr>
        <w:spacing w:after="0" w:line="240" w:lineRule="auto"/>
      </w:pPr>
      <w:r>
        <w:separator/>
      </w:r>
    </w:p>
  </w:footnote>
  <w:footnote w:type="continuationSeparator" w:id="0">
    <w:p w14:paraId="62AD80ED" w14:textId="77777777" w:rsidR="00AF74C3" w:rsidRDefault="00AF74C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DE0606" w:rsidRDefault="00502615" w:rsidP="00502615">
    <w:pPr>
      <w:pStyle w:val="Header"/>
      <w:tabs>
        <w:tab w:val="clear" w:pos="4703"/>
        <w:tab w:val="clear" w:pos="9406"/>
      </w:tabs>
      <w:spacing w:before="1440"/>
      <w:rPr>
        <w:rFonts w:cs="Arial"/>
        <w:sz w:val="20"/>
        <w:szCs w:val="20"/>
      </w:rPr>
    </w:pPr>
    <w:r w:rsidRPr="00DE0606">
      <w:rPr>
        <w:rFonts w:hint="eastAsia"/>
        <w:noProof/>
        <w:sz w:val="20"/>
        <w:szCs w:val="20"/>
        <w:lang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E0606" w14:paraId="12FEEFFC" w14:textId="77777777" w:rsidTr="00502615">
      <w:tc>
        <w:tcPr>
          <w:tcW w:w="6912" w:type="dxa"/>
        </w:tcPr>
        <w:p w14:paraId="42D5C681" w14:textId="77777777" w:rsidR="00C97AAF" w:rsidRPr="00DE0606" w:rsidRDefault="00C97AAF" w:rsidP="00DC6774">
          <w:pPr>
            <w:spacing w:after="0" w:line="360" w:lineRule="auto"/>
            <w:ind w:left="-105"/>
            <w:jc w:val="both"/>
            <w:rPr>
              <w:rFonts w:cs="Arial"/>
              <w:b/>
              <w:bCs/>
              <w:color w:val="365F91"/>
              <w:sz w:val="40"/>
              <w:szCs w:val="40"/>
            </w:rPr>
          </w:pPr>
          <w:r w:rsidRPr="00DE0606">
            <w:rPr>
              <w:rFonts w:hint="eastAsia"/>
              <w:b/>
              <w:bCs/>
              <w:color w:val="365F91"/>
              <w:sz w:val="40"/>
              <w:szCs w:val="40"/>
            </w:rPr>
            <w:t>プレス・リリース</w:t>
          </w:r>
        </w:p>
        <w:p w14:paraId="64089321" w14:textId="77777777" w:rsidR="009366B7" w:rsidRPr="00DE0606" w:rsidRDefault="009366B7" w:rsidP="009366B7">
          <w:pPr>
            <w:spacing w:after="0" w:line="360" w:lineRule="auto"/>
            <w:ind w:left="-105"/>
            <w:jc w:val="both"/>
            <w:rPr>
              <w:b/>
              <w:sz w:val="16"/>
              <w:szCs w:val="16"/>
            </w:rPr>
          </w:pPr>
          <w:r w:rsidRPr="00DE0606">
            <w:rPr>
              <w:rFonts w:hint="eastAsia"/>
              <w:b/>
              <w:sz w:val="16"/>
              <w:szCs w:val="16"/>
            </w:rPr>
            <w:t>TPE</w:t>
          </w:r>
          <w:r w:rsidRPr="00DE0606">
            <w:rPr>
              <w:rFonts w:hint="eastAsia"/>
              <w:b/>
              <w:sz w:val="16"/>
              <w:szCs w:val="16"/>
            </w:rPr>
            <w:t>による先進の製薬パッケージング</w:t>
          </w:r>
        </w:p>
        <w:p w14:paraId="3801487B" w14:textId="2BF2FF5C" w:rsidR="009366B7" w:rsidRPr="00DE0606" w:rsidRDefault="009366B7" w:rsidP="009366B7">
          <w:pPr>
            <w:spacing w:after="0" w:line="360" w:lineRule="auto"/>
            <w:ind w:left="-105"/>
            <w:jc w:val="both"/>
            <w:rPr>
              <w:rFonts w:cs="Arial"/>
              <w:b/>
              <w:bCs/>
              <w:sz w:val="16"/>
              <w:szCs w:val="16"/>
            </w:rPr>
          </w:pPr>
          <w:r w:rsidRPr="00DE0606">
            <w:rPr>
              <w:rFonts w:hint="eastAsia"/>
              <w:b/>
              <w:sz w:val="16"/>
              <w:szCs w:val="16"/>
            </w:rPr>
            <w:t>クアラルンプール、</w:t>
          </w:r>
          <w:r w:rsidRPr="00DE0606">
            <w:rPr>
              <w:rFonts w:hint="eastAsia"/>
              <w:b/>
              <w:sz w:val="16"/>
              <w:szCs w:val="16"/>
            </w:rPr>
            <w:t>2020</w:t>
          </w:r>
          <w:r w:rsidRPr="00DE0606">
            <w:rPr>
              <w:rFonts w:hint="eastAsia"/>
              <w:b/>
              <w:sz w:val="16"/>
              <w:szCs w:val="16"/>
            </w:rPr>
            <w:t>年</w:t>
          </w:r>
          <w:r w:rsidR="009F2E02">
            <w:rPr>
              <w:rFonts w:hint="eastAsia"/>
              <w:b/>
              <w:sz w:val="16"/>
              <w:szCs w:val="16"/>
            </w:rPr>
            <w:t>7</w:t>
          </w:r>
          <w:r w:rsidRPr="00DE0606">
            <w:rPr>
              <w:rFonts w:hint="eastAsia"/>
              <w:b/>
              <w:sz w:val="16"/>
              <w:szCs w:val="16"/>
            </w:rPr>
            <w:t>月</w:t>
          </w:r>
        </w:p>
        <w:p w14:paraId="1A56E795" w14:textId="24467B50" w:rsidR="00502615" w:rsidRPr="00DE0606" w:rsidRDefault="009366B7" w:rsidP="009366B7">
          <w:pPr>
            <w:spacing w:after="0" w:line="360" w:lineRule="auto"/>
            <w:ind w:left="-105"/>
            <w:jc w:val="both"/>
            <w:rPr>
              <w:rFonts w:cs="Arial"/>
              <w:b/>
              <w:bCs/>
              <w:sz w:val="16"/>
              <w:szCs w:val="16"/>
            </w:rPr>
          </w:pPr>
          <w:r w:rsidRPr="00DE0606">
            <w:rPr>
              <w:rFonts w:hint="eastAsia"/>
            </w:rPr>
            <w:t>ページ</w:t>
          </w:r>
          <w:r w:rsidRPr="00DE0606">
            <w:rPr>
              <w:rFonts w:hint="eastAsia"/>
            </w:rPr>
            <w:t xml:space="preserve"> </w:t>
          </w:r>
          <w:r w:rsidRPr="00DE0606">
            <w:rPr>
              <w:rFonts w:cs="Arial" w:hint="eastAsia"/>
              <w:b/>
              <w:bCs/>
              <w:sz w:val="16"/>
              <w:szCs w:val="16"/>
            </w:rPr>
            <w:fldChar w:fldCharType="begin"/>
          </w:r>
          <w:r w:rsidRPr="00DE0606">
            <w:rPr>
              <w:rFonts w:cs="Arial" w:hint="eastAsia"/>
              <w:b/>
              <w:bCs/>
              <w:sz w:val="16"/>
              <w:szCs w:val="16"/>
            </w:rPr>
            <w:instrText>PAGE  \* Arabic  \* MERGEFORMAT</w:instrText>
          </w:r>
          <w:r w:rsidRPr="00DE0606">
            <w:rPr>
              <w:rFonts w:cs="Arial" w:hint="eastAsia"/>
              <w:b/>
              <w:bCs/>
              <w:sz w:val="16"/>
              <w:szCs w:val="16"/>
            </w:rPr>
            <w:fldChar w:fldCharType="separate"/>
          </w:r>
          <w:r w:rsidR="00DE0606">
            <w:rPr>
              <w:rFonts w:cs="Arial"/>
              <w:b/>
              <w:bCs/>
              <w:noProof/>
              <w:sz w:val="16"/>
              <w:szCs w:val="16"/>
            </w:rPr>
            <w:t>2</w:t>
          </w:r>
          <w:r w:rsidRPr="00DE0606">
            <w:rPr>
              <w:rFonts w:cs="Arial" w:hint="eastAsia"/>
              <w:b/>
              <w:bCs/>
              <w:sz w:val="16"/>
              <w:szCs w:val="16"/>
            </w:rPr>
            <w:fldChar w:fldCharType="end"/>
          </w:r>
          <w:r w:rsidRPr="00DE0606">
            <w:rPr>
              <w:rFonts w:hint="eastAsia"/>
            </w:rPr>
            <w:t xml:space="preserve"> / </w:t>
          </w:r>
          <w:r w:rsidRPr="00DE0606">
            <w:rPr>
              <w:rFonts w:cs="Arial" w:hint="eastAsia"/>
              <w:b/>
              <w:bCs/>
              <w:sz w:val="16"/>
              <w:szCs w:val="16"/>
            </w:rPr>
            <w:fldChar w:fldCharType="begin"/>
          </w:r>
          <w:r w:rsidRPr="00DE0606">
            <w:rPr>
              <w:rFonts w:cs="Arial" w:hint="eastAsia"/>
              <w:b/>
              <w:bCs/>
              <w:sz w:val="16"/>
              <w:szCs w:val="16"/>
            </w:rPr>
            <w:instrText>NUMPAGES  \* Arabic  \* MERGEFORMAT</w:instrText>
          </w:r>
          <w:r w:rsidRPr="00DE0606">
            <w:rPr>
              <w:rFonts w:cs="Arial" w:hint="eastAsia"/>
              <w:b/>
              <w:bCs/>
              <w:sz w:val="16"/>
              <w:szCs w:val="16"/>
            </w:rPr>
            <w:fldChar w:fldCharType="separate"/>
          </w:r>
          <w:r w:rsidR="00DE0606">
            <w:rPr>
              <w:rFonts w:cs="Arial"/>
              <w:b/>
              <w:bCs/>
              <w:noProof/>
              <w:sz w:val="16"/>
              <w:szCs w:val="16"/>
            </w:rPr>
            <w:t>4</w:t>
          </w:r>
          <w:r w:rsidRPr="00DE0606">
            <w:rPr>
              <w:rFonts w:cs="Arial" w:hint="eastAsia"/>
              <w:b/>
              <w:bCs/>
              <w:sz w:val="16"/>
              <w:szCs w:val="16"/>
            </w:rPr>
            <w:fldChar w:fldCharType="end"/>
          </w:r>
        </w:p>
      </w:tc>
    </w:tr>
  </w:tbl>
  <w:p w14:paraId="59495A81" w14:textId="77777777" w:rsidR="00502615" w:rsidRPr="00DE0606" w:rsidRDefault="00502615" w:rsidP="00502615">
    <w:pPr>
      <w:pStyle w:val="Header"/>
      <w:tabs>
        <w:tab w:val="clear" w:pos="4703"/>
        <w:tab w:val="clear" w:pos="9406"/>
      </w:tabs>
      <w:rPr>
        <w:rFonts w:cs="Arial"/>
        <w:sz w:val="20"/>
        <w:szCs w:val="20"/>
      </w:rPr>
    </w:pPr>
  </w:p>
  <w:p w14:paraId="6E21FD66" w14:textId="77777777" w:rsidR="001A1A47" w:rsidRPr="00DE0606" w:rsidRDefault="001A1A47" w:rsidP="00502615">
    <w:pPr>
      <w:pStyle w:val="Header"/>
      <w:tabs>
        <w:tab w:val="clear" w:pos="4703"/>
        <w:tab w:val="clear" w:pos="9406"/>
      </w:tabs>
      <w:rPr>
        <w:rFonts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DE0606" w:rsidRDefault="00502615" w:rsidP="00502615">
    <w:pPr>
      <w:pStyle w:val="Header"/>
      <w:tabs>
        <w:tab w:val="clear" w:pos="4703"/>
        <w:tab w:val="clear" w:pos="9406"/>
      </w:tabs>
      <w:spacing w:before="1440"/>
      <w:rPr>
        <w:rFonts w:cs="Arial"/>
        <w:sz w:val="20"/>
        <w:szCs w:val="20"/>
      </w:rPr>
    </w:pPr>
    <w:r w:rsidRPr="00DE0606">
      <w:rPr>
        <w:rFonts w:hint="eastAsia"/>
        <w:noProof/>
        <w:sz w:val="20"/>
        <w:szCs w:val="20"/>
        <w:lang w:bidi="ar-SA"/>
      </w:rPr>
      <w:drawing>
        <wp:anchor distT="0" distB="0" distL="114300" distR="114300" simplePos="0" relativeHeight="25165568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DE0606" w14:paraId="5A28A0D8" w14:textId="77777777" w:rsidTr="00AF662E">
      <w:tc>
        <w:tcPr>
          <w:tcW w:w="6912" w:type="dxa"/>
        </w:tcPr>
        <w:p w14:paraId="5DF0E3C5" w14:textId="4BB63689" w:rsidR="001F4135" w:rsidRPr="00DE0606" w:rsidRDefault="003C4170" w:rsidP="001F4135">
          <w:pPr>
            <w:spacing w:after="0" w:line="360" w:lineRule="auto"/>
            <w:ind w:left="-105"/>
            <w:jc w:val="both"/>
            <w:rPr>
              <w:rFonts w:cs="Arial"/>
              <w:b/>
              <w:bCs/>
              <w:color w:val="365F91"/>
              <w:sz w:val="40"/>
              <w:szCs w:val="40"/>
            </w:rPr>
          </w:pPr>
          <w:r w:rsidRPr="00DE0606">
            <w:rPr>
              <w:rFonts w:hint="eastAsia"/>
              <w:b/>
              <w:bCs/>
              <w:color w:val="365F91"/>
              <w:sz w:val="40"/>
              <w:szCs w:val="40"/>
            </w:rPr>
            <w:t>プレス・リリース</w:t>
          </w:r>
          <w:bookmarkStart w:id="0" w:name="_Hlk21089242"/>
        </w:p>
        <w:bookmarkEnd w:id="0"/>
        <w:p w14:paraId="29A9C71B" w14:textId="77777777" w:rsidR="009366B7" w:rsidRPr="00DE0606" w:rsidRDefault="009366B7" w:rsidP="003C4170">
          <w:pPr>
            <w:spacing w:after="0" w:line="360" w:lineRule="auto"/>
            <w:ind w:left="-105"/>
            <w:jc w:val="both"/>
            <w:rPr>
              <w:b/>
              <w:sz w:val="16"/>
              <w:szCs w:val="16"/>
            </w:rPr>
          </w:pPr>
          <w:r w:rsidRPr="00DE0606">
            <w:rPr>
              <w:rFonts w:hint="eastAsia"/>
              <w:b/>
              <w:sz w:val="16"/>
              <w:szCs w:val="16"/>
            </w:rPr>
            <w:t>TPE</w:t>
          </w:r>
          <w:r w:rsidRPr="00DE0606">
            <w:rPr>
              <w:rFonts w:hint="eastAsia"/>
              <w:b/>
              <w:sz w:val="16"/>
              <w:szCs w:val="16"/>
            </w:rPr>
            <w:t>による先進の製薬パッケージング</w:t>
          </w:r>
        </w:p>
        <w:p w14:paraId="765F9503" w14:textId="54F8DB00" w:rsidR="003C4170" w:rsidRPr="00DE0606" w:rsidRDefault="003C4170" w:rsidP="003C4170">
          <w:pPr>
            <w:spacing w:after="0" w:line="360" w:lineRule="auto"/>
            <w:ind w:left="-105"/>
            <w:jc w:val="both"/>
            <w:rPr>
              <w:rFonts w:cs="Arial"/>
              <w:b/>
              <w:bCs/>
              <w:sz w:val="16"/>
              <w:szCs w:val="16"/>
            </w:rPr>
          </w:pPr>
          <w:r w:rsidRPr="00DE0606">
            <w:rPr>
              <w:rFonts w:hint="eastAsia"/>
              <w:b/>
              <w:sz w:val="16"/>
              <w:szCs w:val="16"/>
            </w:rPr>
            <w:t>クアラルンプール、</w:t>
          </w:r>
          <w:r w:rsidRPr="00DE0606">
            <w:rPr>
              <w:rFonts w:hint="eastAsia"/>
              <w:b/>
              <w:sz w:val="16"/>
              <w:szCs w:val="16"/>
            </w:rPr>
            <w:t>2020</w:t>
          </w:r>
          <w:r w:rsidRPr="00DE0606">
            <w:rPr>
              <w:rFonts w:hint="eastAsia"/>
              <w:b/>
              <w:sz w:val="16"/>
              <w:szCs w:val="16"/>
            </w:rPr>
            <w:t>年</w:t>
          </w:r>
          <w:r w:rsidR="009F2E02">
            <w:rPr>
              <w:rFonts w:hint="eastAsia"/>
              <w:b/>
              <w:sz w:val="16"/>
              <w:szCs w:val="16"/>
            </w:rPr>
            <w:t>7</w:t>
          </w:r>
          <w:r w:rsidRPr="00DE0606">
            <w:rPr>
              <w:rFonts w:hint="eastAsia"/>
              <w:b/>
              <w:sz w:val="16"/>
              <w:szCs w:val="16"/>
            </w:rPr>
            <w:t>月</w:t>
          </w:r>
        </w:p>
        <w:p w14:paraId="4BE48C59" w14:textId="77777777" w:rsidR="003C4170" w:rsidRPr="00DE0606" w:rsidRDefault="003C4170" w:rsidP="003C4170">
          <w:pPr>
            <w:spacing w:after="0" w:line="360" w:lineRule="auto"/>
            <w:ind w:left="-105"/>
            <w:jc w:val="both"/>
            <w:rPr>
              <w:rFonts w:cs="Arial"/>
              <w:b/>
              <w:bCs/>
              <w:sz w:val="16"/>
              <w:szCs w:val="16"/>
            </w:rPr>
          </w:pPr>
          <w:r w:rsidRPr="00DE0606">
            <w:rPr>
              <w:rFonts w:hint="eastAsia"/>
            </w:rPr>
            <w:t>ページ</w:t>
          </w:r>
          <w:r w:rsidRPr="00DE0606">
            <w:rPr>
              <w:rFonts w:hint="eastAsia"/>
            </w:rPr>
            <w:t xml:space="preserve"> </w:t>
          </w:r>
          <w:r w:rsidRPr="00DE0606">
            <w:rPr>
              <w:rFonts w:cs="Arial" w:hint="eastAsia"/>
              <w:b/>
              <w:bCs/>
              <w:sz w:val="16"/>
              <w:szCs w:val="16"/>
            </w:rPr>
            <w:fldChar w:fldCharType="begin"/>
          </w:r>
          <w:r w:rsidRPr="00DE0606">
            <w:rPr>
              <w:rFonts w:cs="Arial" w:hint="eastAsia"/>
              <w:b/>
              <w:bCs/>
              <w:sz w:val="16"/>
              <w:szCs w:val="16"/>
            </w:rPr>
            <w:instrText>PAGE  \* Arabic  \* MERGEFORMAT</w:instrText>
          </w:r>
          <w:r w:rsidRPr="00DE0606">
            <w:rPr>
              <w:rFonts w:cs="Arial" w:hint="eastAsia"/>
              <w:b/>
              <w:bCs/>
              <w:sz w:val="16"/>
              <w:szCs w:val="16"/>
            </w:rPr>
            <w:fldChar w:fldCharType="separate"/>
          </w:r>
          <w:r w:rsidR="00DE0606">
            <w:rPr>
              <w:rFonts w:cs="Arial"/>
              <w:b/>
              <w:bCs/>
              <w:noProof/>
              <w:sz w:val="16"/>
              <w:szCs w:val="16"/>
            </w:rPr>
            <w:t>1</w:t>
          </w:r>
          <w:r w:rsidRPr="00DE0606">
            <w:rPr>
              <w:rFonts w:cs="Arial" w:hint="eastAsia"/>
              <w:b/>
              <w:bCs/>
              <w:sz w:val="16"/>
              <w:szCs w:val="16"/>
            </w:rPr>
            <w:fldChar w:fldCharType="end"/>
          </w:r>
          <w:r w:rsidRPr="00DE0606">
            <w:rPr>
              <w:rFonts w:hint="eastAsia"/>
            </w:rPr>
            <w:t xml:space="preserve"> / </w:t>
          </w:r>
          <w:r w:rsidRPr="00DE0606">
            <w:rPr>
              <w:rFonts w:cs="Arial" w:hint="eastAsia"/>
              <w:b/>
              <w:bCs/>
              <w:sz w:val="16"/>
              <w:szCs w:val="16"/>
            </w:rPr>
            <w:fldChar w:fldCharType="begin"/>
          </w:r>
          <w:r w:rsidRPr="00DE0606">
            <w:rPr>
              <w:rFonts w:cs="Arial" w:hint="eastAsia"/>
              <w:b/>
              <w:bCs/>
              <w:sz w:val="16"/>
              <w:szCs w:val="16"/>
            </w:rPr>
            <w:instrText>NUMPAGES  \* Arabic  \* MERGEFORMAT</w:instrText>
          </w:r>
          <w:r w:rsidRPr="00DE0606">
            <w:rPr>
              <w:rFonts w:cs="Arial" w:hint="eastAsia"/>
              <w:b/>
              <w:bCs/>
              <w:sz w:val="16"/>
              <w:szCs w:val="16"/>
            </w:rPr>
            <w:fldChar w:fldCharType="separate"/>
          </w:r>
          <w:r w:rsidR="00DE0606">
            <w:rPr>
              <w:rFonts w:cs="Arial"/>
              <w:b/>
              <w:bCs/>
              <w:noProof/>
              <w:sz w:val="16"/>
              <w:szCs w:val="16"/>
            </w:rPr>
            <w:t>4</w:t>
          </w:r>
          <w:r w:rsidRPr="00DE0606">
            <w:rPr>
              <w:rFonts w:cs="Arial" w:hint="eastAsia"/>
              <w:b/>
              <w:bCs/>
              <w:sz w:val="16"/>
              <w:szCs w:val="16"/>
            </w:rPr>
            <w:fldChar w:fldCharType="end"/>
          </w:r>
        </w:p>
      </w:tc>
      <w:tc>
        <w:tcPr>
          <w:tcW w:w="2977" w:type="dxa"/>
        </w:tcPr>
        <w:p w14:paraId="74C195ED" w14:textId="77777777" w:rsidR="003C4170" w:rsidRPr="00DE0606" w:rsidRDefault="003C4170" w:rsidP="003C4170">
          <w:pPr>
            <w:pStyle w:val="Header"/>
            <w:tabs>
              <w:tab w:val="clear" w:pos="4703"/>
            </w:tabs>
            <w:rPr>
              <w:sz w:val="16"/>
            </w:rPr>
          </w:pPr>
          <w:r w:rsidRPr="00DE0606">
            <w:rPr>
              <w:rFonts w:hint="eastAsia"/>
              <w:sz w:val="16"/>
            </w:rPr>
            <w:t>KRAIBURG TPE TECHNOLOGY</w:t>
          </w:r>
        </w:p>
        <w:p w14:paraId="41A1A633" w14:textId="77777777" w:rsidR="003C4170" w:rsidRPr="00DE0606" w:rsidRDefault="003C4170" w:rsidP="003C4170">
          <w:pPr>
            <w:pStyle w:val="Header"/>
            <w:tabs>
              <w:tab w:val="clear" w:pos="4703"/>
            </w:tabs>
            <w:rPr>
              <w:rFonts w:cs="Arial"/>
              <w:sz w:val="16"/>
              <w:szCs w:val="16"/>
            </w:rPr>
          </w:pPr>
          <w:r w:rsidRPr="00DE0606">
            <w:rPr>
              <w:rFonts w:hint="eastAsia"/>
              <w:sz w:val="16"/>
            </w:rPr>
            <w:t>(M) SDN.BHD.</w:t>
          </w:r>
        </w:p>
        <w:p w14:paraId="7171CB2A" w14:textId="77777777" w:rsidR="003C4170" w:rsidRPr="00DE0606" w:rsidRDefault="003C4170" w:rsidP="003C4170">
          <w:pPr>
            <w:pStyle w:val="Header"/>
            <w:tabs>
              <w:tab w:val="clear" w:pos="4703"/>
            </w:tabs>
            <w:rPr>
              <w:rFonts w:cs="Arial"/>
              <w:sz w:val="16"/>
              <w:szCs w:val="16"/>
            </w:rPr>
          </w:pPr>
          <w:r w:rsidRPr="00DE0606">
            <w:rPr>
              <w:rFonts w:hint="eastAsia"/>
              <w:sz w:val="16"/>
              <w:szCs w:val="16"/>
            </w:rPr>
            <w:t>Lot 1839 Jalan KPB 6</w:t>
          </w:r>
        </w:p>
        <w:p w14:paraId="358C05E4" w14:textId="77777777" w:rsidR="003C4170" w:rsidRPr="00DE0606" w:rsidRDefault="003C4170" w:rsidP="003C4170">
          <w:pPr>
            <w:pStyle w:val="Header"/>
            <w:tabs>
              <w:tab w:val="clear" w:pos="4703"/>
            </w:tabs>
            <w:rPr>
              <w:rFonts w:cs="Arial"/>
              <w:sz w:val="16"/>
              <w:szCs w:val="16"/>
            </w:rPr>
          </w:pPr>
          <w:r w:rsidRPr="00DE0606">
            <w:rPr>
              <w:rFonts w:hint="eastAsia"/>
              <w:sz w:val="16"/>
              <w:szCs w:val="16"/>
            </w:rPr>
            <w:t xml:space="preserve">Kawasan Perindustrian </w:t>
          </w:r>
          <w:proofErr w:type="spellStart"/>
          <w:r w:rsidRPr="00DE0606">
            <w:rPr>
              <w:rFonts w:hint="eastAsia"/>
              <w:sz w:val="16"/>
              <w:szCs w:val="16"/>
            </w:rPr>
            <w:t>Balakong</w:t>
          </w:r>
          <w:proofErr w:type="spellEnd"/>
        </w:p>
        <w:p w14:paraId="57CACA94" w14:textId="77777777" w:rsidR="003C4170" w:rsidRPr="00DE0606" w:rsidRDefault="003C4170" w:rsidP="003C4170">
          <w:pPr>
            <w:pStyle w:val="Header"/>
            <w:tabs>
              <w:tab w:val="clear" w:pos="4703"/>
            </w:tabs>
            <w:rPr>
              <w:rFonts w:cs="Arial"/>
              <w:sz w:val="16"/>
              <w:szCs w:val="16"/>
            </w:rPr>
          </w:pPr>
          <w:r w:rsidRPr="00DE0606">
            <w:rPr>
              <w:rFonts w:hint="eastAsia"/>
              <w:sz w:val="16"/>
              <w:szCs w:val="16"/>
            </w:rPr>
            <w:t xml:space="preserve">43300 Seri Kembangan, Selangor, Malaysia </w:t>
          </w:r>
        </w:p>
        <w:p w14:paraId="19CA65F0" w14:textId="77777777" w:rsidR="003C4170" w:rsidRPr="00DE0606" w:rsidRDefault="003C4170" w:rsidP="003C4170">
          <w:pPr>
            <w:pStyle w:val="Header"/>
            <w:tabs>
              <w:tab w:val="clear" w:pos="4703"/>
            </w:tabs>
            <w:rPr>
              <w:rFonts w:cs="Arial"/>
              <w:sz w:val="16"/>
              <w:szCs w:val="16"/>
            </w:rPr>
          </w:pPr>
          <w:r w:rsidRPr="00DE0606">
            <w:rPr>
              <w:rFonts w:hint="eastAsia"/>
              <w:sz w:val="16"/>
              <w:szCs w:val="16"/>
            </w:rPr>
            <w:t>マレーシア</w:t>
          </w:r>
        </w:p>
        <w:p w14:paraId="04B55752" w14:textId="77777777" w:rsidR="003C4170" w:rsidRPr="00DE0606" w:rsidRDefault="003C4170" w:rsidP="003C4170">
          <w:pPr>
            <w:pStyle w:val="Header"/>
            <w:tabs>
              <w:tab w:val="clear" w:pos="4703"/>
            </w:tabs>
            <w:rPr>
              <w:rFonts w:cs="Arial"/>
              <w:sz w:val="16"/>
              <w:szCs w:val="16"/>
            </w:rPr>
          </w:pPr>
        </w:p>
        <w:p w14:paraId="3BE3A1EE" w14:textId="77777777" w:rsidR="003C4170" w:rsidRPr="00DE0606" w:rsidRDefault="003C4170" w:rsidP="003C4170">
          <w:pPr>
            <w:pStyle w:val="Header"/>
            <w:tabs>
              <w:tab w:val="clear" w:pos="4703"/>
            </w:tabs>
            <w:rPr>
              <w:rFonts w:cs="Arial"/>
              <w:sz w:val="16"/>
              <w:szCs w:val="16"/>
            </w:rPr>
          </w:pPr>
          <w:r w:rsidRPr="00DE0606">
            <w:rPr>
              <w:rFonts w:hint="eastAsia"/>
              <w:sz w:val="16"/>
            </w:rPr>
            <w:t xml:space="preserve">電話　</w:t>
          </w:r>
          <w:r w:rsidRPr="00DE0606">
            <w:rPr>
              <w:rFonts w:hint="eastAsia"/>
              <w:sz w:val="16"/>
            </w:rPr>
            <w:t>+60 3 95456393</w:t>
          </w:r>
        </w:p>
        <w:p w14:paraId="6328AA28" w14:textId="77777777" w:rsidR="003C4170" w:rsidRPr="00DE0606" w:rsidRDefault="003C4170" w:rsidP="003C4170">
          <w:pPr>
            <w:pStyle w:val="Header"/>
            <w:tabs>
              <w:tab w:val="clear" w:pos="4703"/>
            </w:tabs>
            <w:rPr>
              <w:rFonts w:cs="Arial"/>
              <w:sz w:val="16"/>
              <w:szCs w:val="16"/>
            </w:rPr>
          </w:pPr>
        </w:p>
        <w:p w14:paraId="2A14BF16" w14:textId="77777777" w:rsidR="003C4170" w:rsidRPr="00DE0606" w:rsidRDefault="003C4170" w:rsidP="003C4170">
          <w:pPr>
            <w:pStyle w:val="Header"/>
            <w:tabs>
              <w:tab w:val="clear" w:pos="4703"/>
            </w:tabs>
            <w:rPr>
              <w:rFonts w:cs="Arial"/>
              <w:sz w:val="16"/>
              <w:szCs w:val="16"/>
            </w:rPr>
          </w:pPr>
          <w:r w:rsidRPr="00DE0606">
            <w:rPr>
              <w:rFonts w:hint="eastAsia"/>
              <w:sz w:val="16"/>
            </w:rPr>
            <w:t>Info-asia@kraiburg-tpe.com</w:t>
          </w:r>
        </w:p>
        <w:p w14:paraId="768EAA4F" w14:textId="78F380D0" w:rsidR="003C4170" w:rsidRPr="00DE0606" w:rsidRDefault="003C4170" w:rsidP="003C4170">
          <w:pPr>
            <w:pStyle w:val="Header"/>
            <w:tabs>
              <w:tab w:val="clear" w:pos="4703"/>
              <w:tab w:val="clear" w:pos="9406"/>
            </w:tabs>
            <w:rPr>
              <w:sz w:val="20"/>
            </w:rPr>
          </w:pPr>
          <w:r w:rsidRPr="00DE0606">
            <w:rPr>
              <w:rFonts w:hint="eastAsia"/>
              <w:sz w:val="16"/>
            </w:rPr>
            <w:t>www.kraiburg-tpe.com</w:t>
          </w:r>
        </w:p>
      </w:tc>
    </w:tr>
  </w:tbl>
  <w:p w14:paraId="63AF59F4" w14:textId="1093561A" w:rsidR="00F125F3" w:rsidRPr="00DE0606" w:rsidRDefault="00DE0606" w:rsidP="00C0054B">
    <w:pPr>
      <w:pStyle w:val="Header"/>
      <w:tabs>
        <w:tab w:val="clear" w:pos="4703"/>
        <w:tab w:val="clear" w:pos="9406"/>
      </w:tabs>
      <w:rPr>
        <w:rFonts w:cs="Arial"/>
        <w:sz w:val="20"/>
        <w:szCs w:val="20"/>
      </w:rPr>
    </w:pPr>
    <w:r>
      <w:rPr>
        <w:rFonts w:eastAsia="MS Mincho" w:hint="eastAsia"/>
        <w:b/>
        <w:noProof/>
        <w:sz w:val="24"/>
        <w:szCs w:val="24"/>
        <w:lang w:bidi="ar-SA"/>
      </w:rPr>
      <mc:AlternateContent>
        <mc:Choice Requires="wps">
          <w:drawing>
            <wp:anchor distT="0" distB="0" distL="114300" distR="114300" simplePos="0" relativeHeight="251661824" behindDoc="0" locked="0" layoutInCell="1" allowOverlap="1" wp14:anchorId="3A807399" wp14:editId="1068CE9C">
              <wp:simplePos x="0" y="0"/>
              <wp:positionH relativeFrom="column">
                <wp:posOffset>4330065</wp:posOffset>
              </wp:positionH>
              <wp:positionV relativeFrom="paragraph">
                <wp:posOffset>3295650</wp:posOffset>
              </wp:positionV>
              <wp:extent cx="2009775" cy="3448050"/>
              <wp:effectExtent l="0" t="0" r="9525"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3448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eastAsia="MS Mincho" w:cs="Arial"/>
                              <w:b/>
                              <w:sz w:val="16"/>
                              <w:szCs w:val="16"/>
                            </w:rPr>
                          </w:pPr>
                          <w:r>
                            <w:rPr>
                              <w:rFonts w:eastAsia="MS Mincho" w:hint="eastAsia"/>
                              <w:b/>
                              <w:sz w:val="16"/>
                              <w:szCs w:val="16"/>
                            </w:rPr>
                            <w:t>メディア連絡先：</w:t>
                          </w:r>
                        </w:p>
                        <w:p w14:paraId="6F7A1730" w14:textId="77777777" w:rsidR="00073D11" w:rsidRPr="00073D11" w:rsidRDefault="00073D11" w:rsidP="0044562F">
                          <w:pPr>
                            <w:pStyle w:val="Header"/>
                            <w:spacing w:line="120" w:lineRule="exact"/>
                            <w:rPr>
                              <w:rFonts w:cs="Arial"/>
                              <w:sz w:val="16"/>
                              <w:szCs w:val="16"/>
                            </w:rPr>
                          </w:pPr>
                        </w:p>
                        <w:p w14:paraId="3DFB73B6" w14:textId="77777777" w:rsidR="00EC7126" w:rsidRDefault="00EC7126" w:rsidP="001E1888">
                          <w:pPr>
                            <w:pStyle w:val="BodyTextIndent"/>
                            <w:ind w:left="0"/>
                            <w:rPr>
                              <w:bCs/>
                              <w:sz w:val="16"/>
                              <w:szCs w:val="16"/>
                            </w:rPr>
                          </w:pPr>
                        </w:p>
                        <w:p w14:paraId="7292DA5E" w14:textId="237BB93D" w:rsidR="00EC7126" w:rsidRPr="000A52EE" w:rsidRDefault="00BD4B03" w:rsidP="00EC7126">
                          <w:pPr>
                            <w:pStyle w:val="BodyTextIndent"/>
                            <w:ind w:left="0"/>
                            <w:rPr>
                              <w:i w:val="0"/>
                              <w:sz w:val="16"/>
                              <w:szCs w:val="16"/>
                            </w:rPr>
                          </w:pPr>
                          <w:r>
                            <w:rPr>
                              <w:rFonts w:hint="eastAsia"/>
                              <w:i w:val="0"/>
                              <w:sz w:val="16"/>
                            </w:rPr>
                            <w:t>Marlen Sittner</w:t>
                          </w:r>
                          <w:r>
                            <w:rPr>
                              <w:rFonts w:hint="eastAsia"/>
                              <w:i w:val="0"/>
                              <w:sz w:val="16"/>
                            </w:rPr>
                            <w:t>（マーレン・シットナー）</w:t>
                          </w:r>
                        </w:p>
                        <w:p w14:paraId="06D02C68" w14:textId="342A1EB4" w:rsidR="00EC7126" w:rsidRDefault="00BD4B03" w:rsidP="00EC7126">
                          <w:pPr>
                            <w:pStyle w:val="BodyTextIndent"/>
                            <w:ind w:left="0"/>
                            <w:rPr>
                              <w:i w:val="0"/>
                              <w:sz w:val="16"/>
                            </w:rPr>
                          </w:pPr>
                          <w:r>
                            <w:rPr>
                              <w:rFonts w:hint="eastAsia"/>
                              <w:i w:val="0"/>
                              <w:sz w:val="16"/>
                            </w:rPr>
                            <w:t>ヘッド・オブ・デジタル・マーケティング、</w:t>
                          </w:r>
                          <w:r>
                            <w:rPr>
                              <w:rFonts w:hint="eastAsia"/>
                              <w:i w:val="0"/>
                              <w:sz w:val="16"/>
                            </w:rPr>
                            <w:t xml:space="preserve"> </w:t>
                          </w:r>
                        </w:p>
                        <w:p w14:paraId="4EE8B003" w14:textId="3EDCF42F" w:rsidR="00BD4B03" w:rsidRPr="00F54D5B" w:rsidRDefault="00BD4B03" w:rsidP="00EC7126">
                          <w:pPr>
                            <w:pStyle w:val="BodyTextIndent"/>
                            <w:ind w:left="0"/>
                            <w:rPr>
                              <w:i w:val="0"/>
                              <w:sz w:val="16"/>
                              <w:szCs w:val="16"/>
                            </w:rPr>
                          </w:pPr>
                          <w:r>
                            <w:rPr>
                              <w:rFonts w:hint="eastAsia"/>
                              <w:i w:val="0"/>
                              <w:sz w:val="16"/>
                            </w:rPr>
                            <w:t>コーポレート・コミュニケーション・チーム</w:t>
                          </w:r>
                        </w:p>
                        <w:p w14:paraId="7B4446C1" w14:textId="7C0626E0" w:rsidR="00EC7126" w:rsidRPr="00F54D5B" w:rsidRDefault="00EC7126" w:rsidP="00EC7126">
                          <w:pPr>
                            <w:pStyle w:val="BodyTextIndent"/>
                            <w:ind w:left="0"/>
                            <w:rPr>
                              <w:i w:val="0"/>
                              <w:sz w:val="16"/>
                              <w:szCs w:val="16"/>
                            </w:rPr>
                          </w:pPr>
                          <w:r>
                            <w:rPr>
                              <w:rFonts w:hint="eastAsia"/>
                              <w:i w:val="0"/>
                              <w:sz w:val="16"/>
                            </w:rPr>
                            <w:t>Phone: +49 8638 9810-272</w:t>
                          </w:r>
                        </w:p>
                        <w:p w14:paraId="055B4411" w14:textId="652808EA" w:rsidR="00EC7126" w:rsidRPr="00073D11" w:rsidRDefault="0030729F" w:rsidP="00EC7126">
                          <w:pPr>
                            <w:pStyle w:val="Header"/>
                            <w:spacing w:line="360" w:lineRule="auto"/>
                          </w:pPr>
                          <w:hyperlink r:id="rId2" w:history="1">
                            <w:r w:rsidR="00AF74C3">
                              <w:rPr>
                                <w:rStyle w:val="Hyperlink"/>
                                <w:rFonts w:eastAsia="MS Mincho"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eastAsia="MS Mincho" w:cs="Arial"/>
                              <w:bCs/>
                              <w:iCs/>
                              <w:sz w:val="16"/>
                              <w:szCs w:val="16"/>
                            </w:rPr>
                          </w:pPr>
                          <w:r>
                            <w:rPr>
                              <w:rFonts w:eastAsia="MS Mincho" w:hint="eastAsia"/>
                              <w:bCs/>
                              <w:iCs/>
                              <w:sz w:val="16"/>
                              <w:szCs w:val="16"/>
                            </w:rPr>
                            <w:t>Bridget Ngang</w:t>
                          </w:r>
                          <w:r>
                            <w:rPr>
                              <w:rFonts w:eastAsia="MS Mincho" w:hint="eastAsia"/>
                              <w:bCs/>
                              <w:iCs/>
                              <w:sz w:val="16"/>
                              <w:szCs w:val="16"/>
                            </w:rPr>
                            <w:t>（ブリジット・ナン）</w:t>
                          </w:r>
                        </w:p>
                        <w:p w14:paraId="36AC5C66" w14:textId="77777777" w:rsidR="001E1888" w:rsidRPr="00607EE4" w:rsidRDefault="001E1888" w:rsidP="001E1888">
                          <w:pPr>
                            <w:pStyle w:val="Header"/>
                            <w:spacing w:line="360" w:lineRule="auto"/>
                            <w:rPr>
                              <w:rFonts w:eastAsia="MS Mincho" w:cs="Arial"/>
                              <w:bCs/>
                              <w:iCs/>
                              <w:sz w:val="16"/>
                              <w:szCs w:val="16"/>
                            </w:rPr>
                          </w:pPr>
                          <w:r>
                            <w:rPr>
                              <w:rFonts w:eastAsia="MS Mincho"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eastAsia="MS Mincho" w:cs="Arial"/>
                              <w:bCs/>
                              <w:iCs/>
                              <w:sz w:val="16"/>
                              <w:szCs w:val="16"/>
                            </w:rPr>
                          </w:pPr>
                          <w:r>
                            <w:rPr>
                              <w:rFonts w:eastAsia="MS Mincho" w:hint="eastAsia"/>
                              <w:bCs/>
                              <w:iCs/>
                              <w:sz w:val="16"/>
                              <w:szCs w:val="16"/>
                            </w:rPr>
                            <w:t>Phone: +603 9545 6301</w:t>
                          </w:r>
                        </w:p>
                        <w:p w14:paraId="73E18B48" w14:textId="77777777" w:rsidR="001E1888" w:rsidRPr="00607EE4" w:rsidRDefault="0030729F" w:rsidP="001E1888">
                          <w:pPr>
                            <w:pStyle w:val="Header"/>
                            <w:spacing w:line="360" w:lineRule="auto"/>
                            <w:rPr>
                              <w:rFonts w:eastAsia="MS Mincho" w:cs="Arial"/>
                              <w:bCs/>
                              <w:iCs/>
                              <w:sz w:val="16"/>
                              <w:szCs w:val="16"/>
                            </w:rPr>
                          </w:pPr>
                          <w:hyperlink r:id="rId3" w:history="1">
                            <w:r w:rsidR="00AF74C3">
                              <w:rPr>
                                <w:rStyle w:val="Hyperlink"/>
                                <w:rFonts w:eastAsia="MS Mincho"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59.5pt;width:158.25pt;height:27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" stroked="f">
              <v:textbox inset=",0,,0">
                <w:txbxContent>
                  <w:p w14:paraId="563CA45B" w14:textId="77777777" w:rsidR="00C97AAF" w:rsidRPr="00073D11" w:rsidRDefault="00073D11" w:rsidP="0044562F">
                    <w:pPr>
                      <w:pStyle w:val="Header"/>
                      <w:rPr>
                        <w:rFonts w:eastAsia="MS Mincho" w:cs="Arial"/>
                        <w:b/>
                        <w:sz w:val="16"/>
                        <w:szCs w:val="16"/>
                      </w:rPr>
                    </w:pPr>
                    <w:r>
                      <w:rPr>
                        <w:rFonts w:eastAsia="MS Mincho" w:hint="eastAsia"/>
                        <w:b/>
                        <w:sz w:val="16"/>
                        <w:szCs w:val="16"/>
                      </w:rPr>
                      <w:t>メディア連絡先：</w:t>
                    </w:r>
                  </w:p>
                  <w:p w14:paraId="6F7A1730" w14:textId="77777777" w:rsidR="00073D11" w:rsidRPr="00073D11" w:rsidRDefault="00073D11" w:rsidP="0044562F">
                    <w:pPr>
                      <w:pStyle w:val="Header"/>
                      <w:spacing w:line="120" w:lineRule="exact"/>
                      <w:rPr>
                        <w:rFonts w:cs="Arial"/>
                        <w:sz w:val="16"/>
                        <w:szCs w:val="16"/>
                      </w:rPr>
                    </w:pPr>
                  </w:p>
                  <w:p w14:paraId="3DFB73B6" w14:textId="77777777" w:rsidR="00EC7126" w:rsidRDefault="00EC7126" w:rsidP="001E1888">
                    <w:pPr>
                      <w:pStyle w:val="BodyTextIndent"/>
                      <w:ind w:left="0"/>
                      <w:rPr>
                        <w:bCs/>
                        <w:sz w:val="16"/>
                        <w:szCs w:val="16"/>
                      </w:rPr>
                    </w:pPr>
                  </w:p>
                  <w:p w14:paraId="7292DA5E" w14:textId="237BB93D" w:rsidR="00EC7126" w:rsidRPr="000A52EE" w:rsidRDefault="00BD4B03" w:rsidP="00EC7126">
                    <w:pPr>
                      <w:pStyle w:val="BodyTextIndent"/>
                      <w:ind w:left="0"/>
                      <w:rPr>
                        <w:i w:val="0"/>
                        <w:sz w:val="16"/>
                        <w:szCs w:val="16"/>
                      </w:rPr>
                    </w:pPr>
                    <w:r>
                      <w:rPr>
                        <w:rFonts w:hint="eastAsia"/>
                        <w:i w:val="0"/>
                        <w:sz w:val="16"/>
                      </w:rPr>
                      <w:t>Marlen Sittner</w:t>
                    </w:r>
                    <w:r>
                      <w:rPr>
                        <w:rFonts w:hint="eastAsia"/>
                        <w:i w:val="0"/>
                        <w:sz w:val="16"/>
                      </w:rPr>
                      <w:t>（マーレン・シットナー）</w:t>
                    </w:r>
                  </w:p>
                  <w:p w14:paraId="06D02C68" w14:textId="342A1EB4" w:rsidR="00EC7126" w:rsidRDefault="00BD4B03" w:rsidP="00EC7126">
                    <w:pPr>
                      <w:pStyle w:val="BodyTextIndent"/>
                      <w:ind w:left="0"/>
                      <w:rPr>
                        <w:i w:val="0"/>
                        <w:sz w:val="16"/>
                      </w:rPr>
                    </w:pPr>
                    <w:r>
                      <w:rPr>
                        <w:rFonts w:hint="eastAsia"/>
                        <w:i w:val="0"/>
                        <w:sz w:val="16"/>
                      </w:rPr>
                      <w:t>ヘッド・オブ・デジタル・マーケティング、</w:t>
                    </w:r>
                    <w:r>
                      <w:rPr>
                        <w:rFonts w:hint="eastAsia"/>
                        <w:i w:val="0"/>
                        <w:sz w:val="16"/>
                      </w:rPr>
                      <w:t xml:space="preserve"> </w:t>
                    </w:r>
                  </w:p>
                  <w:p w14:paraId="4EE8B003" w14:textId="3EDCF42F" w:rsidR="00BD4B03" w:rsidRPr="00F54D5B" w:rsidRDefault="00BD4B03" w:rsidP="00EC7126">
                    <w:pPr>
                      <w:pStyle w:val="BodyTextIndent"/>
                      <w:ind w:left="0"/>
                      <w:rPr>
                        <w:i w:val="0"/>
                        <w:sz w:val="16"/>
                        <w:szCs w:val="16"/>
                      </w:rPr>
                    </w:pPr>
                    <w:r>
                      <w:rPr>
                        <w:rFonts w:hint="eastAsia"/>
                        <w:i w:val="0"/>
                        <w:sz w:val="16"/>
                      </w:rPr>
                      <w:t>コーポレート・コミュニケーション・チーム</w:t>
                    </w:r>
                  </w:p>
                  <w:p w14:paraId="7B4446C1" w14:textId="7C0626E0" w:rsidR="00EC7126" w:rsidRPr="00F54D5B" w:rsidRDefault="00EC7126" w:rsidP="00EC7126">
                    <w:pPr>
                      <w:pStyle w:val="BodyTextIndent"/>
                      <w:ind w:left="0"/>
                      <w:rPr>
                        <w:i w:val="0"/>
                        <w:sz w:val="16"/>
                        <w:szCs w:val="16"/>
                      </w:rPr>
                    </w:pPr>
                    <w:r>
                      <w:rPr>
                        <w:rFonts w:hint="eastAsia"/>
                        <w:i w:val="0"/>
                        <w:sz w:val="16"/>
                      </w:rPr>
                      <w:t>Phone: +49 8638 9810-272</w:t>
                    </w:r>
                  </w:p>
                  <w:p w14:paraId="055B4411" w14:textId="652808EA" w:rsidR="00EC7126" w:rsidRPr="00073D11" w:rsidRDefault="0030729F" w:rsidP="00EC7126">
                    <w:pPr>
                      <w:pStyle w:val="Header"/>
                      <w:spacing w:line="360" w:lineRule="auto"/>
                    </w:pPr>
                    <w:hyperlink r:id="rId4" w:history="1">
                      <w:r w:rsidR="00AF74C3">
                        <w:rPr>
                          <w:rStyle w:val="Hyperlink"/>
                          <w:rFonts w:eastAsia="MS Mincho"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eastAsia="MS Mincho" w:cs="Arial"/>
                        <w:bCs/>
                        <w:iCs/>
                        <w:sz w:val="16"/>
                        <w:szCs w:val="16"/>
                      </w:rPr>
                    </w:pPr>
                    <w:r>
                      <w:rPr>
                        <w:rFonts w:eastAsia="MS Mincho" w:hint="eastAsia"/>
                        <w:bCs/>
                        <w:iCs/>
                        <w:sz w:val="16"/>
                        <w:szCs w:val="16"/>
                      </w:rPr>
                      <w:t>Bridget Ngang</w:t>
                    </w:r>
                    <w:r>
                      <w:rPr>
                        <w:rFonts w:eastAsia="MS Mincho" w:hint="eastAsia"/>
                        <w:bCs/>
                        <w:iCs/>
                        <w:sz w:val="16"/>
                        <w:szCs w:val="16"/>
                      </w:rPr>
                      <w:t>（ブリジット・ナン）</w:t>
                    </w:r>
                  </w:p>
                  <w:p w14:paraId="36AC5C66" w14:textId="77777777" w:rsidR="001E1888" w:rsidRPr="00607EE4" w:rsidRDefault="001E1888" w:rsidP="001E1888">
                    <w:pPr>
                      <w:pStyle w:val="Header"/>
                      <w:spacing w:line="360" w:lineRule="auto"/>
                      <w:rPr>
                        <w:rFonts w:eastAsia="MS Mincho" w:cs="Arial"/>
                        <w:bCs/>
                        <w:iCs/>
                        <w:sz w:val="16"/>
                        <w:szCs w:val="16"/>
                      </w:rPr>
                    </w:pPr>
                    <w:r>
                      <w:rPr>
                        <w:rFonts w:eastAsia="MS Mincho"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eastAsia="MS Mincho" w:cs="Arial"/>
                        <w:bCs/>
                        <w:iCs/>
                        <w:sz w:val="16"/>
                        <w:szCs w:val="16"/>
                      </w:rPr>
                    </w:pPr>
                    <w:r>
                      <w:rPr>
                        <w:rFonts w:eastAsia="MS Mincho" w:hint="eastAsia"/>
                        <w:bCs/>
                        <w:iCs/>
                        <w:sz w:val="16"/>
                        <w:szCs w:val="16"/>
                      </w:rPr>
                      <w:t>Phone: +603 9545 6301</w:t>
                    </w:r>
                  </w:p>
                  <w:p w14:paraId="73E18B48" w14:textId="77777777" w:rsidR="001E1888" w:rsidRPr="00607EE4" w:rsidRDefault="0030729F" w:rsidP="001E1888">
                    <w:pPr>
                      <w:pStyle w:val="Header"/>
                      <w:spacing w:line="360" w:lineRule="auto"/>
                      <w:rPr>
                        <w:rFonts w:eastAsia="MS Mincho" w:cs="Arial"/>
                        <w:bCs/>
                        <w:iCs/>
                        <w:sz w:val="16"/>
                        <w:szCs w:val="16"/>
                      </w:rPr>
                    </w:pPr>
                    <w:hyperlink r:id="rId5" w:history="1">
                      <w:r w:rsidR="00AF74C3">
                        <w:rPr>
                          <w:rStyle w:val="Hyperlink"/>
                          <w:rFonts w:eastAsia="MS Mincho"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5FA1"/>
    <w:rsid w:val="00006E4E"/>
    <w:rsid w:val="00013EA3"/>
    <w:rsid w:val="00026F62"/>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01CB5"/>
    <w:rsid w:val="00120B15"/>
    <w:rsid w:val="00121D30"/>
    <w:rsid w:val="00122C56"/>
    <w:rsid w:val="001246FA"/>
    <w:rsid w:val="00133856"/>
    <w:rsid w:val="00137F49"/>
    <w:rsid w:val="00144072"/>
    <w:rsid w:val="00146E7E"/>
    <w:rsid w:val="001507B4"/>
    <w:rsid w:val="00156BDE"/>
    <w:rsid w:val="00163E63"/>
    <w:rsid w:val="001658E6"/>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15BD"/>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0729F"/>
    <w:rsid w:val="003112AE"/>
    <w:rsid w:val="00324D73"/>
    <w:rsid w:val="00325394"/>
    <w:rsid w:val="00325EA7"/>
    <w:rsid w:val="00326FA2"/>
    <w:rsid w:val="00364268"/>
    <w:rsid w:val="0036557B"/>
    <w:rsid w:val="0038768D"/>
    <w:rsid w:val="003955E2"/>
    <w:rsid w:val="00396F67"/>
    <w:rsid w:val="003A389E"/>
    <w:rsid w:val="003A4644"/>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74A"/>
    <w:rsid w:val="00482B9C"/>
    <w:rsid w:val="004919AE"/>
    <w:rsid w:val="00493BFC"/>
    <w:rsid w:val="004A3BE3"/>
    <w:rsid w:val="004A62E0"/>
    <w:rsid w:val="004A6454"/>
    <w:rsid w:val="004B0469"/>
    <w:rsid w:val="004B75FE"/>
    <w:rsid w:val="004C1164"/>
    <w:rsid w:val="004C3CCB"/>
    <w:rsid w:val="004C5B8C"/>
    <w:rsid w:val="004C6BE6"/>
    <w:rsid w:val="004C6E24"/>
    <w:rsid w:val="004D5BAF"/>
    <w:rsid w:val="004F6395"/>
    <w:rsid w:val="004F758B"/>
    <w:rsid w:val="00502615"/>
    <w:rsid w:val="0050294E"/>
    <w:rsid w:val="0050419E"/>
    <w:rsid w:val="00505735"/>
    <w:rsid w:val="005146C9"/>
    <w:rsid w:val="00515101"/>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A78F9"/>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572C9"/>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0C0"/>
    <w:rsid w:val="006C178C"/>
    <w:rsid w:val="006C3919"/>
    <w:rsid w:val="006C48AD"/>
    <w:rsid w:val="006C56CC"/>
    <w:rsid w:val="006D0902"/>
    <w:rsid w:val="006E449C"/>
    <w:rsid w:val="006E4B80"/>
    <w:rsid w:val="006E65CF"/>
    <w:rsid w:val="006F5DF8"/>
    <w:rsid w:val="00702A9F"/>
    <w:rsid w:val="007032E6"/>
    <w:rsid w:val="0071000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9778E"/>
    <w:rsid w:val="007A5BF6"/>
    <w:rsid w:val="007B1D9F"/>
    <w:rsid w:val="007B3E50"/>
    <w:rsid w:val="007B4C2D"/>
    <w:rsid w:val="007C4364"/>
    <w:rsid w:val="007D5A24"/>
    <w:rsid w:val="007D7444"/>
    <w:rsid w:val="007F1877"/>
    <w:rsid w:val="007F3DBF"/>
    <w:rsid w:val="00801E68"/>
    <w:rsid w:val="00823B61"/>
    <w:rsid w:val="0082753C"/>
    <w:rsid w:val="00835B9C"/>
    <w:rsid w:val="00836937"/>
    <w:rsid w:val="00841E4F"/>
    <w:rsid w:val="00847F93"/>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66B7"/>
    <w:rsid w:val="00937972"/>
    <w:rsid w:val="009416C1"/>
    <w:rsid w:val="00945459"/>
    <w:rsid w:val="00947D55"/>
    <w:rsid w:val="00964C40"/>
    <w:rsid w:val="00965ABF"/>
    <w:rsid w:val="0098002D"/>
    <w:rsid w:val="00980DBB"/>
    <w:rsid w:val="009927D5"/>
    <w:rsid w:val="009B1C7C"/>
    <w:rsid w:val="009B5422"/>
    <w:rsid w:val="009C48F1"/>
    <w:rsid w:val="009D61E9"/>
    <w:rsid w:val="009D70E1"/>
    <w:rsid w:val="009E74A0"/>
    <w:rsid w:val="009F2E02"/>
    <w:rsid w:val="009F499B"/>
    <w:rsid w:val="009F619F"/>
    <w:rsid w:val="009F61CE"/>
    <w:rsid w:val="00A034FB"/>
    <w:rsid w:val="00A27D3B"/>
    <w:rsid w:val="00A30CF5"/>
    <w:rsid w:val="00A36C89"/>
    <w:rsid w:val="00A55FF0"/>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AF74C3"/>
    <w:rsid w:val="00B07312"/>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D4B03"/>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086"/>
    <w:rsid w:val="00CE6C93"/>
    <w:rsid w:val="00CF1F82"/>
    <w:rsid w:val="00D14EDD"/>
    <w:rsid w:val="00D14F71"/>
    <w:rsid w:val="00D2192F"/>
    <w:rsid w:val="00D2377C"/>
    <w:rsid w:val="00D238FD"/>
    <w:rsid w:val="00D253ED"/>
    <w:rsid w:val="00D3074B"/>
    <w:rsid w:val="00D31750"/>
    <w:rsid w:val="00D34D49"/>
    <w:rsid w:val="00D37E66"/>
    <w:rsid w:val="00D41761"/>
    <w:rsid w:val="00D42EE1"/>
    <w:rsid w:val="00D43C51"/>
    <w:rsid w:val="00D50D0C"/>
    <w:rsid w:val="00D619AD"/>
    <w:rsid w:val="00D625E9"/>
    <w:rsid w:val="00D7418C"/>
    <w:rsid w:val="00D80B90"/>
    <w:rsid w:val="00D81F17"/>
    <w:rsid w:val="00D821DB"/>
    <w:rsid w:val="00D8470D"/>
    <w:rsid w:val="00D87E3B"/>
    <w:rsid w:val="00D9749E"/>
    <w:rsid w:val="00DB2468"/>
    <w:rsid w:val="00DB6EAE"/>
    <w:rsid w:val="00DC10C6"/>
    <w:rsid w:val="00DC32CA"/>
    <w:rsid w:val="00DC6774"/>
    <w:rsid w:val="00DD623F"/>
    <w:rsid w:val="00DD6B70"/>
    <w:rsid w:val="00DE0606"/>
    <w:rsid w:val="00DE2E5C"/>
    <w:rsid w:val="00DE6719"/>
    <w:rsid w:val="00DF70A7"/>
    <w:rsid w:val="00DF7FD8"/>
    <w:rsid w:val="00E039D8"/>
    <w:rsid w:val="00E04570"/>
    <w:rsid w:val="00E17CAC"/>
    <w:rsid w:val="00E31F55"/>
    <w:rsid w:val="00E34E27"/>
    <w:rsid w:val="00E52729"/>
    <w:rsid w:val="00E533F6"/>
    <w:rsid w:val="00E57256"/>
    <w:rsid w:val="00E61AA8"/>
    <w:rsid w:val="00E63371"/>
    <w:rsid w:val="00E72840"/>
    <w:rsid w:val="00E75CF3"/>
    <w:rsid w:val="00E812C0"/>
    <w:rsid w:val="00E86ECB"/>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 w:val="00FF12C8"/>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606"/>
    <w:rPr>
      <w:rFonts w:ascii="Arial" w:eastAsia="MS Gothic" w:hAnsi="Arial"/>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eastAsia="MS Mincho"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paragraph" w:styleId="HTMLPreformatted">
    <w:name w:val="HTML Preformatted"/>
    <w:basedOn w:val="Normal"/>
    <w:link w:val="HTMLPreformattedChar"/>
    <w:uiPriority w:val="99"/>
    <w:unhideWhenUsed/>
    <w:rsid w:val="00FF1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val="de-DE" w:bidi="ar-SA"/>
    </w:rPr>
  </w:style>
  <w:style w:type="character" w:customStyle="1" w:styleId="HTMLPreformattedChar">
    <w:name w:val="HTML Preformatted Char"/>
    <w:basedOn w:val="DefaultParagraphFont"/>
    <w:link w:val="HTMLPreformatted"/>
    <w:uiPriority w:val="99"/>
    <w:rsid w:val="00FF12C8"/>
    <w:rPr>
      <w:rFonts w:ascii="Courier New" w:eastAsia="MS Mincho" w:hAnsi="Courier New" w:cs="Courier New"/>
      <w:sz w:val="20"/>
      <w:szCs w:val="20"/>
      <w:lang w:val="de-DE" w:eastAsia="ja-JP" w:bidi="ar-SA"/>
    </w:rPr>
  </w:style>
  <w:style w:type="character" w:customStyle="1" w:styleId="UnresolvedMention2">
    <w:name w:val="Unresolved Mention2"/>
    <w:basedOn w:val="DefaultParagraphFont"/>
    <w:uiPriority w:val="99"/>
    <w:semiHidden/>
    <w:unhideWhenUsed/>
    <w:rsid w:val="00BD4B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859781">
      <w:bodyDiv w:val="1"/>
      <w:marLeft w:val="0"/>
      <w:marRight w:val="0"/>
      <w:marTop w:val="0"/>
      <w:marBottom w:val="0"/>
      <w:divBdr>
        <w:top w:val="none" w:sz="0" w:space="0" w:color="auto"/>
        <w:left w:val="none" w:sz="0" w:space="0" w:color="auto"/>
        <w:bottom w:val="none" w:sz="0" w:space="0" w:color="auto"/>
        <w:right w:val="none" w:sz="0" w:space="0" w:color="auto"/>
      </w:divBdr>
      <w:divsChild>
        <w:div w:id="496042628">
          <w:marLeft w:val="0"/>
          <w:marRight w:val="0"/>
          <w:marTop w:val="0"/>
          <w:marBottom w:val="0"/>
          <w:divBdr>
            <w:top w:val="none" w:sz="0" w:space="0" w:color="auto"/>
            <w:left w:val="none" w:sz="0" w:space="0" w:color="auto"/>
            <w:bottom w:val="none" w:sz="0" w:space="0" w:color="auto"/>
            <w:right w:val="none" w:sz="0" w:space="0" w:color="auto"/>
          </w:divBdr>
          <w:divsChild>
            <w:div w:id="724179160">
              <w:marLeft w:val="0"/>
              <w:marRight w:val="0"/>
              <w:marTop w:val="0"/>
              <w:marBottom w:val="0"/>
              <w:divBdr>
                <w:top w:val="none" w:sz="0" w:space="0" w:color="auto"/>
                <w:left w:val="none" w:sz="0" w:space="0" w:color="auto"/>
                <w:bottom w:val="none" w:sz="0" w:space="0" w:color="auto"/>
                <w:right w:val="none" w:sz="0" w:space="0" w:color="auto"/>
              </w:divBdr>
              <w:divsChild>
                <w:div w:id="1896505729">
                  <w:marLeft w:val="0"/>
                  <w:marRight w:val="0"/>
                  <w:marTop w:val="0"/>
                  <w:marBottom w:val="0"/>
                  <w:divBdr>
                    <w:top w:val="none" w:sz="0" w:space="0" w:color="auto"/>
                    <w:left w:val="none" w:sz="0" w:space="0" w:color="auto"/>
                    <w:bottom w:val="none" w:sz="0" w:space="0" w:color="auto"/>
                    <w:right w:val="none" w:sz="0" w:space="0" w:color="auto"/>
                  </w:divBdr>
                  <w:divsChild>
                    <w:div w:id="15369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56349613">
      <w:bodyDiv w:val="1"/>
      <w:marLeft w:val="0"/>
      <w:marRight w:val="0"/>
      <w:marTop w:val="0"/>
      <w:marBottom w:val="0"/>
      <w:divBdr>
        <w:top w:val="none" w:sz="0" w:space="0" w:color="auto"/>
        <w:left w:val="none" w:sz="0" w:space="0" w:color="auto"/>
        <w:bottom w:val="none" w:sz="0" w:space="0" w:color="auto"/>
        <w:right w:val="none" w:sz="0" w:space="0" w:color="auto"/>
      </w:divBdr>
      <w:divsChild>
        <w:div w:id="595014350">
          <w:marLeft w:val="0"/>
          <w:marRight w:val="0"/>
          <w:marTop w:val="0"/>
          <w:marBottom w:val="0"/>
          <w:divBdr>
            <w:top w:val="none" w:sz="0" w:space="0" w:color="auto"/>
            <w:left w:val="none" w:sz="0" w:space="0" w:color="auto"/>
            <w:bottom w:val="none" w:sz="0" w:space="0" w:color="auto"/>
            <w:right w:val="none" w:sz="0" w:space="0" w:color="auto"/>
          </w:divBdr>
          <w:divsChild>
            <w:div w:id="254630973">
              <w:marLeft w:val="0"/>
              <w:marRight w:val="0"/>
              <w:marTop w:val="0"/>
              <w:marBottom w:val="0"/>
              <w:divBdr>
                <w:top w:val="none" w:sz="0" w:space="0" w:color="auto"/>
                <w:left w:val="none" w:sz="0" w:space="0" w:color="auto"/>
                <w:bottom w:val="none" w:sz="0" w:space="0" w:color="auto"/>
                <w:right w:val="none" w:sz="0" w:space="0" w:color="auto"/>
              </w:divBdr>
              <w:divsChild>
                <w:div w:id="813716082">
                  <w:marLeft w:val="0"/>
                  <w:marRight w:val="0"/>
                  <w:marTop w:val="0"/>
                  <w:marBottom w:val="0"/>
                  <w:divBdr>
                    <w:top w:val="none" w:sz="0" w:space="0" w:color="auto"/>
                    <w:left w:val="none" w:sz="0" w:space="0" w:color="auto"/>
                    <w:bottom w:val="none" w:sz="0" w:space="0" w:color="auto"/>
                    <w:right w:val="none" w:sz="0" w:space="0" w:color="auto"/>
                  </w:divBdr>
                  <w:divsChild>
                    <w:div w:id="11712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62800458">
      <w:bodyDiv w:val="1"/>
      <w:marLeft w:val="0"/>
      <w:marRight w:val="0"/>
      <w:marTop w:val="0"/>
      <w:marBottom w:val="0"/>
      <w:divBdr>
        <w:top w:val="none" w:sz="0" w:space="0" w:color="auto"/>
        <w:left w:val="none" w:sz="0" w:space="0" w:color="auto"/>
        <w:bottom w:val="none" w:sz="0" w:space="0" w:color="auto"/>
        <w:right w:val="none" w:sz="0" w:space="0" w:color="auto"/>
      </w:divBdr>
      <w:divsChild>
        <w:div w:id="922837964">
          <w:marLeft w:val="0"/>
          <w:marRight w:val="0"/>
          <w:marTop w:val="0"/>
          <w:marBottom w:val="0"/>
          <w:divBdr>
            <w:top w:val="none" w:sz="0" w:space="0" w:color="auto"/>
            <w:left w:val="none" w:sz="0" w:space="0" w:color="auto"/>
            <w:bottom w:val="none" w:sz="0" w:space="0" w:color="auto"/>
            <w:right w:val="none" w:sz="0" w:space="0" w:color="auto"/>
          </w:divBdr>
          <w:divsChild>
            <w:div w:id="824854681">
              <w:marLeft w:val="0"/>
              <w:marRight w:val="0"/>
              <w:marTop w:val="0"/>
              <w:marBottom w:val="0"/>
              <w:divBdr>
                <w:top w:val="none" w:sz="0" w:space="0" w:color="auto"/>
                <w:left w:val="none" w:sz="0" w:space="0" w:color="auto"/>
                <w:bottom w:val="none" w:sz="0" w:space="0" w:color="auto"/>
                <w:right w:val="none" w:sz="0" w:space="0" w:color="auto"/>
              </w:divBdr>
              <w:divsChild>
                <w:div w:id="1968392599">
                  <w:marLeft w:val="0"/>
                  <w:marRight w:val="0"/>
                  <w:marTop w:val="0"/>
                  <w:marBottom w:val="0"/>
                  <w:divBdr>
                    <w:top w:val="none" w:sz="0" w:space="0" w:color="auto"/>
                    <w:left w:val="none" w:sz="0" w:space="0" w:color="auto"/>
                    <w:bottom w:val="none" w:sz="0" w:space="0" w:color="auto"/>
                    <w:right w:val="none" w:sz="0" w:space="0" w:color="auto"/>
                  </w:divBdr>
                  <w:divsChild>
                    <w:div w:id="103719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40193595">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6832730">
      <w:bodyDiv w:val="1"/>
      <w:marLeft w:val="0"/>
      <w:marRight w:val="0"/>
      <w:marTop w:val="0"/>
      <w:marBottom w:val="0"/>
      <w:divBdr>
        <w:top w:val="none" w:sz="0" w:space="0" w:color="auto"/>
        <w:left w:val="none" w:sz="0" w:space="0" w:color="auto"/>
        <w:bottom w:val="none" w:sz="0" w:space="0" w:color="auto"/>
        <w:right w:val="none" w:sz="0" w:space="0" w:color="auto"/>
      </w:divBdr>
      <w:divsChild>
        <w:div w:id="37095848">
          <w:marLeft w:val="0"/>
          <w:marRight w:val="0"/>
          <w:marTop w:val="0"/>
          <w:marBottom w:val="0"/>
          <w:divBdr>
            <w:top w:val="none" w:sz="0" w:space="0" w:color="auto"/>
            <w:left w:val="none" w:sz="0" w:space="0" w:color="auto"/>
            <w:bottom w:val="none" w:sz="0" w:space="0" w:color="auto"/>
            <w:right w:val="none" w:sz="0" w:space="0" w:color="auto"/>
          </w:divBdr>
          <w:divsChild>
            <w:div w:id="1195070753">
              <w:marLeft w:val="0"/>
              <w:marRight w:val="0"/>
              <w:marTop w:val="0"/>
              <w:marBottom w:val="0"/>
              <w:divBdr>
                <w:top w:val="none" w:sz="0" w:space="0" w:color="auto"/>
                <w:left w:val="none" w:sz="0" w:space="0" w:color="auto"/>
                <w:bottom w:val="none" w:sz="0" w:space="0" w:color="auto"/>
                <w:right w:val="none" w:sz="0" w:space="0" w:color="auto"/>
              </w:divBdr>
              <w:divsChild>
                <w:div w:id="156579015">
                  <w:marLeft w:val="0"/>
                  <w:marRight w:val="0"/>
                  <w:marTop w:val="0"/>
                  <w:marBottom w:val="0"/>
                  <w:divBdr>
                    <w:top w:val="none" w:sz="0" w:space="0" w:color="auto"/>
                    <w:left w:val="none" w:sz="0" w:space="0" w:color="auto"/>
                    <w:bottom w:val="none" w:sz="0" w:space="0" w:color="auto"/>
                    <w:right w:val="none" w:sz="0" w:space="0" w:color="auto"/>
                  </w:divBdr>
                  <w:divsChild>
                    <w:div w:id="40140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597C4-AAF8-4268-8869-CC1C5F1F3A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F9A5AA-0CD7-46E6-935B-22ACD5253845}">
  <ds:schemaRefs>
    <ds:schemaRef ds:uri="http://schemas.openxmlformats.org/officeDocument/2006/bibliography"/>
  </ds:schemaRefs>
</ds:datastoreItem>
</file>

<file path=customXml/itemProps3.xml><?xml version="1.0" encoding="utf-8"?>
<ds:datastoreItem xmlns:ds="http://schemas.openxmlformats.org/officeDocument/2006/customXml" ds:itemID="{E948572A-1F8F-458B-B56D-9BC5B182D1CC}">
  <ds:schemaRefs>
    <ds:schemaRef ds:uri="http://schemas.microsoft.com/sharepoint/v3/contenttype/forms"/>
  </ds:schemaRefs>
</ds:datastoreItem>
</file>

<file path=customXml/itemProps4.xml><?xml version="1.0" encoding="utf-8"?>
<ds:datastoreItem xmlns:ds="http://schemas.openxmlformats.org/officeDocument/2006/customXml" ds:itemID="{414975CA-0EE4-4D0A-914F-13C5BBF5457C}">
  <ds:schemaRefs>
    <ds:schemaRef ds:uri="http://www.w3.org/XML/1998/namespace"/>
    <ds:schemaRef ds:uri="http://schemas.microsoft.com/office/2006/documentManagement/types"/>
    <ds:schemaRef ds:uri="http://schemas.openxmlformats.org/package/2006/metadata/core-properties"/>
    <ds:schemaRef ds:uri="8d3818be-6f21-4c29-ab13-78e30dc982d3"/>
    <ds:schemaRef ds:uri="http://schemas.microsoft.com/office/2006/metadata/properties"/>
    <ds:schemaRef ds:uri="http://purl.org/dc/terms/"/>
    <ds:schemaRef ds:uri="http://schemas.microsoft.com/office/infopath/2007/PartnerControls"/>
    <ds:schemaRef ds:uri="b0aac98f-77e3-488e-b1d0-e526279ba76f"/>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403</Words>
  <Characters>2300</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2020-07-09T05:22:00Z</dcterms:created>
  <dcterms:modified xsi:type="dcterms:W3CDTF">2020-07-09T05:22:00Z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