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CA35A" w14:textId="19EDA4E7" w:rsidR="00A52A33" w:rsidRPr="002F147E" w:rsidRDefault="009446B2" w:rsidP="009446B2">
      <w:pPr>
        <w:spacing w:after="160" w:line="360" w:lineRule="auto"/>
        <w:ind w:right="1559"/>
        <w:rPr>
          <w:rFonts w:ascii="Arial" w:hAnsi="Arial" w:cs="Arial"/>
          <w:b/>
          <w:bCs/>
          <w:sz w:val="24"/>
          <w:szCs w:val="24"/>
          <w:lang w:eastAsia="zh-CN" w:bidi="ar-SA"/>
        </w:rPr>
      </w:pPr>
      <w:r w:rsidRPr="002F147E">
        <w:rPr>
          <w:rFonts w:ascii="Arial" w:hAnsi="Arial" w:cs="Arial"/>
          <w:b/>
          <w:bCs/>
          <w:sz w:val="24"/>
          <w:szCs w:val="24"/>
          <w:lang w:eastAsia="zh-CN" w:bidi="ar-SA"/>
        </w:rPr>
        <w:t>TPEs grit their teeth for dental equipment</w:t>
      </w:r>
    </w:p>
    <w:p w14:paraId="2880B392" w14:textId="77777777" w:rsidR="009446B2" w:rsidRPr="009446B2" w:rsidRDefault="009446B2" w:rsidP="009446B2">
      <w:pPr>
        <w:spacing w:after="160" w:line="360" w:lineRule="auto"/>
        <w:ind w:right="1559"/>
        <w:jc w:val="both"/>
        <w:rPr>
          <w:rFonts w:ascii="Arial" w:hAnsi="Arial" w:cs="Arial"/>
          <w:b/>
          <w:bCs/>
          <w:iCs/>
          <w:sz w:val="20"/>
          <w:szCs w:val="20"/>
          <w:lang w:val="en-MY" w:eastAsia="zh-CN" w:bidi="ar-SA"/>
        </w:rPr>
      </w:pPr>
      <w:r w:rsidRPr="009446B2">
        <w:rPr>
          <w:rFonts w:ascii="Arial" w:hAnsi="Arial" w:cs="Arial"/>
          <w:b/>
          <w:bCs/>
          <w:iCs/>
          <w:sz w:val="20"/>
          <w:szCs w:val="20"/>
          <w:lang w:val="en-MY" w:eastAsia="zh-CN" w:bidi="ar-SA"/>
        </w:rPr>
        <w:t>KRAIBURG TPE, a global TPE manufacturer of a wide range of thermoplastic elastomer products and custom-engineered TPE solutions, offers the THERMOLAST® M and THERMOLAST® K series of compounds to meet the safety and design criteria required for oral care devices.</w:t>
      </w:r>
    </w:p>
    <w:p w14:paraId="6C759D89"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If the eye is the window to the soul, the mouth is the gateway to overall health. Dental health care and oral hygiene solutions are vital. New dental solutions and technologies are being developed to advance oral care, including interdental devices such as smart toothbrushes, water flossing, elastomeric sticks, oral irrigators, dental implants, digital dentistry, </w:t>
      </w:r>
      <w:proofErr w:type="spellStart"/>
      <w:r w:rsidRPr="009446B2">
        <w:rPr>
          <w:rFonts w:ascii="Arial" w:hAnsi="Arial" w:cs="Arial"/>
          <w:sz w:val="20"/>
          <w:szCs w:val="20"/>
          <w:lang w:val="en-MY" w:eastAsia="zh-CN" w:bidi="ar-SA"/>
        </w:rPr>
        <w:t>teledentistry</w:t>
      </w:r>
      <w:proofErr w:type="spellEnd"/>
      <w:r w:rsidRPr="009446B2">
        <w:rPr>
          <w:rFonts w:ascii="Arial" w:hAnsi="Arial" w:cs="Arial"/>
          <w:sz w:val="20"/>
          <w:szCs w:val="20"/>
          <w:lang w:val="en-MY" w:eastAsia="zh-CN" w:bidi="ar-SA"/>
        </w:rPr>
        <w:t xml:space="preserve">, and more. These new devices provide patient comfort and access to oral care. </w:t>
      </w:r>
    </w:p>
    <w:p w14:paraId="77298521"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New materials such as thermoplastic elastomers (TPEs) support the expansion of the dental technology sector where demand for more ergonomic, </w:t>
      </w:r>
      <w:proofErr w:type="gramStart"/>
      <w:r w:rsidRPr="009446B2">
        <w:rPr>
          <w:rFonts w:ascii="Arial" w:hAnsi="Arial" w:cs="Arial"/>
          <w:sz w:val="20"/>
          <w:szCs w:val="20"/>
          <w:lang w:val="en-MY" w:eastAsia="zh-CN" w:bidi="ar-SA"/>
        </w:rPr>
        <w:t>functional</w:t>
      </w:r>
      <w:proofErr w:type="gramEnd"/>
      <w:r w:rsidRPr="009446B2">
        <w:rPr>
          <w:rFonts w:ascii="Arial" w:hAnsi="Arial" w:cs="Arial"/>
          <w:sz w:val="20"/>
          <w:szCs w:val="20"/>
          <w:lang w:val="en-MY" w:eastAsia="zh-CN" w:bidi="ar-SA"/>
        </w:rPr>
        <w:t xml:space="preserve"> and cost-effective devices is growing.</w:t>
      </w:r>
    </w:p>
    <w:p w14:paraId="0EE546A4"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KRAIBURG TPE, a global TPE manufacturer of a wide range of thermoplastic elastomer products and custom solutions for multiple industries, offers high quality and custom-engineered compounds that can provide dentistry equipment designers and manufacturers the flexibility to innovate.</w:t>
      </w:r>
    </w:p>
    <w:p w14:paraId="0CD3BA9A" w14:textId="77777777" w:rsidR="009446B2" w:rsidRPr="009446B2" w:rsidRDefault="009446B2" w:rsidP="009446B2">
      <w:pPr>
        <w:spacing w:after="160" w:line="360" w:lineRule="auto"/>
        <w:ind w:right="1559"/>
        <w:rPr>
          <w:rFonts w:ascii="Arial" w:hAnsi="Arial" w:cs="Arial"/>
          <w:b/>
          <w:bCs/>
          <w:sz w:val="20"/>
          <w:szCs w:val="20"/>
          <w:lang w:val="en-MY" w:eastAsia="zh-CN" w:bidi="ar-SA"/>
        </w:rPr>
      </w:pPr>
      <w:r w:rsidRPr="009446B2">
        <w:rPr>
          <w:rFonts w:ascii="Arial" w:hAnsi="Arial" w:cs="Arial"/>
          <w:b/>
          <w:bCs/>
          <w:sz w:val="20"/>
          <w:szCs w:val="20"/>
          <w:lang w:val="en-MY" w:eastAsia="zh-CN" w:bidi="ar-SA"/>
        </w:rPr>
        <w:t>Easy processing, excellent mechanical properties</w:t>
      </w:r>
    </w:p>
    <w:p w14:paraId="31AA6230"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KRAIBURG TPE’s compounds possess the exact mechanical properties and easy processing characteristics suitable for dentistry equipment applications. </w:t>
      </w:r>
    </w:p>
    <w:p w14:paraId="7085A6C6"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The TPEs can enable equipment manufacturers and designers to achieve flexible, durable, products with low surface friction; chemical, abrasion and scratch-resistance; and soft-touch feel to meet the current market demand. </w:t>
      </w:r>
    </w:p>
    <w:p w14:paraId="525BE3E1"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Available in various pre-coloration options, the compounds can be processed through injection </w:t>
      </w:r>
      <w:proofErr w:type="spellStart"/>
      <w:r w:rsidRPr="009446B2">
        <w:rPr>
          <w:rFonts w:ascii="Arial" w:hAnsi="Arial" w:cs="Arial"/>
          <w:sz w:val="20"/>
          <w:szCs w:val="20"/>
          <w:lang w:val="en-MY" w:eastAsia="zh-CN" w:bidi="ar-SA"/>
        </w:rPr>
        <w:t>molding</w:t>
      </w:r>
      <w:proofErr w:type="spellEnd"/>
      <w:r w:rsidRPr="009446B2">
        <w:rPr>
          <w:rFonts w:ascii="Arial" w:hAnsi="Arial" w:cs="Arial"/>
          <w:sz w:val="20"/>
          <w:szCs w:val="20"/>
          <w:lang w:val="en-MY" w:eastAsia="zh-CN" w:bidi="ar-SA"/>
        </w:rPr>
        <w:t xml:space="preserve"> and extrusion. The TPEs also have good adhesion </w:t>
      </w:r>
      <w:r w:rsidRPr="009446B2">
        <w:rPr>
          <w:rFonts w:ascii="Arial" w:hAnsi="Arial" w:cs="Arial"/>
          <w:sz w:val="20"/>
          <w:szCs w:val="20"/>
          <w:lang w:val="en-MY" w:eastAsia="zh-CN" w:bidi="ar-SA"/>
        </w:rPr>
        <w:lastRenderedPageBreak/>
        <w:t xml:space="preserve">to PP, </w:t>
      </w:r>
      <w:proofErr w:type="gramStart"/>
      <w:r w:rsidRPr="009446B2">
        <w:rPr>
          <w:rFonts w:ascii="Arial" w:hAnsi="Arial" w:cs="Arial"/>
          <w:sz w:val="20"/>
          <w:szCs w:val="20"/>
          <w:lang w:val="en-MY" w:eastAsia="zh-CN" w:bidi="ar-SA"/>
        </w:rPr>
        <w:t>PE</w:t>
      </w:r>
      <w:proofErr w:type="gramEnd"/>
      <w:r w:rsidRPr="009446B2">
        <w:rPr>
          <w:rFonts w:ascii="Arial" w:hAnsi="Arial" w:cs="Arial"/>
          <w:sz w:val="20"/>
          <w:szCs w:val="20"/>
          <w:lang w:val="en-MY" w:eastAsia="zh-CN" w:bidi="ar-SA"/>
        </w:rPr>
        <w:t xml:space="preserve"> and polar thermoplastics, allowing for flexibility in innovating products.  </w:t>
      </w:r>
    </w:p>
    <w:p w14:paraId="2A420296"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The TPEs are suitable for applications in an array of dental equipment such as hand grip of hand pieces and dental mirrors, dental retractors, mouth props, pluggers, surgical aspirators and more.</w:t>
      </w:r>
    </w:p>
    <w:p w14:paraId="4169F1C9" w14:textId="77777777" w:rsidR="009446B2" w:rsidRPr="009446B2" w:rsidRDefault="009446B2" w:rsidP="009446B2">
      <w:pPr>
        <w:spacing w:after="160" w:line="360" w:lineRule="auto"/>
        <w:ind w:right="1559"/>
        <w:rPr>
          <w:rFonts w:ascii="Arial" w:hAnsi="Arial" w:cs="Arial"/>
          <w:b/>
          <w:bCs/>
          <w:sz w:val="20"/>
          <w:szCs w:val="20"/>
          <w:lang w:val="en-MY" w:eastAsia="zh-CN" w:bidi="ar-SA"/>
        </w:rPr>
      </w:pPr>
      <w:r w:rsidRPr="009446B2">
        <w:rPr>
          <w:rFonts w:ascii="Arial" w:hAnsi="Arial" w:cs="Arial"/>
          <w:b/>
          <w:bCs/>
          <w:sz w:val="20"/>
          <w:szCs w:val="20"/>
          <w:lang w:val="en-MY" w:eastAsia="zh-CN" w:bidi="ar-SA"/>
        </w:rPr>
        <w:t>Safe, reliable materials</w:t>
      </w:r>
    </w:p>
    <w:p w14:paraId="186D75D4"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KRAIBURG TPE’s THERMOLAST® M series complies with the VDI 2017 and ISO 10993-5 standard and is also listed in the Drug Master File.</w:t>
      </w:r>
    </w:p>
    <w:p w14:paraId="3A4DF645" w14:textId="77777777" w:rsidR="009446B2" w:rsidRPr="009446B2" w:rsidRDefault="009446B2" w:rsidP="009446B2">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 xml:space="preserve">The TPEs are sterilisable, are free of latex, PVC, heavy </w:t>
      </w:r>
      <w:proofErr w:type="gramStart"/>
      <w:r w:rsidRPr="009446B2">
        <w:rPr>
          <w:rFonts w:ascii="Arial" w:hAnsi="Arial" w:cs="Arial"/>
          <w:sz w:val="20"/>
          <w:szCs w:val="20"/>
          <w:lang w:val="en-MY" w:eastAsia="zh-CN" w:bidi="ar-SA"/>
        </w:rPr>
        <w:t>metals</w:t>
      </w:r>
      <w:proofErr w:type="gramEnd"/>
      <w:r w:rsidRPr="009446B2">
        <w:rPr>
          <w:rFonts w:ascii="Arial" w:hAnsi="Arial" w:cs="Arial"/>
          <w:sz w:val="20"/>
          <w:szCs w:val="20"/>
          <w:lang w:val="en-MY" w:eastAsia="zh-CN" w:bidi="ar-SA"/>
        </w:rPr>
        <w:t xml:space="preserve"> and phthalates, making them excellent for use in dental equipment applications. </w:t>
      </w:r>
    </w:p>
    <w:p w14:paraId="5BED8E01" w14:textId="77777777" w:rsidR="009446B2" w:rsidRPr="009446B2" w:rsidRDefault="009446B2" w:rsidP="009446B2">
      <w:pPr>
        <w:spacing w:after="160" w:line="360" w:lineRule="auto"/>
        <w:ind w:right="1559"/>
        <w:jc w:val="both"/>
        <w:rPr>
          <w:rFonts w:ascii="Arial" w:hAnsi="Arial" w:cs="Arial"/>
          <w:strike/>
          <w:sz w:val="20"/>
          <w:szCs w:val="20"/>
          <w:lang w:val="en-MY" w:eastAsia="zh-CN" w:bidi="ar-SA"/>
        </w:rPr>
      </w:pPr>
      <w:r w:rsidRPr="009446B2">
        <w:rPr>
          <w:rFonts w:ascii="Arial" w:hAnsi="Arial" w:cs="Arial"/>
          <w:sz w:val="20"/>
          <w:szCs w:val="20"/>
          <w:lang w:val="en-MY" w:eastAsia="zh-CN" w:bidi="ar-SA"/>
        </w:rPr>
        <w:t xml:space="preserve">This compound series also has optimum safety with excellent control management in KRAIBURG TPE’s Medical Service Package, which guarantees optimum raw materials purity and solid 24-month supply security. </w:t>
      </w:r>
    </w:p>
    <w:p w14:paraId="48924E1C" w14:textId="4CDBFB1F" w:rsidR="00AD3CF0" w:rsidRPr="002F147E" w:rsidRDefault="009446B2" w:rsidP="002F147E">
      <w:pPr>
        <w:spacing w:after="160" w:line="360" w:lineRule="auto"/>
        <w:ind w:right="1559"/>
        <w:jc w:val="both"/>
        <w:rPr>
          <w:rFonts w:ascii="Arial" w:hAnsi="Arial" w:cs="Arial"/>
          <w:sz w:val="20"/>
          <w:szCs w:val="20"/>
          <w:lang w:val="en-MY" w:eastAsia="zh-CN" w:bidi="ar-SA"/>
        </w:rPr>
      </w:pPr>
      <w:r w:rsidRPr="009446B2">
        <w:rPr>
          <w:rFonts w:ascii="Arial" w:hAnsi="Arial" w:cs="Arial"/>
          <w:sz w:val="20"/>
          <w:szCs w:val="20"/>
          <w:lang w:val="en-MY" w:eastAsia="zh-CN" w:bidi="ar-SA"/>
        </w:rPr>
        <w:t>Meanwhile, selected compounds from the THERMOLAST® K series comply with food grade standards such as the Commission Regulation (EU) No 10/2011, the Code of Federation Regulation Title 21 (21CFR) of the US Food and Drug Administrator (FDA), as well as with China GB (</w:t>
      </w:r>
      <w:proofErr w:type="spellStart"/>
      <w:r w:rsidRPr="009446B2">
        <w:rPr>
          <w:rFonts w:ascii="Arial" w:hAnsi="Arial" w:cs="Arial"/>
          <w:sz w:val="20"/>
          <w:szCs w:val="20"/>
          <w:lang w:val="en-MY" w:eastAsia="zh-CN" w:bidi="ar-SA"/>
        </w:rPr>
        <w:t>GuoBiao</w:t>
      </w:r>
      <w:proofErr w:type="spellEnd"/>
      <w:r w:rsidRPr="009446B2">
        <w:rPr>
          <w:rFonts w:ascii="Arial" w:hAnsi="Arial" w:cs="Arial"/>
          <w:sz w:val="20"/>
          <w:szCs w:val="20"/>
          <w:lang w:val="en-MY" w:eastAsia="zh-CN" w:bidi="ar-SA"/>
        </w:rPr>
        <w:t>) standards.</w:t>
      </w:r>
    </w:p>
    <w:p w14:paraId="2A4D89D0" w14:textId="4209B6A1" w:rsidR="00AD3CF0" w:rsidRPr="009446B2" w:rsidRDefault="00AD3CF0" w:rsidP="00EC7126">
      <w:pPr>
        <w:keepNext/>
        <w:keepLines/>
        <w:spacing w:after="0" w:line="360" w:lineRule="auto"/>
        <w:ind w:right="1701"/>
        <w:rPr>
          <w:rFonts w:ascii="Arial" w:hAnsi="Arial" w:cs="Arial"/>
          <w:b/>
          <w:bCs/>
          <w:sz w:val="20"/>
          <w:szCs w:val="20"/>
          <w:lang w:val="en-MY" w:bidi="ar-SA"/>
        </w:rPr>
      </w:pPr>
      <w:r>
        <w:rPr>
          <w:noProof/>
        </w:rPr>
        <w:lastRenderedPageBreak/>
        <w:drawing>
          <wp:inline distT="0" distB="0" distL="0" distR="0" wp14:anchorId="05EE4DD5" wp14:editId="08743C60">
            <wp:extent cx="4308977" cy="2385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3149" cy="2387370"/>
                    </a:xfrm>
                    <a:prstGeom prst="rect">
                      <a:avLst/>
                    </a:prstGeom>
                    <a:noFill/>
                    <a:ln>
                      <a:noFill/>
                    </a:ln>
                  </pic:spPr>
                </pic:pic>
              </a:graphicData>
            </a:graphic>
          </wp:inline>
        </w:drawing>
      </w:r>
    </w:p>
    <w:p w14:paraId="448950E1" w14:textId="4B0D58EB"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F343C8">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2D96AAE4" w14:textId="77777777" w:rsidR="00D51508" w:rsidRDefault="00D51508">
      <w:pPr>
        <w:rPr>
          <w:rFonts w:ascii="Arial" w:hAnsi="Arial" w:cs="Arial"/>
          <w:b/>
          <w:bCs/>
          <w:sz w:val="20"/>
          <w:szCs w:val="20"/>
        </w:rPr>
      </w:pPr>
      <w:r>
        <w:rPr>
          <w:rFonts w:ascii="Arial" w:hAnsi="Arial" w:cs="Arial"/>
          <w:b/>
          <w:bCs/>
          <w:sz w:val="20"/>
          <w:szCs w:val="20"/>
        </w:rPr>
        <w:br w:type="page"/>
      </w:r>
    </w:p>
    <w:p w14:paraId="1223A429" w14:textId="26D0A6A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4EA9AD72" w:rsidR="001C2242" w:rsidRPr="00325EA7" w:rsidRDefault="001C2242" w:rsidP="00D5150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5C3A2" w14:textId="77777777" w:rsidR="00142EE2" w:rsidRDefault="00142EE2" w:rsidP="00784C57">
      <w:pPr>
        <w:spacing w:after="0" w:line="240" w:lineRule="auto"/>
      </w:pPr>
      <w:r>
        <w:separator/>
      </w:r>
    </w:p>
  </w:endnote>
  <w:endnote w:type="continuationSeparator" w:id="0">
    <w:p w14:paraId="66C5DE35" w14:textId="77777777" w:rsidR="00142EE2" w:rsidRDefault="00142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ED3F059">
              <wp:simplePos x="0" y="0"/>
              <wp:positionH relativeFrom="column">
                <wp:posOffset>4330065</wp:posOffset>
              </wp:positionH>
              <wp:positionV relativeFrom="paragraph">
                <wp:posOffset>-2874010</wp:posOffset>
              </wp:positionV>
              <wp:extent cx="1885950" cy="23596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2F147E" w:rsidP="008929EE">
                          <w:pPr>
                            <w:pStyle w:val="Header"/>
                            <w:spacing w:line="360" w:lineRule="auto"/>
                            <w:rPr>
                              <w:rFonts w:ascii="Arial" w:hAnsi="Arial" w:cs="Arial"/>
                              <w:sz w:val="16"/>
                              <w:szCs w:val="16"/>
                            </w:rPr>
                          </w:pPr>
                          <w:hyperlink r:id="rId1" w:history="1">
                            <w:r w:rsidR="008929EE"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2F147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6.3pt;width:148.5pt;height:18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866A9A9" w14:textId="77777777" w:rsidR="008929EE" w:rsidRDefault="008929EE" w:rsidP="008929EE">
                    <w:pPr>
                      <w:pStyle w:val="BodyTextIndent"/>
                      <w:ind w:left="0"/>
                      <w:rPr>
                        <w:i w:val="0"/>
                        <w:sz w:val="16"/>
                        <w:lang w:val="en-GB"/>
                      </w:rPr>
                    </w:pPr>
                    <w:r>
                      <w:rPr>
                        <w:i w:val="0"/>
                        <w:sz w:val="16"/>
                        <w:lang w:val="en-GB"/>
                      </w:rPr>
                      <w:t>Marlen Sittner</w:t>
                    </w:r>
                  </w:p>
                  <w:p w14:paraId="2587A438" w14:textId="77777777" w:rsidR="008929EE" w:rsidRPr="000A52EE" w:rsidRDefault="008929EE" w:rsidP="008929EE">
                    <w:pPr>
                      <w:pStyle w:val="BodyTextIndent"/>
                      <w:ind w:left="0"/>
                      <w:rPr>
                        <w:i w:val="0"/>
                        <w:sz w:val="16"/>
                        <w:szCs w:val="16"/>
                        <w:lang w:val="en-GB"/>
                      </w:rPr>
                    </w:pPr>
                    <w:r>
                      <w:rPr>
                        <w:i w:val="0"/>
                        <w:sz w:val="16"/>
                        <w:lang w:val="en-GB"/>
                      </w:rPr>
                      <w:t>Head of Digital Marketing</w:t>
                    </w:r>
                  </w:p>
                  <w:p w14:paraId="5FB3BA6E" w14:textId="77777777" w:rsidR="008929EE" w:rsidRPr="00F54D5B" w:rsidRDefault="008929EE" w:rsidP="008929EE">
                    <w:pPr>
                      <w:pStyle w:val="BodyTextIndent"/>
                      <w:ind w:left="0"/>
                      <w:rPr>
                        <w:i w:val="0"/>
                        <w:sz w:val="16"/>
                        <w:szCs w:val="16"/>
                      </w:rPr>
                    </w:pPr>
                    <w:r>
                      <w:rPr>
                        <w:i w:val="0"/>
                        <w:sz w:val="16"/>
                      </w:rPr>
                      <w:t>Team Corporate Communications</w:t>
                    </w:r>
                  </w:p>
                  <w:p w14:paraId="0D03EFBF" w14:textId="77777777" w:rsidR="008929EE" w:rsidRPr="00F54D5B" w:rsidRDefault="008929EE" w:rsidP="008929EE">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6B11276F" w14:textId="77777777" w:rsidR="008929EE" w:rsidRPr="00395377" w:rsidRDefault="009446B2" w:rsidP="008929EE">
                    <w:pPr>
                      <w:pStyle w:val="Header"/>
                      <w:spacing w:line="360" w:lineRule="auto"/>
                      <w:rPr>
                        <w:rFonts w:ascii="Arial" w:hAnsi="Arial" w:cs="Arial"/>
                        <w:sz w:val="16"/>
                        <w:szCs w:val="16"/>
                      </w:rPr>
                    </w:pPr>
                    <w:hyperlink r:id="rId3" w:history="1">
                      <w:r w:rsidR="008929EE"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446B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05848" w14:textId="77777777" w:rsidR="00142EE2" w:rsidRDefault="00142EE2" w:rsidP="00784C57">
      <w:pPr>
        <w:spacing w:after="0" w:line="240" w:lineRule="auto"/>
      </w:pPr>
      <w:r>
        <w:separator/>
      </w:r>
    </w:p>
  </w:footnote>
  <w:footnote w:type="continuationSeparator" w:id="0">
    <w:p w14:paraId="44B1D4B9" w14:textId="77777777" w:rsidR="00142EE2" w:rsidRDefault="00142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59DB3051" w14:textId="77777777" w:rsidR="002A33EF" w:rsidRPr="002A33EF" w:rsidRDefault="002A33EF" w:rsidP="002A33EF">
          <w:pPr>
            <w:spacing w:after="0" w:line="360" w:lineRule="auto"/>
            <w:ind w:left="-105"/>
            <w:jc w:val="both"/>
            <w:rPr>
              <w:rFonts w:ascii="Arial" w:hAnsi="Arial" w:cs="Arial"/>
              <w:b/>
              <w:bCs/>
              <w:color w:val="365F91"/>
              <w:sz w:val="16"/>
              <w:szCs w:val="16"/>
            </w:rPr>
          </w:pPr>
          <w:r w:rsidRPr="002A33EF">
            <w:rPr>
              <w:rFonts w:ascii="Arial" w:hAnsi="Arial" w:cs="Arial"/>
              <w:b/>
              <w:bCs/>
              <w:sz w:val="16"/>
              <w:szCs w:val="16"/>
              <w:lang w:eastAsia="zh-CN" w:bidi="ar-SA"/>
            </w:rPr>
            <w:t>TPEs grit their teeth for dental equipment</w:t>
          </w:r>
        </w:p>
        <w:p w14:paraId="3563E310" w14:textId="7FC1B57A" w:rsidR="00A0290B" w:rsidRPr="001E1888" w:rsidRDefault="00A0290B" w:rsidP="00A0290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52A33">
            <w:rPr>
              <w:rFonts w:ascii="Arial" w:hAnsi="Arial"/>
              <w:b/>
              <w:sz w:val="16"/>
              <w:szCs w:val="16"/>
            </w:rPr>
            <w:t>June</w:t>
          </w:r>
          <w:r>
            <w:rPr>
              <w:rFonts w:ascii="Arial" w:hAnsi="Arial"/>
              <w:b/>
              <w:sz w:val="16"/>
              <w:szCs w:val="16"/>
            </w:rPr>
            <w:t xml:space="preserve"> 2021</w:t>
          </w:r>
        </w:p>
        <w:p w14:paraId="1A56E795" w14:textId="540AA0C6" w:rsidR="00502615" w:rsidRPr="00073D11" w:rsidRDefault="00A0290B" w:rsidP="00A0290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500CB6C" w14:textId="77777777" w:rsidR="002A33EF" w:rsidRDefault="003C4170" w:rsidP="002A33E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0127597" w14:textId="2225F3A5" w:rsidR="002A33EF" w:rsidRPr="002A33EF" w:rsidRDefault="002A33EF" w:rsidP="002A33EF">
          <w:pPr>
            <w:spacing w:after="0" w:line="360" w:lineRule="auto"/>
            <w:ind w:left="-105"/>
            <w:jc w:val="both"/>
            <w:rPr>
              <w:rFonts w:ascii="Arial" w:hAnsi="Arial" w:cs="Arial"/>
              <w:b/>
              <w:bCs/>
              <w:color w:val="365F91"/>
              <w:sz w:val="16"/>
              <w:szCs w:val="16"/>
            </w:rPr>
          </w:pPr>
          <w:r w:rsidRPr="002A33EF">
            <w:rPr>
              <w:rFonts w:ascii="Arial" w:hAnsi="Arial" w:cs="Arial"/>
              <w:b/>
              <w:bCs/>
              <w:sz w:val="16"/>
              <w:szCs w:val="16"/>
              <w:lang w:eastAsia="zh-CN" w:bidi="ar-SA"/>
            </w:rPr>
            <w:t>TPEs grit their teeth for dental equipment</w:t>
          </w:r>
        </w:p>
        <w:p w14:paraId="765F9503" w14:textId="43C4FE12"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A52A33">
            <w:rPr>
              <w:rFonts w:ascii="Arial" w:hAnsi="Arial"/>
              <w:b/>
              <w:sz w:val="16"/>
              <w:szCs w:val="16"/>
            </w:rPr>
            <w:t>June</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387"/>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5FBB"/>
    <w:rsid w:val="00120B15"/>
    <w:rsid w:val="00121D30"/>
    <w:rsid w:val="00122C56"/>
    <w:rsid w:val="001246FA"/>
    <w:rsid w:val="00133856"/>
    <w:rsid w:val="00142EE2"/>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52439"/>
    <w:rsid w:val="002631F5"/>
    <w:rsid w:val="00267260"/>
    <w:rsid w:val="00290773"/>
    <w:rsid w:val="002934F9"/>
    <w:rsid w:val="0029752E"/>
    <w:rsid w:val="002A33EF"/>
    <w:rsid w:val="002A37DD"/>
    <w:rsid w:val="002A3920"/>
    <w:rsid w:val="002A532B"/>
    <w:rsid w:val="002B3A55"/>
    <w:rsid w:val="002B5F60"/>
    <w:rsid w:val="002C3084"/>
    <w:rsid w:val="002C4280"/>
    <w:rsid w:val="002C6993"/>
    <w:rsid w:val="002C7BE6"/>
    <w:rsid w:val="002D03CB"/>
    <w:rsid w:val="002D3BC0"/>
    <w:rsid w:val="002F147E"/>
    <w:rsid w:val="002F2061"/>
    <w:rsid w:val="002F4492"/>
    <w:rsid w:val="002F563D"/>
    <w:rsid w:val="00304543"/>
    <w:rsid w:val="00324D73"/>
    <w:rsid w:val="00325394"/>
    <w:rsid w:val="00325EA7"/>
    <w:rsid w:val="00326FA2"/>
    <w:rsid w:val="00344088"/>
    <w:rsid w:val="00364268"/>
    <w:rsid w:val="0036557B"/>
    <w:rsid w:val="0038768D"/>
    <w:rsid w:val="003955E2"/>
    <w:rsid w:val="00396F67"/>
    <w:rsid w:val="003A389E"/>
    <w:rsid w:val="003A50BB"/>
    <w:rsid w:val="003B042D"/>
    <w:rsid w:val="003C34B2"/>
    <w:rsid w:val="003C4170"/>
    <w:rsid w:val="003C6DEF"/>
    <w:rsid w:val="003C78DA"/>
    <w:rsid w:val="003E334E"/>
    <w:rsid w:val="003E3D8B"/>
    <w:rsid w:val="003E6671"/>
    <w:rsid w:val="004002A2"/>
    <w:rsid w:val="00406C85"/>
    <w:rsid w:val="00410B91"/>
    <w:rsid w:val="00443B22"/>
    <w:rsid w:val="0044562F"/>
    <w:rsid w:val="0045042F"/>
    <w:rsid w:val="004560BB"/>
    <w:rsid w:val="004562AC"/>
    <w:rsid w:val="00456843"/>
    <w:rsid w:val="00456A3B"/>
    <w:rsid w:val="00471A94"/>
    <w:rsid w:val="00473FDE"/>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063E"/>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22D"/>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498A"/>
    <w:rsid w:val="007F1877"/>
    <w:rsid w:val="007F3DBF"/>
    <w:rsid w:val="00801E68"/>
    <w:rsid w:val="0081409A"/>
    <w:rsid w:val="00823B61"/>
    <w:rsid w:val="0082753C"/>
    <w:rsid w:val="00835B9C"/>
    <w:rsid w:val="00863230"/>
    <w:rsid w:val="008725D0"/>
    <w:rsid w:val="00885E31"/>
    <w:rsid w:val="008868FE"/>
    <w:rsid w:val="00887A45"/>
    <w:rsid w:val="008929E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3C4"/>
    <w:rsid w:val="00901B23"/>
    <w:rsid w:val="00905FBF"/>
    <w:rsid w:val="00916950"/>
    <w:rsid w:val="00923D2E"/>
    <w:rsid w:val="009324CB"/>
    <w:rsid w:val="00935C50"/>
    <w:rsid w:val="00937972"/>
    <w:rsid w:val="009416C1"/>
    <w:rsid w:val="009446B2"/>
    <w:rsid w:val="00945459"/>
    <w:rsid w:val="00947D55"/>
    <w:rsid w:val="0096336D"/>
    <w:rsid w:val="00964C40"/>
    <w:rsid w:val="0098002D"/>
    <w:rsid w:val="00980DBB"/>
    <w:rsid w:val="009927D5"/>
    <w:rsid w:val="009B1C7C"/>
    <w:rsid w:val="009B4FB7"/>
    <w:rsid w:val="009B5422"/>
    <w:rsid w:val="009C48F1"/>
    <w:rsid w:val="009D61E9"/>
    <w:rsid w:val="009D70E1"/>
    <w:rsid w:val="009D7DE6"/>
    <w:rsid w:val="009E74A0"/>
    <w:rsid w:val="009F499B"/>
    <w:rsid w:val="009F619F"/>
    <w:rsid w:val="009F61CE"/>
    <w:rsid w:val="00A0290B"/>
    <w:rsid w:val="00A034FB"/>
    <w:rsid w:val="00A21D10"/>
    <w:rsid w:val="00A27D3B"/>
    <w:rsid w:val="00A30CF5"/>
    <w:rsid w:val="00A36C89"/>
    <w:rsid w:val="00A52A33"/>
    <w:rsid w:val="00A57CD6"/>
    <w:rsid w:val="00A600BB"/>
    <w:rsid w:val="00A62DDC"/>
    <w:rsid w:val="00A65BEC"/>
    <w:rsid w:val="00A67811"/>
    <w:rsid w:val="00A709B8"/>
    <w:rsid w:val="00A7145C"/>
    <w:rsid w:val="00A745FD"/>
    <w:rsid w:val="00A767E3"/>
    <w:rsid w:val="00A805C3"/>
    <w:rsid w:val="00A805F6"/>
    <w:rsid w:val="00A832FB"/>
    <w:rsid w:val="00AA66C4"/>
    <w:rsid w:val="00AB48F2"/>
    <w:rsid w:val="00AB4BC4"/>
    <w:rsid w:val="00AC4B95"/>
    <w:rsid w:val="00AD13B3"/>
    <w:rsid w:val="00AD29B8"/>
    <w:rsid w:val="00AD3CF0"/>
    <w:rsid w:val="00AD5919"/>
    <w:rsid w:val="00AD6D80"/>
    <w:rsid w:val="00AE1711"/>
    <w:rsid w:val="00AE2D28"/>
    <w:rsid w:val="00AF1E7E"/>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1F3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1355"/>
    <w:rsid w:val="00CD2B5E"/>
    <w:rsid w:val="00CD7C16"/>
    <w:rsid w:val="00CE3169"/>
    <w:rsid w:val="00CE6C93"/>
    <w:rsid w:val="00CF1F82"/>
    <w:rsid w:val="00D14EDD"/>
    <w:rsid w:val="00D14F71"/>
    <w:rsid w:val="00D2192F"/>
    <w:rsid w:val="00D2377C"/>
    <w:rsid w:val="00D238FD"/>
    <w:rsid w:val="00D253ED"/>
    <w:rsid w:val="00D3074B"/>
    <w:rsid w:val="00D34040"/>
    <w:rsid w:val="00D34D49"/>
    <w:rsid w:val="00D37E66"/>
    <w:rsid w:val="00D41761"/>
    <w:rsid w:val="00D42EE1"/>
    <w:rsid w:val="00D43C51"/>
    <w:rsid w:val="00D50D0C"/>
    <w:rsid w:val="00D51508"/>
    <w:rsid w:val="00D619AD"/>
    <w:rsid w:val="00D625E9"/>
    <w:rsid w:val="00D64A05"/>
    <w:rsid w:val="00D81F17"/>
    <w:rsid w:val="00D821DB"/>
    <w:rsid w:val="00D8470D"/>
    <w:rsid w:val="00D87E3B"/>
    <w:rsid w:val="00D9749E"/>
    <w:rsid w:val="00DB2468"/>
    <w:rsid w:val="00DB6EAE"/>
    <w:rsid w:val="00DC10C6"/>
    <w:rsid w:val="00DC32CA"/>
    <w:rsid w:val="00DC6774"/>
    <w:rsid w:val="00DD6B70"/>
    <w:rsid w:val="00DE2E5C"/>
    <w:rsid w:val="00DE6719"/>
    <w:rsid w:val="00DF2E6C"/>
    <w:rsid w:val="00DF7FD8"/>
    <w:rsid w:val="00E0285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C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A4B76"/>
    <w:rsid w:val="00FB04AE"/>
    <w:rsid w:val="00FB2D15"/>
    <w:rsid w:val="00FB6011"/>
    <w:rsid w:val="00FC107C"/>
    <w:rsid w:val="00FC5673"/>
    <w:rsid w:val="00FD46CB"/>
    <w:rsid w:val="00FD64DC"/>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2268686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628</Words>
  <Characters>3582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2021-05-19T01:43:00Z</dcterms:created>
  <dcterms:modified xsi:type="dcterms:W3CDTF">2021-05-27T09:35:00Z</dcterms:modified>
</cp:coreProperties>
</file>