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A6EB7" w14:textId="5ACA774F" w:rsidR="008151E1" w:rsidRPr="008151E1" w:rsidRDefault="008151E1" w:rsidP="008151E1">
      <w:pPr>
        <w:keepLines/>
        <w:spacing w:after="0" w:line="360" w:lineRule="auto"/>
        <w:ind w:right="1701"/>
        <w:jc w:val="both"/>
        <w:rPr>
          <w:rFonts w:ascii="Arial" w:hAnsi="Arial"/>
          <w:bCs/>
          <w:sz w:val="20"/>
          <w:lang w:val="de-DE"/>
        </w:rPr>
      </w:pPr>
      <w:r w:rsidRPr="008151E1">
        <w:rPr>
          <w:rFonts w:ascii="Arial" w:hAnsi="Arial"/>
          <w:bCs/>
          <w:sz w:val="20"/>
          <w:lang w:val="de-DE"/>
        </w:rPr>
        <w:t xml:space="preserve">KRAIBURG TPE </w:t>
      </w:r>
      <w:r w:rsidR="00F3020C">
        <w:rPr>
          <w:rFonts w:ascii="Arial" w:hAnsi="Arial"/>
          <w:bCs/>
          <w:sz w:val="20"/>
          <w:lang w:val="de-DE"/>
        </w:rPr>
        <w:t>sorgt für Haftung und saubere Mahlzeiten</w:t>
      </w:r>
    </w:p>
    <w:p w14:paraId="05F62578" w14:textId="6B729407" w:rsidR="008151E1" w:rsidRPr="008151E1" w:rsidRDefault="00301B91" w:rsidP="008151E1">
      <w:pPr>
        <w:keepLines/>
        <w:spacing w:after="0" w:line="360" w:lineRule="auto"/>
        <w:ind w:right="1701"/>
        <w:jc w:val="both"/>
        <w:rPr>
          <w:rFonts w:ascii="Arial" w:hAnsi="Arial"/>
          <w:b/>
          <w:sz w:val="20"/>
          <w:lang w:val="de-DE"/>
        </w:rPr>
      </w:pPr>
      <w:r>
        <w:rPr>
          <w:rFonts w:ascii="Arial" w:hAnsi="Arial"/>
          <w:b/>
          <w:sz w:val="20"/>
          <w:lang w:val="de-DE"/>
        </w:rPr>
        <w:t>Sauber Essen lernen hat System</w:t>
      </w:r>
    </w:p>
    <w:p w14:paraId="4F082EE8" w14:textId="77777777" w:rsidR="008151E1" w:rsidRPr="008151E1" w:rsidRDefault="008151E1" w:rsidP="008151E1">
      <w:pPr>
        <w:keepLines/>
        <w:spacing w:after="0" w:line="360" w:lineRule="auto"/>
        <w:ind w:right="1701"/>
        <w:jc w:val="both"/>
        <w:rPr>
          <w:rFonts w:ascii="Arial" w:hAnsi="Arial"/>
          <w:bCs/>
          <w:sz w:val="20"/>
          <w:lang w:val="de-DE"/>
        </w:rPr>
      </w:pPr>
    </w:p>
    <w:p w14:paraId="07FC4A9C" w14:textId="331B3A3D" w:rsidR="008151E1" w:rsidRPr="008151E1" w:rsidRDefault="00F03ADD" w:rsidP="008151E1">
      <w:pPr>
        <w:keepLines/>
        <w:spacing w:after="0" w:line="360" w:lineRule="auto"/>
        <w:ind w:right="1701"/>
        <w:jc w:val="both"/>
        <w:rPr>
          <w:rFonts w:ascii="Arial" w:hAnsi="Arial"/>
          <w:b/>
          <w:sz w:val="20"/>
          <w:lang w:val="de-DE"/>
        </w:rPr>
      </w:pPr>
      <w:r>
        <w:rPr>
          <w:rFonts w:ascii="Arial" w:hAnsi="Arial"/>
          <w:b/>
          <w:sz w:val="20"/>
          <w:lang w:val="de-DE"/>
        </w:rPr>
        <w:t xml:space="preserve">Das </w:t>
      </w:r>
      <w:proofErr w:type="spellStart"/>
      <w:r w:rsidR="00034CBE">
        <w:rPr>
          <w:rFonts w:ascii="Arial" w:hAnsi="Arial"/>
          <w:b/>
          <w:sz w:val="20"/>
          <w:lang w:val="de-DE"/>
        </w:rPr>
        <w:t>Babynator</w:t>
      </w:r>
      <w:proofErr w:type="spellEnd"/>
      <w:r w:rsidR="00034CBE">
        <w:rPr>
          <w:rFonts w:ascii="Arial" w:hAnsi="Arial"/>
          <w:b/>
          <w:sz w:val="20"/>
          <w:lang w:val="de-DE"/>
        </w:rPr>
        <w:t xml:space="preserve"> </w:t>
      </w:r>
      <w:r>
        <w:rPr>
          <w:rFonts w:ascii="Arial" w:hAnsi="Arial"/>
          <w:b/>
          <w:sz w:val="20"/>
          <w:lang w:val="de-DE"/>
        </w:rPr>
        <w:t xml:space="preserve">Ess-Lern-Set </w:t>
      </w:r>
      <w:r w:rsidR="00795187">
        <w:rPr>
          <w:rFonts w:ascii="Arial" w:hAnsi="Arial"/>
          <w:b/>
          <w:sz w:val="20"/>
          <w:lang w:val="de-DE"/>
        </w:rPr>
        <w:t xml:space="preserve">für Babys und Kleinkind </w:t>
      </w:r>
      <w:r>
        <w:rPr>
          <w:rFonts w:ascii="Arial" w:hAnsi="Arial"/>
          <w:b/>
          <w:sz w:val="20"/>
          <w:lang w:val="de-DE"/>
        </w:rPr>
        <w:t xml:space="preserve">macht das Essen sauberer. </w:t>
      </w:r>
      <w:r w:rsidR="00A3461E">
        <w:rPr>
          <w:rFonts w:ascii="Arial" w:hAnsi="Arial"/>
          <w:b/>
          <w:sz w:val="20"/>
          <w:lang w:val="de-DE"/>
        </w:rPr>
        <w:t>Mit dem rutschsicheren System</w:t>
      </w:r>
      <w:r>
        <w:rPr>
          <w:rFonts w:ascii="Arial" w:hAnsi="Arial"/>
          <w:b/>
          <w:sz w:val="20"/>
          <w:lang w:val="de-DE"/>
        </w:rPr>
        <w:t xml:space="preserve"> </w:t>
      </w:r>
      <w:r w:rsidR="00034CBE">
        <w:rPr>
          <w:rFonts w:ascii="Arial" w:hAnsi="Arial"/>
          <w:b/>
          <w:sz w:val="20"/>
          <w:lang w:val="de-DE"/>
        </w:rPr>
        <w:t>bestehend</w:t>
      </w:r>
      <w:r>
        <w:rPr>
          <w:rFonts w:ascii="Arial" w:hAnsi="Arial"/>
          <w:b/>
          <w:sz w:val="20"/>
          <w:lang w:val="de-DE"/>
        </w:rPr>
        <w:t xml:space="preserve"> aus einer </w:t>
      </w:r>
      <w:r w:rsidR="00034CBE">
        <w:rPr>
          <w:rFonts w:ascii="Arial" w:hAnsi="Arial"/>
          <w:b/>
          <w:sz w:val="20"/>
          <w:lang w:val="de-DE"/>
        </w:rPr>
        <w:t>selbsthaftenden</w:t>
      </w:r>
      <w:r>
        <w:rPr>
          <w:rFonts w:ascii="Arial" w:hAnsi="Arial"/>
          <w:b/>
          <w:sz w:val="20"/>
          <w:lang w:val="de-DE"/>
        </w:rPr>
        <w:t xml:space="preserve"> Matte aus </w:t>
      </w:r>
      <w:r w:rsidR="00795187" w:rsidRPr="00795187">
        <w:rPr>
          <w:rFonts w:ascii="Arial" w:hAnsi="Arial"/>
          <w:b/>
          <w:bCs/>
          <w:sz w:val="20"/>
          <w:lang w:val="de-DE"/>
        </w:rPr>
        <w:t>THERMOLAST</w:t>
      </w:r>
      <w:r w:rsidR="00795187" w:rsidRPr="00795187">
        <w:rPr>
          <w:rFonts w:ascii="Arial" w:hAnsi="Arial"/>
          <w:b/>
          <w:bCs/>
          <w:sz w:val="20"/>
          <w:vertAlign w:val="superscript"/>
          <w:lang w:val="de-DE"/>
        </w:rPr>
        <w:t>®</w:t>
      </w:r>
      <w:r w:rsidR="00795187" w:rsidRPr="00795187">
        <w:rPr>
          <w:rFonts w:ascii="Arial" w:hAnsi="Arial"/>
          <w:b/>
          <w:bCs/>
          <w:sz w:val="20"/>
          <w:lang w:val="de-DE"/>
        </w:rPr>
        <w:t xml:space="preserve"> K</w:t>
      </w:r>
      <w:r>
        <w:rPr>
          <w:rFonts w:ascii="Arial" w:hAnsi="Arial"/>
          <w:b/>
          <w:sz w:val="20"/>
          <w:lang w:val="de-DE"/>
        </w:rPr>
        <w:t xml:space="preserve"> von KRAIBURG TPE</w:t>
      </w:r>
      <w:r w:rsidR="00795187">
        <w:rPr>
          <w:rFonts w:ascii="Arial" w:hAnsi="Arial"/>
          <w:b/>
          <w:sz w:val="20"/>
          <w:lang w:val="de-DE"/>
        </w:rPr>
        <w:t>,</w:t>
      </w:r>
      <w:r w:rsidR="00034CBE">
        <w:rPr>
          <w:rFonts w:ascii="Arial" w:hAnsi="Arial"/>
          <w:b/>
          <w:sz w:val="20"/>
          <w:lang w:val="de-DE"/>
        </w:rPr>
        <w:t xml:space="preserve"> werden </w:t>
      </w:r>
      <w:r>
        <w:rPr>
          <w:rFonts w:ascii="Arial" w:hAnsi="Arial"/>
          <w:b/>
          <w:sz w:val="20"/>
          <w:lang w:val="de-DE"/>
        </w:rPr>
        <w:t xml:space="preserve">austauschbare Aufsätze wie Teller und Schüsseln stabil an Ort und Stelle </w:t>
      </w:r>
      <w:r w:rsidR="00034CBE">
        <w:rPr>
          <w:rFonts w:ascii="Arial" w:hAnsi="Arial"/>
          <w:b/>
          <w:sz w:val="20"/>
          <w:lang w:val="de-DE"/>
        </w:rPr>
        <w:t>gehalten</w:t>
      </w:r>
      <w:r>
        <w:rPr>
          <w:rFonts w:ascii="Arial" w:hAnsi="Arial"/>
          <w:b/>
          <w:sz w:val="20"/>
          <w:lang w:val="de-DE"/>
        </w:rPr>
        <w:t xml:space="preserve">. </w:t>
      </w:r>
      <w:r w:rsidR="00034CBE">
        <w:rPr>
          <w:rFonts w:ascii="Arial" w:hAnsi="Arial"/>
          <w:b/>
          <w:sz w:val="20"/>
          <w:lang w:val="de-DE"/>
        </w:rPr>
        <w:t>„</w:t>
      </w:r>
      <w:proofErr w:type="spellStart"/>
      <w:r w:rsidR="00034CBE">
        <w:rPr>
          <w:rFonts w:ascii="Arial" w:hAnsi="Arial"/>
          <w:b/>
          <w:sz w:val="20"/>
          <w:lang w:val="de-DE"/>
        </w:rPr>
        <w:t>Babynator</w:t>
      </w:r>
      <w:proofErr w:type="spellEnd"/>
      <w:r w:rsidR="00034CBE">
        <w:rPr>
          <w:rFonts w:ascii="Arial" w:hAnsi="Arial"/>
          <w:b/>
          <w:sz w:val="20"/>
          <w:lang w:val="de-DE"/>
        </w:rPr>
        <w:t>“ ist als Set und einzeln in vielen Farben erhältlich.</w:t>
      </w:r>
    </w:p>
    <w:p w14:paraId="74C6EB5B" w14:textId="77777777" w:rsidR="008151E1" w:rsidRPr="008151E1" w:rsidRDefault="008151E1" w:rsidP="008151E1">
      <w:pPr>
        <w:keepLines/>
        <w:spacing w:after="0" w:line="360" w:lineRule="auto"/>
        <w:ind w:right="1701"/>
        <w:jc w:val="both"/>
        <w:rPr>
          <w:rFonts w:ascii="Arial" w:hAnsi="Arial"/>
          <w:bCs/>
          <w:sz w:val="20"/>
          <w:lang w:val="de-DE"/>
        </w:rPr>
      </w:pPr>
    </w:p>
    <w:p w14:paraId="50EFB06F" w14:textId="376CE2BF" w:rsidR="00795187" w:rsidRDefault="008F0012" w:rsidP="00301B91">
      <w:pPr>
        <w:spacing w:after="0" w:line="360" w:lineRule="auto"/>
        <w:ind w:right="1701"/>
        <w:jc w:val="both"/>
        <w:rPr>
          <w:rFonts w:ascii="Arial" w:hAnsi="Arial"/>
          <w:bCs/>
          <w:sz w:val="20"/>
          <w:lang w:val="de-DE"/>
        </w:rPr>
      </w:pPr>
      <w:r>
        <w:rPr>
          <w:rFonts w:ascii="Arial" w:hAnsi="Arial"/>
          <w:bCs/>
          <w:sz w:val="20"/>
          <w:lang w:val="de-DE"/>
        </w:rPr>
        <w:t>Das Baby- und Kleinkindalter gilt als herausfordernde Zeit</w:t>
      </w:r>
      <w:r w:rsidR="00B6513E">
        <w:rPr>
          <w:rFonts w:ascii="Arial" w:hAnsi="Arial"/>
          <w:bCs/>
          <w:sz w:val="20"/>
          <w:lang w:val="de-DE"/>
        </w:rPr>
        <w:t>, nicht nur für Eltern.</w:t>
      </w:r>
      <w:r w:rsidR="00301B91">
        <w:rPr>
          <w:rFonts w:ascii="Arial" w:hAnsi="Arial"/>
          <w:bCs/>
          <w:sz w:val="20"/>
          <w:lang w:val="de-DE"/>
        </w:rPr>
        <w:t xml:space="preserve"> Auch Gegenstände des täglichen Gebrauchs unterziehen sich </w:t>
      </w:r>
      <w:r w:rsidR="00795187">
        <w:rPr>
          <w:rFonts w:ascii="Arial" w:hAnsi="Arial"/>
          <w:bCs/>
          <w:sz w:val="20"/>
          <w:lang w:val="de-DE"/>
        </w:rPr>
        <w:t xml:space="preserve">tagtäglich </w:t>
      </w:r>
      <w:r w:rsidR="00301B91">
        <w:rPr>
          <w:rFonts w:ascii="Arial" w:hAnsi="Arial"/>
          <w:bCs/>
          <w:sz w:val="20"/>
          <w:lang w:val="de-DE"/>
        </w:rPr>
        <w:t>einer Belastungsprobe. Und g</w:t>
      </w:r>
      <w:r w:rsidR="002B038C">
        <w:rPr>
          <w:rFonts w:ascii="Arial" w:hAnsi="Arial"/>
          <w:bCs/>
          <w:sz w:val="20"/>
          <w:lang w:val="de-DE"/>
        </w:rPr>
        <w:t>enau hier setzt</w:t>
      </w:r>
      <w:r w:rsidR="00B6513E">
        <w:rPr>
          <w:rFonts w:ascii="Arial" w:hAnsi="Arial"/>
          <w:bCs/>
          <w:sz w:val="20"/>
          <w:lang w:val="de-DE"/>
        </w:rPr>
        <w:t xml:space="preserve"> die Lösung des Start</w:t>
      </w:r>
      <w:r w:rsidR="00AE5643">
        <w:rPr>
          <w:rFonts w:ascii="Arial" w:hAnsi="Arial"/>
          <w:bCs/>
          <w:sz w:val="20"/>
          <w:lang w:val="de-DE"/>
        </w:rPr>
        <w:t>-</w:t>
      </w:r>
      <w:r w:rsidR="00B6513E">
        <w:rPr>
          <w:rFonts w:ascii="Arial" w:hAnsi="Arial"/>
          <w:bCs/>
          <w:sz w:val="20"/>
          <w:lang w:val="de-DE"/>
        </w:rPr>
        <w:t>ups aus der Steiermark</w:t>
      </w:r>
      <w:r w:rsidR="00DB4319">
        <w:rPr>
          <w:rFonts w:ascii="Arial" w:hAnsi="Arial"/>
          <w:bCs/>
          <w:sz w:val="20"/>
          <w:lang w:val="de-DE"/>
        </w:rPr>
        <w:t>, Österreich,</w:t>
      </w:r>
      <w:r w:rsidR="00B6513E">
        <w:rPr>
          <w:rFonts w:ascii="Arial" w:hAnsi="Arial"/>
          <w:bCs/>
          <w:sz w:val="20"/>
          <w:lang w:val="de-DE"/>
        </w:rPr>
        <w:t xml:space="preserve"> an. Die Technologie des selbsthaftenden Tellers wurde ursprünglicher für Haustiere entwickelt</w:t>
      </w:r>
      <w:r w:rsidR="00034CBE">
        <w:rPr>
          <w:rFonts w:ascii="Arial" w:hAnsi="Arial"/>
          <w:bCs/>
          <w:sz w:val="20"/>
          <w:lang w:val="de-DE"/>
        </w:rPr>
        <w:t xml:space="preserve"> und mit dem Produkt „Yummynator“ perfektioniert</w:t>
      </w:r>
      <w:r w:rsidR="00795187">
        <w:rPr>
          <w:rFonts w:ascii="Arial" w:hAnsi="Arial"/>
          <w:bCs/>
          <w:sz w:val="20"/>
          <w:lang w:val="de-DE"/>
        </w:rPr>
        <w:t>. Im nächsten Schritt wurde das Produkt unter</w:t>
      </w:r>
      <w:r w:rsidR="00B6513E">
        <w:rPr>
          <w:rFonts w:ascii="Arial" w:hAnsi="Arial"/>
          <w:bCs/>
          <w:sz w:val="20"/>
          <w:lang w:val="de-DE"/>
        </w:rPr>
        <w:t xml:space="preserve"> Berücksichtigung aller benötigten Regularien für Babys</w:t>
      </w:r>
      <w:r w:rsidR="00034CBE">
        <w:rPr>
          <w:rFonts w:ascii="Arial" w:hAnsi="Arial"/>
          <w:bCs/>
          <w:sz w:val="20"/>
          <w:lang w:val="de-DE"/>
        </w:rPr>
        <w:t xml:space="preserve"> und Materialien im Lebensmittelkontakt </w:t>
      </w:r>
      <w:r w:rsidR="00B6513E">
        <w:rPr>
          <w:rFonts w:ascii="Arial" w:hAnsi="Arial"/>
          <w:bCs/>
          <w:sz w:val="20"/>
          <w:lang w:val="de-DE"/>
        </w:rPr>
        <w:t>weiterentwickelt</w:t>
      </w:r>
      <w:r w:rsidR="00795187">
        <w:rPr>
          <w:rFonts w:ascii="Arial" w:hAnsi="Arial"/>
          <w:bCs/>
          <w:sz w:val="20"/>
          <w:lang w:val="de-DE"/>
        </w:rPr>
        <w:t xml:space="preserve"> – die Geburtsstunde des </w:t>
      </w:r>
      <w:proofErr w:type="spellStart"/>
      <w:r w:rsidR="00795187">
        <w:rPr>
          <w:rFonts w:ascii="Arial" w:hAnsi="Arial"/>
          <w:bCs/>
          <w:sz w:val="20"/>
          <w:lang w:val="de-DE"/>
        </w:rPr>
        <w:t>Babynators</w:t>
      </w:r>
      <w:proofErr w:type="spellEnd"/>
      <w:r w:rsidR="00B6513E">
        <w:rPr>
          <w:rFonts w:ascii="Arial" w:hAnsi="Arial"/>
          <w:bCs/>
          <w:sz w:val="20"/>
          <w:lang w:val="de-DE"/>
        </w:rPr>
        <w:t>. Der Clou</w:t>
      </w:r>
      <w:r w:rsidR="00795187">
        <w:rPr>
          <w:rFonts w:ascii="Arial" w:hAnsi="Arial"/>
          <w:bCs/>
          <w:sz w:val="20"/>
          <w:lang w:val="de-DE"/>
        </w:rPr>
        <w:t xml:space="preserve"> des Produkts</w:t>
      </w:r>
      <w:r w:rsidR="00B6513E">
        <w:rPr>
          <w:rFonts w:ascii="Arial" w:hAnsi="Arial"/>
          <w:bCs/>
          <w:sz w:val="20"/>
          <w:lang w:val="de-DE"/>
        </w:rPr>
        <w:t xml:space="preserve">: </w:t>
      </w:r>
      <w:r w:rsidR="00AE5643">
        <w:rPr>
          <w:rFonts w:ascii="Arial" w:hAnsi="Arial"/>
          <w:bCs/>
          <w:sz w:val="20"/>
          <w:lang w:val="de-DE"/>
        </w:rPr>
        <w:t>d</w:t>
      </w:r>
      <w:r w:rsidR="002B038C">
        <w:rPr>
          <w:rFonts w:ascii="Arial" w:hAnsi="Arial"/>
          <w:bCs/>
          <w:sz w:val="20"/>
          <w:lang w:val="de-DE"/>
        </w:rPr>
        <w:t xml:space="preserve">ie Matte aus </w:t>
      </w:r>
      <w:r w:rsidR="00795187" w:rsidRPr="00795187">
        <w:rPr>
          <w:rFonts w:ascii="Arial" w:hAnsi="Arial"/>
          <w:sz w:val="20"/>
          <w:lang w:val="de-DE"/>
        </w:rPr>
        <w:t>THERMOLAST</w:t>
      </w:r>
      <w:r w:rsidR="00795187" w:rsidRPr="00795187">
        <w:rPr>
          <w:rFonts w:ascii="Arial" w:hAnsi="Arial"/>
          <w:sz w:val="20"/>
          <w:vertAlign w:val="superscript"/>
          <w:lang w:val="de-DE"/>
        </w:rPr>
        <w:t>®</w:t>
      </w:r>
      <w:r w:rsidR="00795187" w:rsidRPr="00795187">
        <w:rPr>
          <w:rFonts w:ascii="Arial" w:hAnsi="Arial"/>
          <w:sz w:val="20"/>
          <w:lang w:val="de-DE"/>
        </w:rPr>
        <w:t xml:space="preserve"> K</w:t>
      </w:r>
      <w:r w:rsidR="002B038C">
        <w:rPr>
          <w:rFonts w:ascii="Arial" w:hAnsi="Arial"/>
          <w:bCs/>
          <w:sz w:val="20"/>
          <w:lang w:val="de-DE"/>
        </w:rPr>
        <w:t xml:space="preserve"> </w:t>
      </w:r>
      <w:r w:rsidR="00034CBE">
        <w:rPr>
          <w:rFonts w:ascii="Arial" w:hAnsi="Arial"/>
          <w:bCs/>
          <w:sz w:val="20"/>
          <w:lang w:val="de-DE"/>
        </w:rPr>
        <w:t xml:space="preserve">sorgt für Haftung an vielen Tischen und Hochstühlen. </w:t>
      </w:r>
      <w:r w:rsidR="00795187">
        <w:rPr>
          <w:rFonts w:ascii="Arial" w:hAnsi="Arial"/>
          <w:bCs/>
          <w:sz w:val="20"/>
          <w:lang w:val="de-DE"/>
        </w:rPr>
        <w:t>Sie ist im</w:t>
      </w:r>
      <w:r w:rsidR="00795187" w:rsidRPr="00795187">
        <w:rPr>
          <w:rFonts w:ascii="Arial" w:hAnsi="Arial"/>
          <w:bCs/>
          <w:sz w:val="20"/>
          <w:lang w:val="de-DE"/>
        </w:rPr>
        <w:t xml:space="preserve"> Set sowie separat von Schüssel und Teller in verschiedenen Farben erhältlich.</w:t>
      </w:r>
    </w:p>
    <w:p w14:paraId="266F17A3" w14:textId="77777777" w:rsidR="00795187" w:rsidRDefault="00795187" w:rsidP="00301B91">
      <w:pPr>
        <w:spacing w:after="0" w:line="360" w:lineRule="auto"/>
        <w:ind w:right="1701"/>
        <w:jc w:val="both"/>
        <w:rPr>
          <w:rFonts w:ascii="Arial" w:hAnsi="Arial"/>
          <w:bCs/>
          <w:sz w:val="20"/>
          <w:lang w:val="de-DE"/>
        </w:rPr>
      </w:pPr>
    </w:p>
    <w:p w14:paraId="2412385A" w14:textId="471034B0" w:rsidR="00795187" w:rsidRPr="00795187" w:rsidRDefault="00EA312B" w:rsidP="00795187">
      <w:pPr>
        <w:spacing w:line="360" w:lineRule="auto"/>
        <w:ind w:right="1701"/>
        <w:jc w:val="both"/>
        <w:rPr>
          <w:rFonts w:ascii="Arial" w:hAnsi="Arial"/>
          <w:bCs/>
          <w:sz w:val="20"/>
          <w:lang w:val="de-DE"/>
        </w:rPr>
      </w:pPr>
      <w:r>
        <w:rPr>
          <w:rFonts w:ascii="Arial" w:hAnsi="Arial"/>
          <w:sz w:val="20"/>
          <w:lang w:val="de-DE"/>
        </w:rPr>
        <w:t xml:space="preserve">Das Herzstück des Projekts liegt in der Haftung des weichen Compounds an verschiedenen Untergründen. Um eine bedenkenlose Anwendung in vielen Haushalten zu gewährleisten, sollten möglichst viele Tisch- und Hochstuhloberflächen abgedeckt werden. Dies ist jedoch nur möglich, wenn ein </w:t>
      </w:r>
      <w:proofErr w:type="spellStart"/>
      <w:r>
        <w:rPr>
          <w:rFonts w:ascii="Arial" w:hAnsi="Arial"/>
          <w:sz w:val="20"/>
          <w:lang w:val="de-DE"/>
        </w:rPr>
        <w:t>Aufwellen</w:t>
      </w:r>
      <w:proofErr w:type="spellEnd"/>
      <w:r>
        <w:rPr>
          <w:rFonts w:ascii="Arial" w:hAnsi="Arial"/>
          <w:sz w:val="20"/>
          <w:lang w:val="de-DE"/>
        </w:rPr>
        <w:t xml:space="preserve"> des Materials ausgeschlossen werden kann. Daher verfügt das </w:t>
      </w:r>
      <w:r w:rsidR="00741B8F">
        <w:rPr>
          <w:rFonts w:ascii="Arial" w:hAnsi="Arial"/>
          <w:sz w:val="20"/>
          <w:lang w:val="de-DE"/>
        </w:rPr>
        <w:t>Material</w:t>
      </w:r>
      <w:r>
        <w:rPr>
          <w:rFonts w:ascii="Arial" w:hAnsi="Arial"/>
          <w:sz w:val="20"/>
          <w:lang w:val="de-DE"/>
        </w:rPr>
        <w:t xml:space="preserve"> über eine </w:t>
      </w:r>
      <w:r w:rsidR="00741B8F">
        <w:rPr>
          <w:rFonts w:ascii="Arial" w:hAnsi="Arial"/>
          <w:sz w:val="20"/>
          <w:lang w:val="de-DE"/>
        </w:rPr>
        <w:t xml:space="preserve">gute Verarbeitbarkeit und erlaubt eine </w:t>
      </w:r>
      <w:r>
        <w:rPr>
          <w:rFonts w:ascii="Arial" w:hAnsi="Arial"/>
          <w:sz w:val="20"/>
          <w:lang w:val="de-DE"/>
        </w:rPr>
        <w:t xml:space="preserve">hohe Dimensionsstabilität. </w:t>
      </w:r>
      <w:r w:rsidR="00B404DB">
        <w:rPr>
          <w:rFonts w:ascii="Arial" w:hAnsi="Arial"/>
          <w:sz w:val="20"/>
          <w:lang w:val="de-DE"/>
        </w:rPr>
        <w:t xml:space="preserve">Ein weiterer Vorteil </w:t>
      </w:r>
      <w:r w:rsidR="00301B91">
        <w:rPr>
          <w:rFonts w:ascii="Arial" w:hAnsi="Arial"/>
          <w:sz w:val="20"/>
          <w:lang w:val="de-DE"/>
        </w:rPr>
        <w:t xml:space="preserve">der Produktlösung ist, dass der Einsatz </w:t>
      </w:r>
      <w:r w:rsidR="00B404DB">
        <w:rPr>
          <w:rFonts w:ascii="Arial" w:hAnsi="Arial"/>
          <w:sz w:val="20"/>
          <w:lang w:val="de-DE"/>
        </w:rPr>
        <w:t>h</w:t>
      </w:r>
      <w:r w:rsidR="00F86271">
        <w:rPr>
          <w:rFonts w:ascii="Arial" w:hAnsi="Arial"/>
          <w:sz w:val="20"/>
          <w:lang w:val="de-DE"/>
        </w:rPr>
        <w:t>ochbrillante</w:t>
      </w:r>
      <w:r w:rsidR="004146B6">
        <w:rPr>
          <w:rFonts w:ascii="Arial" w:hAnsi="Arial"/>
          <w:sz w:val="20"/>
          <w:lang w:val="de-DE"/>
        </w:rPr>
        <w:t>r</w:t>
      </w:r>
      <w:r w:rsidR="00F86271">
        <w:rPr>
          <w:rFonts w:ascii="Arial" w:hAnsi="Arial"/>
          <w:sz w:val="20"/>
          <w:lang w:val="de-DE"/>
        </w:rPr>
        <w:t xml:space="preserve"> Farben sowie</w:t>
      </w:r>
      <w:r w:rsidR="00B404DB">
        <w:rPr>
          <w:rFonts w:ascii="Arial" w:hAnsi="Arial"/>
          <w:sz w:val="20"/>
          <w:lang w:val="de-DE"/>
        </w:rPr>
        <w:t xml:space="preserve"> von</w:t>
      </w:r>
      <w:r w:rsidR="00F86271">
        <w:rPr>
          <w:rFonts w:ascii="Arial" w:hAnsi="Arial"/>
          <w:sz w:val="20"/>
          <w:lang w:val="de-DE"/>
        </w:rPr>
        <w:t xml:space="preserve"> Effektfarben möglich</w:t>
      </w:r>
      <w:r w:rsidR="00301B91">
        <w:rPr>
          <w:rFonts w:ascii="Arial" w:hAnsi="Arial"/>
          <w:sz w:val="20"/>
          <w:lang w:val="de-DE"/>
        </w:rPr>
        <w:t xml:space="preserve"> ist</w:t>
      </w:r>
      <w:r w:rsidR="00F86271">
        <w:rPr>
          <w:rFonts w:ascii="Arial" w:hAnsi="Arial"/>
          <w:sz w:val="20"/>
          <w:lang w:val="de-DE"/>
        </w:rPr>
        <w:t>.</w:t>
      </w:r>
      <w:r w:rsidR="00795187">
        <w:rPr>
          <w:rFonts w:ascii="Arial" w:hAnsi="Arial"/>
          <w:sz w:val="20"/>
          <w:lang w:val="de-DE"/>
        </w:rPr>
        <w:t xml:space="preserve"> </w:t>
      </w:r>
      <w:r w:rsidR="00795187" w:rsidRPr="00795187">
        <w:rPr>
          <w:rFonts w:ascii="Arial" w:hAnsi="Arial"/>
          <w:bCs/>
          <w:sz w:val="20"/>
          <w:lang w:val="de-DE"/>
        </w:rPr>
        <w:t xml:space="preserve">Der Bajonettverschluss </w:t>
      </w:r>
      <w:r w:rsidR="004146B6">
        <w:rPr>
          <w:rFonts w:ascii="Arial" w:hAnsi="Arial"/>
          <w:bCs/>
          <w:sz w:val="20"/>
          <w:lang w:val="de-DE"/>
        </w:rPr>
        <w:t>dient zur einfachen und schnellen Befestigung</w:t>
      </w:r>
      <w:r w:rsidR="00741B8F">
        <w:rPr>
          <w:rFonts w:ascii="Arial" w:hAnsi="Arial"/>
          <w:bCs/>
          <w:sz w:val="20"/>
          <w:lang w:val="de-DE"/>
        </w:rPr>
        <w:t>,</w:t>
      </w:r>
      <w:r w:rsidR="004146B6">
        <w:rPr>
          <w:rFonts w:ascii="Arial" w:hAnsi="Arial"/>
          <w:bCs/>
          <w:sz w:val="20"/>
          <w:lang w:val="de-DE"/>
        </w:rPr>
        <w:t xml:space="preserve"> und</w:t>
      </w:r>
      <w:r w:rsidR="00795187" w:rsidRPr="00795187">
        <w:rPr>
          <w:rFonts w:ascii="Arial" w:hAnsi="Arial"/>
          <w:bCs/>
          <w:sz w:val="20"/>
          <w:lang w:val="de-DE"/>
        </w:rPr>
        <w:t xml:space="preserve"> wird </w:t>
      </w:r>
      <w:r w:rsidR="00795187" w:rsidRPr="00795187">
        <w:rPr>
          <w:rFonts w:ascii="Arial" w:hAnsi="Arial"/>
          <w:bCs/>
          <w:sz w:val="20"/>
          <w:lang w:val="de-DE"/>
        </w:rPr>
        <w:lastRenderedPageBreak/>
        <w:t xml:space="preserve">im 2K-Spritzgussverfahren </w:t>
      </w:r>
      <w:r>
        <w:rPr>
          <w:rFonts w:ascii="Arial" w:hAnsi="Arial"/>
          <w:bCs/>
          <w:sz w:val="20"/>
          <w:lang w:val="de-DE"/>
        </w:rPr>
        <w:t xml:space="preserve">direkt in die Matte integriert. Mittels des Verschlusses </w:t>
      </w:r>
      <w:r w:rsidR="00DB4319">
        <w:rPr>
          <w:rFonts w:ascii="Arial" w:hAnsi="Arial"/>
          <w:bCs/>
          <w:sz w:val="20"/>
          <w:lang w:val="de-DE"/>
        </w:rPr>
        <w:t>können verschiedene Teller und Schüsseln</w:t>
      </w:r>
      <w:r w:rsidR="00795187" w:rsidRPr="00795187">
        <w:rPr>
          <w:rFonts w:ascii="Arial" w:hAnsi="Arial"/>
          <w:bCs/>
          <w:sz w:val="20"/>
          <w:lang w:val="de-DE"/>
        </w:rPr>
        <w:t xml:space="preserve"> aus Polypropylen </w:t>
      </w:r>
      <w:r w:rsidR="00DB4319">
        <w:rPr>
          <w:rFonts w:ascii="Arial" w:hAnsi="Arial"/>
          <w:bCs/>
          <w:sz w:val="20"/>
          <w:lang w:val="de-DE"/>
        </w:rPr>
        <w:t xml:space="preserve">einfach und schnell </w:t>
      </w:r>
      <w:r w:rsidR="00795187" w:rsidRPr="00795187">
        <w:rPr>
          <w:rFonts w:ascii="Arial" w:hAnsi="Arial"/>
          <w:bCs/>
          <w:sz w:val="20"/>
          <w:lang w:val="de-DE"/>
        </w:rPr>
        <w:t>angebracht</w:t>
      </w:r>
      <w:r w:rsidR="00DB4319">
        <w:rPr>
          <w:rFonts w:ascii="Arial" w:hAnsi="Arial"/>
          <w:bCs/>
          <w:sz w:val="20"/>
          <w:lang w:val="de-DE"/>
        </w:rPr>
        <w:t xml:space="preserve"> werden</w:t>
      </w:r>
      <w:r>
        <w:rPr>
          <w:rFonts w:ascii="Arial" w:hAnsi="Arial"/>
          <w:bCs/>
          <w:sz w:val="20"/>
          <w:lang w:val="de-DE"/>
        </w:rPr>
        <w:t>:</w:t>
      </w:r>
      <w:r w:rsidR="00795187" w:rsidRPr="00795187">
        <w:rPr>
          <w:rFonts w:ascii="Arial" w:hAnsi="Arial"/>
          <w:bCs/>
          <w:sz w:val="20"/>
          <w:lang w:val="de-DE"/>
        </w:rPr>
        <w:t xml:space="preserve"> So bleibt </w:t>
      </w:r>
      <w:r w:rsidR="00DB4319">
        <w:rPr>
          <w:rFonts w:ascii="Arial" w:hAnsi="Arial"/>
          <w:bCs/>
          <w:sz w:val="20"/>
          <w:lang w:val="de-DE"/>
        </w:rPr>
        <w:t>das Geschirr</w:t>
      </w:r>
      <w:r w:rsidR="00795187" w:rsidRPr="00795187">
        <w:rPr>
          <w:rFonts w:ascii="Arial" w:hAnsi="Arial"/>
          <w:bCs/>
          <w:sz w:val="20"/>
          <w:lang w:val="de-DE"/>
        </w:rPr>
        <w:t xml:space="preserve"> immer gut gesichert an Ort und Stelle. </w:t>
      </w:r>
    </w:p>
    <w:p w14:paraId="618E32F3" w14:textId="028397D8" w:rsidR="00301B91" w:rsidRDefault="00301B91" w:rsidP="00301B91">
      <w:pPr>
        <w:spacing w:after="0" w:line="360" w:lineRule="auto"/>
        <w:ind w:right="1701"/>
        <w:jc w:val="both"/>
        <w:rPr>
          <w:rFonts w:ascii="Arial" w:hAnsi="Arial"/>
          <w:sz w:val="20"/>
          <w:lang w:val="de-DE"/>
        </w:rPr>
      </w:pPr>
      <w:r>
        <w:rPr>
          <w:rFonts w:ascii="Arial" w:hAnsi="Arial"/>
          <w:sz w:val="20"/>
          <w:lang w:val="de-DE"/>
        </w:rPr>
        <w:t xml:space="preserve">Jedes Einzelteil des Produkts ist bedenkenlos in Kontakt mit Lebensmittel einzusetzen und </w:t>
      </w:r>
      <w:r w:rsidR="004146B6">
        <w:rPr>
          <w:rFonts w:ascii="Arial" w:hAnsi="Arial"/>
          <w:sz w:val="20"/>
          <w:lang w:val="de-DE"/>
        </w:rPr>
        <w:t>erfüllt alle Anforderungen</w:t>
      </w:r>
      <w:r w:rsidR="00741B8F">
        <w:rPr>
          <w:rFonts w:ascii="Arial" w:hAnsi="Arial"/>
          <w:sz w:val="20"/>
          <w:lang w:val="de-DE"/>
        </w:rPr>
        <w:t>:</w:t>
      </w:r>
    </w:p>
    <w:p w14:paraId="64F65873" w14:textId="77777777" w:rsidR="00301B91" w:rsidRPr="00301B91" w:rsidRDefault="00301B91" w:rsidP="00301B91">
      <w:pPr>
        <w:pStyle w:val="Listenabsatz"/>
        <w:numPr>
          <w:ilvl w:val="0"/>
          <w:numId w:val="12"/>
        </w:numPr>
        <w:spacing w:line="360" w:lineRule="auto"/>
        <w:ind w:right="1701"/>
        <w:jc w:val="both"/>
        <w:rPr>
          <w:rFonts w:ascii="Arial" w:hAnsi="Arial"/>
          <w:sz w:val="20"/>
          <w:lang w:val="de-DE"/>
        </w:rPr>
      </w:pPr>
      <w:r w:rsidRPr="00301B91">
        <w:rPr>
          <w:rFonts w:ascii="Arial" w:hAnsi="Arial"/>
          <w:sz w:val="20"/>
          <w:lang w:val="de-DE"/>
        </w:rPr>
        <w:t>BPA-frei</w:t>
      </w:r>
    </w:p>
    <w:p w14:paraId="11BE2603" w14:textId="07B5C179" w:rsidR="00301B91" w:rsidRPr="00301B91" w:rsidRDefault="00741B8F" w:rsidP="00301B91">
      <w:pPr>
        <w:pStyle w:val="Listenabsatz"/>
        <w:numPr>
          <w:ilvl w:val="0"/>
          <w:numId w:val="12"/>
        </w:numPr>
        <w:spacing w:line="360" w:lineRule="auto"/>
        <w:ind w:right="1701"/>
        <w:jc w:val="both"/>
        <w:rPr>
          <w:rFonts w:ascii="Arial" w:hAnsi="Arial"/>
          <w:sz w:val="20"/>
          <w:lang w:val="de-DE"/>
        </w:rPr>
      </w:pPr>
      <w:r>
        <w:rPr>
          <w:rFonts w:ascii="Arial" w:hAnsi="Arial"/>
          <w:sz w:val="20"/>
          <w:lang w:val="de-DE"/>
        </w:rPr>
        <w:t xml:space="preserve">Verordnung </w:t>
      </w:r>
      <w:r w:rsidR="00301B91" w:rsidRPr="00301B91">
        <w:rPr>
          <w:rFonts w:ascii="Arial" w:hAnsi="Arial"/>
          <w:sz w:val="20"/>
          <w:lang w:val="de-DE"/>
        </w:rPr>
        <w:t>(EU) Nr. 10/2011</w:t>
      </w:r>
    </w:p>
    <w:p w14:paraId="58200809" w14:textId="77777777" w:rsidR="00301B91" w:rsidRPr="00301B91" w:rsidRDefault="00301B91" w:rsidP="00301B91">
      <w:pPr>
        <w:pStyle w:val="Listenabsatz"/>
        <w:numPr>
          <w:ilvl w:val="0"/>
          <w:numId w:val="12"/>
        </w:numPr>
        <w:spacing w:line="360" w:lineRule="auto"/>
        <w:ind w:right="1701"/>
        <w:jc w:val="both"/>
        <w:rPr>
          <w:rFonts w:ascii="Arial" w:hAnsi="Arial"/>
          <w:sz w:val="20"/>
          <w:lang w:val="de-DE"/>
        </w:rPr>
      </w:pPr>
      <w:r w:rsidRPr="00301B91">
        <w:rPr>
          <w:rFonts w:ascii="Arial" w:hAnsi="Arial"/>
          <w:sz w:val="20"/>
          <w:lang w:val="de-DE"/>
        </w:rPr>
        <w:t xml:space="preserve">US FDA CFR 21 (Rohstoff-Konformität) </w:t>
      </w:r>
    </w:p>
    <w:p w14:paraId="113FD420" w14:textId="28B02883" w:rsidR="00301B91" w:rsidRDefault="00301B91" w:rsidP="00301B91">
      <w:pPr>
        <w:pStyle w:val="Listenabsatz"/>
        <w:numPr>
          <w:ilvl w:val="0"/>
          <w:numId w:val="12"/>
        </w:numPr>
        <w:spacing w:line="360" w:lineRule="auto"/>
        <w:ind w:right="1701"/>
        <w:jc w:val="both"/>
        <w:rPr>
          <w:rFonts w:ascii="Arial" w:hAnsi="Arial"/>
          <w:sz w:val="20"/>
          <w:lang w:val="de-DE"/>
        </w:rPr>
      </w:pPr>
      <w:r w:rsidRPr="00301B91">
        <w:rPr>
          <w:rFonts w:ascii="Arial" w:hAnsi="Arial"/>
          <w:sz w:val="20"/>
          <w:lang w:val="de-DE"/>
        </w:rPr>
        <w:t>EN71-3</w:t>
      </w:r>
    </w:p>
    <w:p w14:paraId="090EE709" w14:textId="77777777" w:rsidR="00AD6F1B" w:rsidRPr="00301B91" w:rsidRDefault="00AD6F1B" w:rsidP="00AD6F1B">
      <w:pPr>
        <w:pStyle w:val="Listenabsatz"/>
        <w:spacing w:line="360" w:lineRule="auto"/>
        <w:ind w:right="1701"/>
        <w:jc w:val="both"/>
        <w:rPr>
          <w:rFonts w:ascii="Arial" w:hAnsi="Arial"/>
          <w:sz w:val="20"/>
          <w:lang w:val="de-DE"/>
        </w:rPr>
      </w:pPr>
    </w:p>
    <w:p w14:paraId="0B970D62" w14:textId="7B84C216" w:rsidR="00795187" w:rsidRPr="00741B8F" w:rsidRDefault="00741B8F" w:rsidP="00795187">
      <w:pPr>
        <w:spacing w:line="360" w:lineRule="auto"/>
        <w:ind w:right="1701"/>
        <w:jc w:val="both"/>
        <w:rPr>
          <w:rFonts w:ascii="Arial" w:hAnsi="Arial"/>
          <w:bCs/>
          <w:sz w:val="20"/>
          <w:lang w:val="de-DE"/>
        </w:rPr>
      </w:pPr>
      <w:r>
        <w:rPr>
          <w:rFonts w:ascii="Arial" w:hAnsi="Arial"/>
          <w:bCs/>
          <w:sz w:val="20"/>
          <w:lang w:val="de-DE"/>
        </w:rPr>
        <w:t>Weitere Vorteile:</w:t>
      </w:r>
      <w:r w:rsidR="00795187" w:rsidRPr="00795187">
        <w:rPr>
          <w:rFonts w:ascii="Arial" w:hAnsi="Arial"/>
          <w:bCs/>
          <w:sz w:val="20"/>
          <w:lang w:val="de-DE"/>
        </w:rPr>
        <w:t xml:space="preserve"> Das </w:t>
      </w:r>
      <w:r w:rsidR="00795187">
        <w:rPr>
          <w:rFonts w:ascii="Arial" w:hAnsi="Arial"/>
          <w:bCs/>
          <w:sz w:val="20"/>
          <w:lang w:val="de-DE"/>
        </w:rPr>
        <w:t xml:space="preserve">verwendete </w:t>
      </w:r>
      <w:r w:rsidR="00795187" w:rsidRPr="00795187">
        <w:rPr>
          <w:rFonts w:ascii="Arial" w:hAnsi="Arial"/>
          <w:bCs/>
          <w:sz w:val="20"/>
          <w:lang w:val="de-DE"/>
        </w:rPr>
        <w:t xml:space="preserve">Compound zeichnet sich auch durch die nicht-klebrige Oberfläche aus und ist somit </w:t>
      </w:r>
      <w:r w:rsidR="004146B6">
        <w:rPr>
          <w:rFonts w:ascii="Arial" w:hAnsi="Arial"/>
          <w:bCs/>
          <w:sz w:val="20"/>
          <w:lang w:val="de-DE"/>
        </w:rPr>
        <w:t>unempfindlicher gegenüber Verschmutzungen</w:t>
      </w:r>
      <w:r w:rsidR="00795187" w:rsidRPr="00795187">
        <w:rPr>
          <w:rFonts w:ascii="Arial" w:hAnsi="Arial"/>
          <w:bCs/>
          <w:sz w:val="20"/>
          <w:lang w:val="de-DE"/>
        </w:rPr>
        <w:t xml:space="preserve"> als vergleichbare Lösungen. </w:t>
      </w:r>
      <w:r>
        <w:rPr>
          <w:rFonts w:ascii="Arial" w:hAnsi="Arial"/>
          <w:bCs/>
          <w:sz w:val="20"/>
          <w:lang w:val="de-DE"/>
        </w:rPr>
        <w:t>Zudem hinterlässt das Material aufgrund seiner besonderen Zusammensetzung keine öligen oder fettigen Flecken sowie Ränder auf verschiedenen Materialien. Insbesondere unbehandelte Holzoberflächen sind somit ideal geschützt.</w:t>
      </w:r>
    </w:p>
    <w:p w14:paraId="4AB44CC2" w14:textId="105B5177" w:rsidR="008151E1" w:rsidRDefault="00E1397D" w:rsidP="008151E1">
      <w:pPr>
        <w:widowControl w:val="0"/>
        <w:spacing w:after="0" w:line="360" w:lineRule="auto"/>
        <w:ind w:right="1701"/>
        <w:jc w:val="both"/>
        <w:rPr>
          <w:rFonts w:ascii="Arial" w:hAnsi="Arial"/>
          <w:sz w:val="20"/>
          <w:lang w:val="de-DE"/>
        </w:rPr>
      </w:pPr>
      <w:r>
        <w:rPr>
          <w:rFonts w:ascii="Arial" w:hAnsi="Arial"/>
          <w:sz w:val="20"/>
          <w:lang w:val="de-DE"/>
        </w:rPr>
        <w:t>„Neben einer einwandfreien Beratung</w:t>
      </w:r>
      <w:r w:rsidR="008E3539">
        <w:rPr>
          <w:rFonts w:ascii="Arial" w:hAnsi="Arial"/>
          <w:sz w:val="20"/>
          <w:lang w:val="de-DE"/>
        </w:rPr>
        <w:t xml:space="preserve"> und einem </w:t>
      </w:r>
      <w:r w:rsidR="004146B6">
        <w:rPr>
          <w:rFonts w:ascii="Arial" w:hAnsi="Arial"/>
          <w:sz w:val="20"/>
          <w:lang w:val="de-DE"/>
        </w:rPr>
        <w:t>makellosen</w:t>
      </w:r>
      <w:r w:rsidR="008E3539">
        <w:rPr>
          <w:rFonts w:ascii="Arial" w:hAnsi="Arial"/>
          <w:sz w:val="20"/>
          <w:lang w:val="de-DE"/>
        </w:rPr>
        <w:t xml:space="preserve"> Produkt bietet </w:t>
      </w:r>
      <w:r w:rsidR="00B404DB">
        <w:rPr>
          <w:rFonts w:ascii="Arial" w:hAnsi="Arial"/>
          <w:sz w:val="20"/>
          <w:lang w:val="de-DE"/>
        </w:rPr>
        <w:t>KRAIBURG TPE</w:t>
      </w:r>
      <w:r w:rsidR="008E3539">
        <w:rPr>
          <w:rFonts w:ascii="Arial" w:hAnsi="Arial"/>
          <w:sz w:val="20"/>
          <w:lang w:val="de-DE"/>
        </w:rPr>
        <w:t xml:space="preserve"> einen Service, der seinen Namen verdient. Wir wurden auch weit nach dem Kauf mit Dienstleistungen </w:t>
      </w:r>
      <w:r w:rsidR="00B404DB">
        <w:rPr>
          <w:rFonts w:ascii="Arial" w:hAnsi="Arial"/>
          <w:sz w:val="20"/>
          <w:lang w:val="de-DE"/>
        </w:rPr>
        <w:t>umsorgt</w:t>
      </w:r>
      <w:r w:rsidR="008E3539">
        <w:rPr>
          <w:rFonts w:ascii="Arial" w:hAnsi="Arial"/>
          <w:sz w:val="20"/>
          <w:lang w:val="de-DE"/>
        </w:rPr>
        <w:t xml:space="preserve">. KRAIBURG TPE </w:t>
      </w:r>
      <w:r w:rsidR="00B404DB">
        <w:rPr>
          <w:rFonts w:ascii="Arial" w:hAnsi="Arial"/>
          <w:sz w:val="20"/>
          <w:lang w:val="de-DE"/>
        </w:rPr>
        <w:t>bietet das</w:t>
      </w:r>
      <w:r w:rsidR="008E3539">
        <w:rPr>
          <w:rFonts w:ascii="Arial" w:hAnsi="Arial"/>
          <w:sz w:val="20"/>
          <w:lang w:val="de-DE"/>
        </w:rPr>
        <w:t xml:space="preserve"> Komplettpaket und </w:t>
      </w:r>
      <w:r w:rsidR="00B404DB">
        <w:rPr>
          <w:rFonts w:ascii="Arial" w:hAnsi="Arial"/>
          <w:sz w:val="20"/>
          <w:lang w:val="de-DE"/>
        </w:rPr>
        <w:t>unsere</w:t>
      </w:r>
      <w:r w:rsidR="008E3539">
        <w:rPr>
          <w:rFonts w:ascii="Arial" w:hAnsi="Arial"/>
          <w:sz w:val="20"/>
          <w:lang w:val="de-DE"/>
        </w:rPr>
        <w:t xml:space="preserve"> Kunden profitieren davon,“ </w:t>
      </w:r>
      <w:r w:rsidR="00741B8F">
        <w:rPr>
          <w:rFonts w:ascii="Arial" w:hAnsi="Arial"/>
          <w:sz w:val="20"/>
          <w:lang w:val="de-DE"/>
        </w:rPr>
        <w:t>resümiert</w:t>
      </w:r>
      <w:r w:rsidR="008E3539">
        <w:rPr>
          <w:rFonts w:ascii="Arial" w:hAnsi="Arial"/>
          <w:sz w:val="20"/>
          <w:lang w:val="de-DE"/>
        </w:rPr>
        <w:t xml:space="preserve"> </w:t>
      </w:r>
      <w:proofErr w:type="spellStart"/>
      <w:r w:rsidR="008E3539">
        <w:rPr>
          <w:rFonts w:ascii="Arial" w:hAnsi="Arial"/>
          <w:sz w:val="20"/>
          <w:lang w:val="de-DE"/>
        </w:rPr>
        <w:t>Babynator</w:t>
      </w:r>
      <w:proofErr w:type="spellEnd"/>
      <w:r w:rsidR="008E3539">
        <w:rPr>
          <w:rFonts w:ascii="Arial" w:hAnsi="Arial"/>
          <w:sz w:val="20"/>
          <w:lang w:val="de-DE"/>
        </w:rPr>
        <w:t>-Gründer Mar</w:t>
      </w:r>
      <w:r w:rsidR="00DB4319">
        <w:rPr>
          <w:rFonts w:ascii="Arial" w:hAnsi="Arial"/>
          <w:sz w:val="20"/>
          <w:lang w:val="de-DE"/>
        </w:rPr>
        <w:t>c</w:t>
      </w:r>
      <w:r w:rsidR="008E3539">
        <w:rPr>
          <w:rFonts w:ascii="Arial" w:hAnsi="Arial"/>
          <w:sz w:val="20"/>
          <w:lang w:val="de-DE"/>
        </w:rPr>
        <w:t xml:space="preserve">us König. </w:t>
      </w:r>
      <w:r w:rsidR="00F3020C">
        <w:rPr>
          <w:rFonts w:ascii="Arial" w:hAnsi="Arial"/>
          <w:sz w:val="20"/>
          <w:lang w:val="de-DE"/>
        </w:rPr>
        <w:t xml:space="preserve">Der </w:t>
      </w:r>
      <w:proofErr w:type="spellStart"/>
      <w:r w:rsidR="00F3020C">
        <w:rPr>
          <w:rFonts w:ascii="Arial" w:hAnsi="Arial"/>
          <w:sz w:val="20"/>
          <w:lang w:val="de-DE"/>
        </w:rPr>
        <w:t>Babynator</w:t>
      </w:r>
      <w:proofErr w:type="spellEnd"/>
      <w:r w:rsidR="00F3020C">
        <w:rPr>
          <w:rFonts w:ascii="Arial" w:hAnsi="Arial"/>
          <w:sz w:val="20"/>
          <w:lang w:val="de-DE"/>
        </w:rPr>
        <w:t xml:space="preserve"> ist auch </w:t>
      </w:r>
      <w:r w:rsidR="008E3539">
        <w:rPr>
          <w:rFonts w:ascii="Arial" w:hAnsi="Arial"/>
          <w:sz w:val="20"/>
          <w:lang w:val="de-DE"/>
        </w:rPr>
        <w:t xml:space="preserve">aus dem Fernsehen </w:t>
      </w:r>
      <w:r w:rsidR="00F3020C">
        <w:rPr>
          <w:rFonts w:ascii="Arial" w:hAnsi="Arial"/>
          <w:sz w:val="20"/>
          <w:lang w:val="de-DE"/>
        </w:rPr>
        <w:t>bekannt</w:t>
      </w:r>
      <w:r w:rsidR="008E3539">
        <w:rPr>
          <w:rFonts w:ascii="Arial" w:hAnsi="Arial"/>
          <w:sz w:val="20"/>
          <w:lang w:val="de-DE"/>
        </w:rPr>
        <w:t xml:space="preserve">, </w:t>
      </w:r>
      <w:r w:rsidR="00F3020C">
        <w:rPr>
          <w:rFonts w:ascii="Arial" w:hAnsi="Arial"/>
          <w:sz w:val="20"/>
          <w:lang w:val="de-DE"/>
        </w:rPr>
        <w:t xml:space="preserve">unter anderem aus der </w:t>
      </w:r>
      <w:r w:rsidR="008E3539">
        <w:rPr>
          <w:rFonts w:ascii="Arial" w:hAnsi="Arial"/>
          <w:sz w:val="20"/>
          <w:lang w:val="de-DE"/>
        </w:rPr>
        <w:t>VOX-</w:t>
      </w:r>
      <w:r w:rsidR="00F3020C">
        <w:rPr>
          <w:rFonts w:ascii="Arial" w:hAnsi="Arial"/>
          <w:sz w:val="20"/>
          <w:lang w:val="de-DE"/>
        </w:rPr>
        <w:t>Gründershow „</w:t>
      </w:r>
      <w:r w:rsidR="008E3539">
        <w:rPr>
          <w:rFonts w:ascii="Arial" w:hAnsi="Arial"/>
          <w:sz w:val="20"/>
          <w:lang w:val="de-DE"/>
        </w:rPr>
        <w:t xml:space="preserve">Die </w:t>
      </w:r>
      <w:r w:rsidR="00F3020C">
        <w:rPr>
          <w:rFonts w:ascii="Arial" w:hAnsi="Arial"/>
          <w:sz w:val="20"/>
          <w:lang w:val="de-DE"/>
        </w:rPr>
        <w:t>Höhle der Löwen“</w:t>
      </w:r>
      <w:r w:rsidR="00F03ADD">
        <w:rPr>
          <w:rFonts w:ascii="Arial" w:hAnsi="Arial"/>
          <w:sz w:val="20"/>
          <w:lang w:val="de-DE"/>
        </w:rPr>
        <w:t xml:space="preserve">. Hier erhielt </w:t>
      </w:r>
      <w:r w:rsidR="00301B91">
        <w:rPr>
          <w:rFonts w:ascii="Arial" w:hAnsi="Arial"/>
          <w:sz w:val="20"/>
          <w:lang w:val="de-DE"/>
        </w:rPr>
        <w:t>der Startup</w:t>
      </w:r>
      <w:r w:rsidR="00F03ADD">
        <w:rPr>
          <w:rFonts w:ascii="Arial" w:hAnsi="Arial"/>
          <w:sz w:val="20"/>
          <w:lang w:val="de-DE"/>
        </w:rPr>
        <w:t xml:space="preserve"> eine</w:t>
      </w:r>
      <w:r w:rsidR="008E3539">
        <w:rPr>
          <w:rFonts w:ascii="Arial" w:hAnsi="Arial"/>
          <w:sz w:val="20"/>
          <w:lang w:val="de-DE"/>
        </w:rPr>
        <w:t xml:space="preserve"> Förderung von Ralf </w:t>
      </w:r>
      <w:proofErr w:type="spellStart"/>
      <w:r w:rsidR="008E3539">
        <w:rPr>
          <w:rFonts w:ascii="Arial" w:hAnsi="Arial"/>
          <w:sz w:val="20"/>
          <w:lang w:val="de-DE"/>
        </w:rPr>
        <w:t>Dümmel</w:t>
      </w:r>
      <w:proofErr w:type="spellEnd"/>
      <w:r w:rsidR="00DB4319">
        <w:rPr>
          <w:rFonts w:ascii="Arial" w:hAnsi="Arial"/>
          <w:sz w:val="20"/>
          <w:lang w:val="de-DE"/>
        </w:rPr>
        <w:t>, DS Produkte GmbH</w:t>
      </w:r>
      <w:r w:rsidR="008E3539">
        <w:rPr>
          <w:rFonts w:ascii="Arial" w:hAnsi="Arial"/>
          <w:sz w:val="20"/>
          <w:lang w:val="de-DE"/>
        </w:rPr>
        <w:t xml:space="preserve">. </w:t>
      </w:r>
      <w:r w:rsidR="00DB4319">
        <w:rPr>
          <w:rFonts w:ascii="Arial" w:hAnsi="Arial"/>
          <w:sz w:val="20"/>
          <w:lang w:val="de-DE"/>
        </w:rPr>
        <w:t xml:space="preserve">Darüber hinaus </w:t>
      </w:r>
      <w:r w:rsidR="00AE5643">
        <w:rPr>
          <w:rFonts w:ascii="Arial" w:hAnsi="Arial"/>
          <w:sz w:val="20"/>
          <w:lang w:val="de-DE"/>
        </w:rPr>
        <w:t>wurde die Produktlösung für den German Design Award 2021 nominiert und gewann in der Kategorie „</w:t>
      </w:r>
      <w:proofErr w:type="spellStart"/>
      <w:r w:rsidR="00AE5643">
        <w:rPr>
          <w:rFonts w:ascii="Arial" w:hAnsi="Arial"/>
          <w:sz w:val="20"/>
          <w:lang w:val="de-DE"/>
        </w:rPr>
        <w:t>Excellent</w:t>
      </w:r>
      <w:proofErr w:type="spellEnd"/>
      <w:r w:rsidR="00AE5643">
        <w:rPr>
          <w:rFonts w:ascii="Arial" w:hAnsi="Arial"/>
          <w:sz w:val="20"/>
          <w:lang w:val="de-DE"/>
        </w:rPr>
        <w:t xml:space="preserve"> </w:t>
      </w:r>
      <w:proofErr w:type="spellStart"/>
      <w:r w:rsidR="00AE5643">
        <w:rPr>
          <w:rFonts w:ascii="Arial" w:hAnsi="Arial"/>
          <w:sz w:val="20"/>
          <w:lang w:val="de-DE"/>
        </w:rPr>
        <w:t>Product</w:t>
      </w:r>
      <w:proofErr w:type="spellEnd"/>
      <w:r w:rsidR="00AE5643">
        <w:rPr>
          <w:rFonts w:ascii="Arial" w:hAnsi="Arial"/>
          <w:sz w:val="20"/>
          <w:lang w:val="de-DE"/>
        </w:rPr>
        <w:t xml:space="preserve"> Design, Baby and Child Care“.</w:t>
      </w:r>
    </w:p>
    <w:p w14:paraId="3CE4711C" w14:textId="22D41A10" w:rsidR="004146B6" w:rsidRDefault="004146B6" w:rsidP="008151E1">
      <w:pPr>
        <w:widowControl w:val="0"/>
        <w:spacing w:after="0" w:line="360" w:lineRule="auto"/>
        <w:ind w:right="1701"/>
        <w:jc w:val="both"/>
        <w:rPr>
          <w:rFonts w:ascii="Arial" w:hAnsi="Arial"/>
          <w:sz w:val="20"/>
          <w:lang w:val="de-DE"/>
        </w:rPr>
      </w:pPr>
    </w:p>
    <w:p w14:paraId="59D99685" w14:textId="1A510F56" w:rsidR="006F50CF" w:rsidRPr="00F1008C" w:rsidRDefault="004146B6" w:rsidP="00F1008C">
      <w:pPr>
        <w:widowControl w:val="0"/>
        <w:spacing w:after="0" w:line="360" w:lineRule="auto"/>
        <w:ind w:right="1701"/>
        <w:jc w:val="both"/>
        <w:rPr>
          <w:rFonts w:ascii="Arial" w:hAnsi="Arial"/>
          <w:sz w:val="20"/>
          <w:lang w:val="de-DE"/>
        </w:rPr>
      </w:pPr>
      <w:r w:rsidRPr="008151E1">
        <w:rPr>
          <w:rFonts w:ascii="Arial" w:hAnsi="Arial"/>
          <w:sz w:val="20"/>
          <w:lang w:val="de-DE"/>
        </w:rPr>
        <w:t>THERMOLAST</w:t>
      </w:r>
      <w:r w:rsidRPr="00A77845">
        <w:rPr>
          <w:rFonts w:ascii="Arial" w:hAnsi="Arial"/>
          <w:sz w:val="20"/>
          <w:vertAlign w:val="superscript"/>
          <w:lang w:val="de-DE"/>
        </w:rPr>
        <w:t>®</w:t>
      </w:r>
      <w:r w:rsidRPr="008151E1">
        <w:rPr>
          <w:rFonts w:ascii="Arial" w:hAnsi="Arial"/>
          <w:sz w:val="20"/>
          <w:lang w:val="de-DE"/>
        </w:rPr>
        <w:t xml:space="preserve"> </w:t>
      </w:r>
      <w:r>
        <w:rPr>
          <w:rFonts w:ascii="Arial" w:hAnsi="Arial"/>
          <w:sz w:val="20"/>
          <w:lang w:val="de-DE"/>
        </w:rPr>
        <w:t xml:space="preserve">K </w:t>
      </w:r>
      <w:r w:rsidRPr="008151E1">
        <w:rPr>
          <w:rFonts w:ascii="Arial" w:hAnsi="Arial"/>
          <w:sz w:val="20"/>
          <w:lang w:val="de-DE"/>
        </w:rPr>
        <w:t>ist weltweit erhältlich</w:t>
      </w:r>
      <w:r>
        <w:rPr>
          <w:rFonts w:ascii="Arial" w:hAnsi="Arial"/>
          <w:sz w:val="20"/>
          <w:lang w:val="de-DE"/>
        </w:rPr>
        <w:t>.</w:t>
      </w:r>
      <w:r w:rsidR="006F50CF" w:rsidRPr="00F03ADD">
        <w:rPr>
          <w:rFonts w:ascii="Arial" w:hAnsi="Arial" w:cs="Arial"/>
          <w:b/>
          <w:color w:val="000000"/>
          <w:sz w:val="21"/>
          <w:szCs w:val="21"/>
          <w:lang w:val="de-DE"/>
        </w:rPr>
        <w:br w:type="page"/>
      </w:r>
    </w:p>
    <w:p w14:paraId="0AF48DF6" w14:textId="77777777" w:rsidR="00301B91" w:rsidRDefault="00301B91" w:rsidP="006F50CF">
      <w:pPr>
        <w:keepNext/>
        <w:keepLines/>
        <w:spacing w:after="0" w:line="360" w:lineRule="auto"/>
        <w:ind w:right="1701"/>
        <w:jc w:val="both"/>
        <w:rPr>
          <w:rFonts w:ascii="Arial" w:eastAsia="Arial" w:hAnsi="Arial" w:cs="Arial"/>
          <w:b/>
          <w:color w:val="000000"/>
          <w:sz w:val="21"/>
          <w:szCs w:val="21"/>
          <w:lang w:val="de-DE"/>
        </w:rPr>
      </w:pPr>
      <w:r>
        <w:rPr>
          <w:noProof/>
        </w:rPr>
        <w:lastRenderedPageBreak/>
        <w:drawing>
          <wp:inline distT="0" distB="0" distL="0" distR="0" wp14:anchorId="5BA1DF87" wp14:editId="093282D2">
            <wp:extent cx="3429000" cy="3429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29000" cy="3429000"/>
                    </a:xfrm>
                    <a:prstGeom prst="rect">
                      <a:avLst/>
                    </a:prstGeom>
                    <a:noFill/>
                    <a:ln>
                      <a:noFill/>
                    </a:ln>
                  </pic:spPr>
                </pic:pic>
              </a:graphicData>
            </a:graphic>
          </wp:inline>
        </w:drawing>
      </w:r>
    </w:p>
    <w:p w14:paraId="333997A8" w14:textId="1B591CA7" w:rsidR="00301B91" w:rsidRPr="007E6578" w:rsidRDefault="007E6578" w:rsidP="006F50CF">
      <w:pPr>
        <w:keepNext/>
        <w:keepLines/>
        <w:spacing w:after="0" w:line="360" w:lineRule="auto"/>
        <w:ind w:right="1701"/>
        <w:jc w:val="both"/>
        <w:rPr>
          <w:rFonts w:ascii="Arial" w:eastAsia="Arial" w:hAnsi="Arial" w:cs="Arial"/>
          <w:b/>
          <w:i/>
          <w:iCs/>
          <w:color w:val="000000"/>
          <w:sz w:val="21"/>
          <w:szCs w:val="21"/>
          <w:lang w:val="de-DE"/>
        </w:rPr>
      </w:pPr>
      <w:r>
        <w:rPr>
          <w:rFonts w:ascii="Arial" w:eastAsia="Arial" w:hAnsi="Arial" w:cs="Arial"/>
          <w:b/>
          <w:color w:val="000000"/>
          <w:sz w:val="21"/>
          <w:szCs w:val="21"/>
          <w:lang w:val="de-DE"/>
        </w:rPr>
        <w:t xml:space="preserve">Bild: </w:t>
      </w:r>
      <w:r w:rsidRPr="007E6578">
        <w:rPr>
          <w:rFonts w:ascii="Arial" w:eastAsia="Arial" w:hAnsi="Arial" w:cs="Arial"/>
          <w:b/>
          <w:i/>
          <w:iCs/>
          <w:color w:val="000000"/>
          <w:sz w:val="21"/>
          <w:szCs w:val="21"/>
          <w:lang w:val="de-DE"/>
        </w:rPr>
        <w:t xml:space="preserve">Damit das Essen lernen nicht zur Belastungsprobe wird: </w:t>
      </w:r>
      <w:proofErr w:type="spellStart"/>
      <w:r w:rsidRPr="007E6578">
        <w:rPr>
          <w:rFonts w:ascii="Arial" w:eastAsia="Arial" w:hAnsi="Arial" w:cs="Arial"/>
          <w:b/>
          <w:i/>
          <w:iCs/>
          <w:color w:val="000000"/>
          <w:sz w:val="21"/>
          <w:szCs w:val="21"/>
          <w:lang w:val="de-DE"/>
        </w:rPr>
        <w:t>Babynator</w:t>
      </w:r>
      <w:proofErr w:type="spellEnd"/>
      <w:r w:rsidRPr="007E6578">
        <w:rPr>
          <w:rFonts w:ascii="Arial" w:eastAsia="Arial" w:hAnsi="Arial" w:cs="Arial"/>
          <w:b/>
          <w:i/>
          <w:iCs/>
          <w:color w:val="000000"/>
          <w:sz w:val="21"/>
          <w:szCs w:val="21"/>
          <w:lang w:val="de-DE"/>
        </w:rPr>
        <w:t xml:space="preserve"> (Bild: </w:t>
      </w:r>
      <w:proofErr w:type="spellStart"/>
      <w:r w:rsidRPr="007E6578">
        <w:rPr>
          <w:rFonts w:ascii="Arial" w:eastAsia="Arial" w:hAnsi="Arial" w:cs="Arial"/>
          <w:b/>
          <w:i/>
          <w:iCs/>
          <w:color w:val="000000"/>
          <w:sz w:val="21"/>
          <w:szCs w:val="21"/>
          <w:lang w:val="de-DE"/>
        </w:rPr>
        <w:t>Babynator</w:t>
      </w:r>
      <w:proofErr w:type="spellEnd"/>
      <w:r w:rsidRPr="007E6578">
        <w:rPr>
          <w:rFonts w:ascii="Arial" w:eastAsia="Arial" w:hAnsi="Arial" w:cs="Arial"/>
          <w:b/>
          <w:i/>
          <w:iCs/>
          <w:color w:val="000000"/>
          <w:sz w:val="21"/>
          <w:szCs w:val="21"/>
          <w:lang w:val="de-DE"/>
        </w:rPr>
        <w:t>)</w:t>
      </w:r>
    </w:p>
    <w:p w14:paraId="44ACE35F" w14:textId="77777777" w:rsidR="007E6578" w:rsidRDefault="007E6578" w:rsidP="006F50CF">
      <w:pPr>
        <w:keepNext/>
        <w:keepLines/>
        <w:spacing w:after="0" w:line="360" w:lineRule="auto"/>
        <w:ind w:right="1701"/>
        <w:jc w:val="both"/>
        <w:rPr>
          <w:rFonts w:ascii="Arial" w:eastAsia="Arial" w:hAnsi="Arial" w:cs="Arial"/>
          <w:b/>
          <w:color w:val="000000"/>
          <w:sz w:val="21"/>
          <w:szCs w:val="21"/>
          <w:lang w:val="de-DE"/>
        </w:rPr>
      </w:pPr>
    </w:p>
    <w:p w14:paraId="3046CACF" w14:textId="51D3C9F1" w:rsidR="00776E4F" w:rsidRDefault="00776E4F">
      <w:pPr>
        <w:rPr>
          <w:rFonts w:ascii="Arial" w:hAnsi="Arial" w:cs="Arial"/>
          <w:b/>
          <w:color w:val="000000"/>
          <w:sz w:val="21"/>
          <w:szCs w:val="21"/>
          <w:lang w:val="de-DE"/>
        </w:rPr>
      </w:pPr>
      <w:r>
        <w:rPr>
          <w:rFonts w:ascii="Arial" w:hAnsi="Arial" w:cs="Arial"/>
          <w:b/>
          <w:color w:val="000000"/>
          <w:sz w:val="21"/>
          <w:szCs w:val="21"/>
          <w:lang w:val="de-DE"/>
        </w:rPr>
        <w:br w:type="page"/>
      </w:r>
    </w:p>
    <w:p w14:paraId="3646B7FE" w14:textId="77777777" w:rsidR="007E1CA2" w:rsidRPr="007E1CA2" w:rsidRDefault="007E1CA2" w:rsidP="007E1CA2">
      <w:pPr>
        <w:keepLines/>
        <w:spacing w:after="0" w:line="360" w:lineRule="auto"/>
        <w:ind w:right="1701"/>
        <w:jc w:val="both"/>
        <w:rPr>
          <w:rFonts w:ascii="Arial" w:hAnsi="Arial" w:cs="Arial"/>
          <w:b/>
          <w:color w:val="000000"/>
          <w:sz w:val="21"/>
          <w:szCs w:val="21"/>
          <w:lang w:val="de-DE"/>
        </w:rPr>
      </w:pPr>
      <w:r w:rsidRPr="007E1CA2">
        <w:rPr>
          <w:rFonts w:ascii="Arial" w:hAnsi="Arial" w:cs="Arial"/>
          <w:b/>
          <w:color w:val="000000"/>
          <w:sz w:val="21"/>
          <w:szCs w:val="21"/>
          <w:lang w:val="de-DE"/>
        </w:rPr>
        <w:lastRenderedPageBreak/>
        <w:t>Über KRAIBURG TPE</w:t>
      </w:r>
    </w:p>
    <w:p w14:paraId="0F9E2B79" w14:textId="2D5705D6" w:rsidR="006F50CF" w:rsidRPr="007E1CA2" w:rsidRDefault="007E1CA2" w:rsidP="007E1CA2">
      <w:pPr>
        <w:keepLines/>
        <w:spacing w:after="0" w:line="360" w:lineRule="auto"/>
        <w:ind w:right="1701"/>
        <w:jc w:val="both"/>
        <w:rPr>
          <w:rFonts w:ascii="Arial" w:hAnsi="Arial" w:cs="Arial"/>
          <w:bCs/>
          <w:color w:val="000000"/>
          <w:sz w:val="20"/>
          <w:szCs w:val="20"/>
          <w:lang w:val="de-DE"/>
        </w:rPr>
      </w:pPr>
      <w:r w:rsidRPr="007E1CA2">
        <w:rPr>
          <w:rFonts w:ascii="Arial" w:hAnsi="Arial" w:cs="Arial"/>
          <w:bCs/>
          <w:color w:val="000000"/>
          <w:sz w:val="20"/>
          <w:szCs w:val="20"/>
          <w:lang w:val="de-DE"/>
        </w:rPr>
        <w:t>KRAIBURG TPE (www.kraiburg-tpe.com) 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w:t>
      </w:r>
      <w:r w:rsidRPr="00B273EB">
        <w:rPr>
          <w:rFonts w:ascii="Arial" w:hAnsi="Arial" w:cs="Arial"/>
          <w:bCs/>
          <w:color w:val="000000"/>
          <w:sz w:val="20"/>
          <w:szCs w:val="20"/>
          <w:vertAlign w:val="superscript"/>
          <w:lang w:val="de-DE"/>
        </w:rPr>
        <w:t>®</w:t>
      </w:r>
      <w:r w:rsidRPr="007E1CA2">
        <w:rPr>
          <w:rFonts w:ascii="Arial" w:hAnsi="Arial" w:cs="Arial"/>
          <w:bCs/>
          <w:color w:val="000000"/>
          <w:sz w:val="20"/>
          <w:szCs w:val="20"/>
          <w:lang w:val="de-DE"/>
        </w:rPr>
        <w:t>, COPEC</w:t>
      </w:r>
      <w:r w:rsidRPr="00B273EB">
        <w:rPr>
          <w:rFonts w:ascii="Arial" w:hAnsi="Arial" w:cs="Arial"/>
          <w:bCs/>
          <w:color w:val="000000"/>
          <w:sz w:val="20"/>
          <w:szCs w:val="20"/>
          <w:vertAlign w:val="superscript"/>
          <w:lang w:val="de-DE"/>
        </w:rPr>
        <w:t>®</w:t>
      </w:r>
      <w:r w:rsidRPr="007E1CA2">
        <w:rPr>
          <w:rFonts w:ascii="Arial" w:hAnsi="Arial" w:cs="Arial"/>
          <w:bCs/>
          <w:color w:val="000000"/>
          <w:sz w:val="20"/>
          <w:szCs w:val="20"/>
          <w:lang w:val="de-DE"/>
        </w:rPr>
        <w:t>, HIPEX</w:t>
      </w:r>
      <w:r w:rsidRPr="00B273EB">
        <w:rPr>
          <w:rFonts w:ascii="Arial" w:hAnsi="Arial" w:cs="Arial"/>
          <w:bCs/>
          <w:color w:val="000000"/>
          <w:sz w:val="20"/>
          <w:szCs w:val="20"/>
          <w:vertAlign w:val="superscript"/>
          <w:lang w:val="de-DE"/>
        </w:rPr>
        <w:t>®</w:t>
      </w:r>
      <w:r w:rsidRPr="007E1CA2">
        <w:rPr>
          <w:rFonts w:ascii="Arial" w:hAnsi="Arial" w:cs="Arial"/>
          <w:bCs/>
          <w:color w:val="000000"/>
          <w:sz w:val="20"/>
          <w:szCs w:val="20"/>
          <w:lang w:val="de-DE"/>
        </w:rPr>
        <w:t xml:space="preserve"> und </w:t>
      </w:r>
      <w:proofErr w:type="spellStart"/>
      <w:r w:rsidRPr="007E1CA2">
        <w:rPr>
          <w:rFonts w:ascii="Arial" w:hAnsi="Arial" w:cs="Arial"/>
          <w:bCs/>
          <w:color w:val="000000"/>
          <w:sz w:val="20"/>
          <w:szCs w:val="20"/>
          <w:lang w:val="de-DE"/>
        </w:rPr>
        <w:t>For</w:t>
      </w:r>
      <w:proofErr w:type="spellEnd"/>
      <w:r w:rsidRPr="007E1CA2">
        <w:rPr>
          <w:rFonts w:ascii="Arial" w:hAnsi="Arial" w:cs="Arial"/>
          <w:bCs/>
          <w:color w:val="000000"/>
          <w:sz w:val="20"/>
          <w:szCs w:val="20"/>
          <w:lang w:val="de-DE"/>
        </w:rPr>
        <w:t xml:space="preserve"> </w:t>
      </w:r>
      <w:proofErr w:type="spellStart"/>
      <w:r w:rsidRPr="007E1CA2">
        <w:rPr>
          <w:rFonts w:ascii="Arial" w:hAnsi="Arial" w:cs="Arial"/>
          <w:bCs/>
          <w:color w:val="000000"/>
          <w:sz w:val="20"/>
          <w:szCs w:val="20"/>
          <w:lang w:val="de-DE"/>
        </w:rPr>
        <w:t>Tec</w:t>
      </w:r>
      <w:proofErr w:type="spellEnd"/>
      <w:r w:rsidRPr="007E1CA2">
        <w:rPr>
          <w:rFonts w:ascii="Arial" w:hAnsi="Arial" w:cs="Arial"/>
          <w:bCs/>
          <w:color w:val="000000"/>
          <w:sz w:val="20"/>
          <w:szCs w:val="20"/>
          <w:lang w:val="de-DE"/>
        </w:rPr>
        <w:t xml:space="preserve"> E</w:t>
      </w:r>
      <w:r w:rsidRPr="00B273EB">
        <w:rPr>
          <w:rFonts w:ascii="Arial" w:hAnsi="Arial" w:cs="Arial"/>
          <w:bCs/>
          <w:color w:val="000000"/>
          <w:sz w:val="20"/>
          <w:szCs w:val="20"/>
          <w:vertAlign w:val="superscript"/>
          <w:lang w:val="de-DE"/>
        </w:rPr>
        <w:t>®</w:t>
      </w:r>
      <w:r w:rsidRPr="007E1CA2">
        <w:rPr>
          <w:rFonts w:ascii="Arial" w:hAnsi="Arial" w:cs="Arial"/>
          <w:bCs/>
          <w:color w:val="000000"/>
          <w:sz w:val="20"/>
          <w:szCs w:val="20"/>
          <w:lang w:val="de-DE"/>
        </w:rPr>
        <w:t xml:space="preserv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am Standort in Deutschland nach ISO 50001 sowie an allen Standorten weltweit nach ISO 9001 und ISO 14001 zertifiziert. Im Jahr 2020 erwirtschaftete KRAIBURG TPE mit rund 650 Mitarbeitern einen Umsatz von 184 Mio. Euro.</w:t>
      </w:r>
    </w:p>
    <w:p w14:paraId="7E87B310" w14:textId="77777777" w:rsidR="007E1CA2" w:rsidRPr="00FA2F9D" w:rsidRDefault="007E1CA2" w:rsidP="007E1CA2">
      <w:pPr>
        <w:keepLines/>
        <w:spacing w:after="0" w:line="360" w:lineRule="auto"/>
        <w:ind w:right="1701"/>
        <w:jc w:val="both"/>
        <w:rPr>
          <w:rFonts w:ascii="Arial" w:hAnsi="Arial"/>
          <w:color w:val="000000" w:themeColor="text1"/>
          <w:sz w:val="20"/>
          <w:lang w:val="de-DE"/>
        </w:rPr>
      </w:pPr>
    </w:p>
    <w:p w14:paraId="41F66872" w14:textId="77777777" w:rsidR="006F50CF" w:rsidRPr="00FA2F9D" w:rsidRDefault="006F50CF" w:rsidP="006F50CF">
      <w:pPr>
        <w:keepNext/>
        <w:keepLines/>
        <w:spacing w:after="0" w:line="360" w:lineRule="auto"/>
        <w:ind w:right="1701"/>
        <w:rPr>
          <w:rFonts w:ascii="Arial" w:hAnsi="Arial" w:cs="Arial"/>
          <w:color w:val="000000" w:themeColor="text1"/>
          <w:sz w:val="20"/>
          <w:lang w:val="de-DE"/>
        </w:rPr>
      </w:pPr>
      <w:r w:rsidRPr="00FA2F9D">
        <w:rPr>
          <w:rFonts w:ascii="Arial" w:hAnsi="Arial" w:cs="Arial"/>
          <w:color w:val="000000" w:themeColor="text1"/>
          <w:sz w:val="20"/>
          <w:lang w:val="de-DE"/>
        </w:rPr>
        <w:t xml:space="preserve">Die Pressemitteilung und Fotos zum Thema können Sie von </w:t>
      </w:r>
      <w:hyperlink r:id="rId9" w:history="1">
        <w:r>
          <w:rPr>
            <w:rStyle w:val="Hyperlink"/>
            <w:rFonts w:ascii="Arial" w:hAnsi="Arial" w:cs="Arial"/>
            <w:sz w:val="20"/>
            <w:lang w:val="de-DE"/>
          </w:rPr>
          <w:t>www.pressreleasefinder.com</w:t>
        </w:r>
      </w:hyperlink>
      <w:r w:rsidRPr="00FA2F9D">
        <w:rPr>
          <w:rFonts w:ascii="Arial" w:hAnsi="Arial" w:cs="Arial"/>
          <w:color w:val="000000" w:themeColor="text1"/>
          <w:sz w:val="20"/>
          <w:lang w:val="de-DE"/>
        </w:rPr>
        <w:t xml:space="preserve"> herunterladen.</w:t>
      </w:r>
    </w:p>
    <w:p w14:paraId="2511ACB1" w14:textId="77777777" w:rsidR="006F50CF" w:rsidRDefault="006F50CF" w:rsidP="006F50CF">
      <w:pPr>
        <w:keepNext/>
        <w:keepLines/>
        <w:spacing w:after="0" w:line="360" w:lineRule="auto"/>
        <w:ind w:right="1701"/>
        <w:rPr>
          <w:rFonts w:ascii="Arial" w:hAnsi="Arial" w:cs="Arial"/>
          <w:color w:val="000000" w:themeColor="text1"/>
          <w:sz w:val="20"/>
          <w:lang w:val="de-DE"/>
        </w:rPr>
      </w:pPr>
      <w:r w:rsidRPr="00FA2F9D">
        <w:rPr>
          <w:rFonts w:ascii="Arial" w:hAnsi="Arial" w:cs="Arial"/>
          <w:color w:val="000000" w:themeColor="text1"/>
          <w:sz w:val="20"/>
          <w:lang w:val="de-DE"/>
        </w:rPr>
        <w:t xml:space="preserve">Kontakt für hochauflösende Bilder: </w:t>
      </w:r>
      <w:hyperlink r:id="rId10" w:history="1">
        <w:r w:rsidRPr="00C57F36">
          <w:rPr>
            <w:rStyle w:val="Hyperlink"/>
            <w:rFonts w:ascii="Arial" w:hAnsi="Arial" w:cs="Arial"/>
            <w:sz w:val="20"/>
            <w:lang w:val="de-DE"/>
          </w:rPr>
          <w:t>Siria Nielsen</w:t>
        </w:r>
      </w:hyperlink>
    </w:p>
    <w:p w14:paraId="7D23C9E4" w14:textId="482AE2AC" w:rsidR="00AE2EFE" w:rsidRDefault="009C3C86" w:rsidP="009C3C86">
      <w:pPr>
        <w:keepNext/>
        <w:keepLines/>
        <w:tabs>
          <w:tab w:val="left" w:pos="5140"/>
        </w:tabs>
        <w:spacing w:after="0" w:line="360" w:lineRule="auto"/>
        <w:ind w:right="1701"/>
        <w:jc w:val="both"/>
        <w:rPr>
          <w:rFonts w:ascii="Arial" w:hAnsi="Arial" w:cs="Arial"/>
          <w:b/>
          <w:color w:val="000000"/>
          <w:sz w:val="21"/>
          <w:szCs w:val="21"/>
          <w:lang w:val="de-DE"/>
        </w:rPr>
      </w:pPr>
      <w:r>
        <w:rPr>
          <w:rFonts w:ascii="Arial" w:hAnsi="Arial" w:cs="Arial"/>
          <w:b/>
          <w:color w:val="000000"/>
          <w:sz w:val="21"/>
          <w:szCs w:val="21"/>
          <w:lang w:val="de-DE"/>
        </w:rPr>
        <w:tab/>
      </w:r>
    </w:p>
    <w:sectPr w:rsidR="00AE2EFE"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A2545" w14:textId="77777777" w:rsidR="00A07B65" w:rsidRDefault="00A07B65" w:rsidP="00784C57">
      <w:pPr>
        <w:spacing w:after="0" w:line="240" w:lineRule="auto"/>
      </w:pPr>
      <w:r>
        <w:separator/>
      </w:r>
    </w:p>
  </w:endnote>
  <w:endnote w:type="continuationSeparator" w:id="0">
    <w:p w14:paraId="780EF4F2" w14:textId="77777777" w:rsidR="00A07B65" w:rsidRDefault="00A07B6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B7793" w14:textId="77777777" w:rsidR="00A07B65" w:rsidRDefault="00A07B65" w:rsidP="00784C57">
      <w:pPr>
        <w:spacing w:after="0" w:line="240" w:lineRule="auto"/>
      </w:pPr>
      <w:r>
        <w:separator/>
      </w:r>
    </w:p>
  </w:footnote>
  <w:footnote w:type="continuationSeparator" w:id="0">
    <w:p w14:paraId="5E02FD7A" w14:textId="77777777" w:rsidR="00A07B65" w:rsidRDefault="00A07B6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US" w:eastAsia="en-US" w:bidi="ar-SA"/>
      </w:rPr>
      <w:drawing>
        <wp:anchor distT="0" distB="0" distL="114300" distR="114300" simplePos="0" relativeHeight="251660288"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1B91" w14:paraId="05877E12" w14:textId="77777777" w:rsidTr="00502615">
      <w:tc>
        <w:tcPr>
          <w:tcW w:w="6912" w:type="dxa"/>
        </w:tcPr>
        <w:p w14:paraId="091CAFB1" w14:textId="1D6EED3A" w:rsidR="00C97AAF" w:rsidRPr="00670D07" w:rsidRDefault="00670D07" w:rsidP="00E3040F">
          <w:pPr>
            <w:spacing w:after="0" w:line="360" w:lineRule="auto"/>
            <w:ind w:left="-105"/>
            <w:jc w:val="both"/>
            <w:rPr>
              <w:rFonts w:ascii="Arial" w:hAnsi="Arial" w:cs="Arial"/>
              <w:b/>
              <w:bCs/>
              <w:color w:val="365F91"/>
              <w:sz w:val="40"/>
              <w:szCs w:val="40"/>
              <w:lang w:val="de-DE"/>
            </w:rPr>
          </w:pPr>
          <w:r w:rsidRPr="00670D07">
            <w:rPr>
              <w:rFonts w:ascii="Arial" w:hAnsi="Arial" w:cs="Arial"/>
              <w:b/>
              <w:bCs/>
              <w:color w:val="365F91"/>
              <w:sz w:val="40"/>
              <w:szCs w:val="40"/>
              <w:lang w:val="de-DE"/>
            </w:rPr>
            <w:t>Pressemitteilung</w:t>
          </w:r>
        </w:p>
        <w:p w14:paraId="158286CA" w14:textId="77777777" w:rsidR="00301B91" w:rsidRPr="00670D07" w:rsidRDefault="00301B91" w:rsidP="00301B91">
          <w:pPr>
            <w:spacing w:after="0" w:line="360" w:lineRule="auto"/>
            <w:ind w:left="-105"/>
            <w:jc w:val="both"/>
            <w:rPr>
              <w:rFonts w:ascii="Arial" w:hAnsi="Arial"/>
              <w:b/>
              <w:sz w:val="16"/>
              <w:lang w:val="de-DE"/>
            </w:rPr>
          </w:pPr>
          <w:r>
            <w:rPr>
              <w:rFonts w:ascii="Arial" w:hAnsi="Arial"/>
              <w:b/>
              <w:sz w:val="16"/>
              <w:lang w:val="de-DE"/>
            </w:rPr>
            <w:t>Essen lernen revolutioniert</w:t>
          </w:r>
        </w:p>
        <w:p w14:paraId="47D99C4E" w14:textId="26B50178" w:rsidR="00670D07" w:rsidRPr="00670D07" w:rsidRDefault="00670D07" w:rsidP="00670D07">
          <w:pPr>
            <w:spacing w:after="0" w:line="360" w:lineRule="auto"/>
            <w:ind w:left="-105"/>
            <w:jc w:val="both"/>
            <w:rPr>
              <w:rFonts w:ascii="Arial" w:hAnsi="Arial" w:cs="Arial"/>
              <w:b/>
              <w:bCs/>
              <w:sz w:val="16"/>
              <w:szCs w:val="16"/>
              <w:lang w:val="de-DE"/>
            </w:rPr>
          </w:pPr>
          <w:r w:rsidRPr="00670D07">
            <w:rPr>
              <w:rFonts w:ascii="Arial" w:hAnsi="Arial"/>
              <w:b/>
              <w:sz w:val="16"/>
              <w:lang w:val="de-DE"/>
            </w:rPr>
            <w:t xml:space="preserve">Waldkraiburg, </w:t>
          </w:r>
          <w:r w:rsidR="002C752F">
            <w:rPr>
              <w:rFonts w:ascii="Arial" w:hAnsi="Arial"/>
              <w:b/>
              <w:sz w:val="16"/>
              <w:lang w:val="de-DE"/>
            </w:rPr>
            <w:t>Juni</w:t>
          </w:r>
          <w:r w:rsidRPr="00670D07">
            <w:rPr>
              <w:rFonts w:ascii="Arial" w:hAnsi="Arial"/>
              <w:b/>
              <w:sz w:val="16"/>
              <w:lang w:val="de-DE"/>
            </w:rPr>
            <w:t xml:space="preserve"> 202</w:t>
          </w:r>
          <w:r w:rsidR="00301B91">
            <w:rPr>
              <w:rFonts w:ascii="Arial" w:hAnsi="Arial"/>
              <w:b/>
              <w:sz w:val="16"/>
              <w:lang w:val="de-DE"/>
            </w:rPr>
            <w:t>1</w:t>
          </w:r>
        </w:p>
        <w:p w14:paraId="64CC1D28" w14:textId="024E49CF" w:rsidR="00502615" w:rsidRPr="00526A4B" w:rsidRDefault="00670D07" w:rsidP="00670D07">
          <w:pPr>
            <w:spacing w:after="0" w:line="360" w:lineRule="auto"/>
            <w:ind w:left="-105"/>
            <w:jc w:val="both"/>
            <w:rPr>
              <w:rFonts w:ascii="Arial" w:hAnsi="Arial" w:cs="Arial"/>
              <w:b/>
              <w:bCs/>
              <w:sz w:val="16"/>
              <w:szCs w:val="16"/>
              <w:lang w:val="de-DE"/>
            </w:rPr>
          </w:pPr>
          <w:r>
            <w:rPr>
              <w:rFonts w:ascii="Arial" w:hAnsi="Arial"/>
              <w:b/>
              <w:sz w:val="16"/>
              <w:lang w:val="de-DE"/>
            </w:rPr>
            <w:t>Seite</w:t>
          </w:r>
          <w:r w:rsidRPr="00211DFE">
            <w:rPr>
              <w:rFonts w:ascii="Arial" w:hAnsi="Arial"/>
              <w:b/>
              <w:sz w:val="16"/>
              <w:lang w:val="de-DE"/>
            </w:rPr>
            <w:t xml:space="preserve"> </w:t>
          </w:r>
          <w:r w:rsidRPr="00670D07">
            <w:rPr>
              <w:rFonts w:ascii="Arial" w:hAnsi="Arial" w:cs="Arial"/>
              <w:b/>
              <w:bCs/>
              <w:sz w:val="16"/>
              <w:szCs w:val="16"/>
              <w:lang w:val="de-DE"/>
            </w:rPr>
            <w:fldChar w:fldCharType="begin"/>
          </w:r>
          <w:r w:rsidRPr="00670D07">
            <w:rPr>
              <w:rFonts w:ascii="Arial" w:hAnsi="Arial" w:cs="Arial"/>
              <w:b/>
              <w:bCs/>
              <w:sz w:val="16"/>
              <w:szCs w:val="16"/>
              <w:lang w:val="de-DE"/>
            </w:rPr>
            <w:instrText>PAGE  \* Arabic  \* MERGEFORMAT</w:instrText>
          </w:r>
          <w:r w:rsidRPr="00670D07">
            <w:rPr>
              <w:rFonts w:ascii="Arial" w:hAnsi="Arial" w:cs="Arial"/>
              <w:b/>
              <w:bCs/>
              <w:sz w:val="16"/>
              <w:szCs w:val="16"/>
              <w:lang w:val="de-DE"/>
            </w:rPr>
            <w:fldChar w:fldCharType="separate"/>
          </w:r>
          <w:r w:rsidRPr="00670D07">
            <w:rPr>
              <w:rFonts w:ascii="Arial" w:hAnsi="Arial" w:cs="Arial"/>
              <w:b/>
              <w:bCs/>
              <w:sz w:val="16"/>
              <w:szCs w:val="16"/>
              <w:lang w:val="de-DE"/>
            </w:rPr>
            <w:t>1</w:t>
          </w:r>
          <w:r w:rsidRPr="00670D07">
            <w:rPr>
              <w:rFonts w:ascii="Arial" w:hAnsi="Arial" w:cs="Arial"/>
              <w:b/>
              <w:bCs/>
              <w:sz w:val="16"/>
              <w:szCs w:val="16"/>
              <w:lang w:val="de-DE"/>
            </w:rPr>
            <w:fldChar w:fldCharType="end"/>
          </w:r>
          <w:r w:rsidRPr="00670D07">
            <w:rPr>
              <w:rFonts w:ascii="Arial" w:hAnsi="Arial" w:cs="Arial"/>
              <w:b/>
              <w:bCs/>
              <w:sz w:val="16"/>
              <w:szCs w:val="16"/>
              <w:lang w:val="de-DE"/>
            </w:rPr>
            <w:t xml:space="preserve"> von </w:t>
          </w:r>
          <w:r w:rsidRPr="00670D07">
            <w:rPr>
              <w:rFonts w:ascii="Arial" w:hAnsi="Arial" w:cs="Arial"/>
              <w:b/>
              <w:bCs/>
              <w:sz w:val="16"/>
              <w:szCs w:val="16"/>
            </w:rPr>
            <w:fldChar w:fldCharType="begin"/>
          </w:r>
          <w:r w:rsidRPr="00670D07">
            <w:rPr>
              <w:rFonts w:ascii="Arial" w:hAnsi="Arial" w:cs="Arial"/>
              <w:b/>
              <w:bCs/>
              <w:sz w:val="16"/>
              <w:szCs w:val="16"/>
              <w:lang w:val="de-DE"/>
            </w:rPr>
            <w:instrText>NUMPAGES  \* Arabic  \* MERGEFORMAT</w:instrText>
          </w:r>
          <w:r w:rsidRPr="00670D07">
            <w:rPr>
              <w:rFonts w:ascii="Arial" w:hAnsi="Arial" w:cs="Arial"/>
              <w:b/>
              <w:bCs/>
              <w:sz w:val="16"/>
              <w:szCs w:val="16"/>
            </w:rPr>
            <w:fldChar w:fldCharType="separate"/>
          </w:r>
          <w:r w:rsidRPr="00301B91">
            <w:rPr>
              <w:rFonts w:ascii="Arial" w:hAnsi="Arial" w:cs="Arial"/>
              <w:b/>
              <w:bCs/>
              <w:sz w:val="16"/>
              <w:szCs w:val="16"/>
              <w:lang w:val="de-DE"/>
            </w:rPr>
            <w:t>3</w:t>
          </w:r>
          <w:r w:rsidRPr="00670D07">
            <w:rPr>
              <w:rFonts w:ascii="Arial" w:hAnsi="Arial" w:cs="Arial"/>
              <w:b/>
              <w:bCs/>
              <w:noProof/>
              <w:sz w:val="16"/>
              <w:szCs w:val="16"/>
              <w:lang w:val="de-DE"/>
            </w:rPr>
            <w:fldChar w:fldCharType="end"/>
          </w:r>
        </w:p>
      </w:tc>
    </w:tr>
  </w:tbl>
  <w:p w14:paraId="39FC39A7" w14:textId="77777777" w:rsidR="00502615" w:rsidRDefault="00502615" w:rsidP="00502615">
    <w:pPr>
      <w:pStyle w:val="Kopfzeile"/>
      <w:tabs>
        <w:tab w:val="clear" w:pos="4703"/>
        <w:tab w:val="clear" w:pos="9406"/>
      </w:tabs>
      <w:rPr>
        <w:rFonts w:ascii="Arial" w:hAnsi="Arial" w:cs="Arial"/>
        <w:sz w:val="20"/>
        <w:szCs w:val="20"/>
        <w:lang w:val="de-DE"/>
      </w:rPr>
    </w:pPr>
  </w:p>
  <w:p w14:paraId="1C3C8F97"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A3C95" w14:textId="77777777" w:rsidR="00502615" w:rsidRPr="00211DFE" w:rsidRDefault="00502615" w:rsidP="00502615">
    <w:pPr>
      <w:pStyle w:val="Kopfzeile"/>
      <w:tabs>
        <w:tab w:val="clear" w:pos="4703"/>
        <w:tab w:val="clear" w:pos="9406"/>
      </w:tabs>
      <w:spacing w:before="1440"/>
      <w:rPr>
        <w:rFonts w:ascii="Arial" w:hAnsi="Arial" w:cs="Arial"/>
        <w:sz w:val="20"/>
        <w:szCs w:val="20"/>
        <w:lang w:val="de-DE"/>
      </w:rPr>
    </w:pPr>
    <w:r w:rsidRPr="00211DFE">
      <w:rPr>
        <w:rFonts w:ascii="Arial" w:hAnsi="Arial" w:cs="Arial"/>
        <w:noProof/>
        <w:sz w:val="20"/>
        <w:szCs w:val="20"/>
        <w:lang w:val="en-US" w:eastAsia="en-US" w:bidi="ar-SA"/>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AF662E">
      <w:tc>
        <w:tcPr>
          <w:tcW w:w="6912" w:type="dxa"/>
        </w:tcPr>
        <w:p w14:paraId="05C2F720" w14:textId="67F03BAF" w:rsidR="00C97AAF" w:rsidRPr="00670D07" w:rsidRDefault="00AB5EC0" w:rsidP="004C54DB">
          <w:pPr>
            <w:spacing w:after="0" w:line="360" w:lineRule="auto"/>
            <w:ind w:left="-105"/>
            <w:jc w:val="both"/>
            <w:rPr>
              <w:rFonts w:ascii="Arial" w:hAnsi="Arial" w:cs="Arial"/>
              <w:b/>
              <w:bCs/>
              <w:color w:val="365F91"/>
              <w:sz w:val="40"/>
              <w:szCs w:val="40"/>
              <w:lang w:val="de-DE"/>
            </w:rPr>
          </w:pPr>
          <w:r w:rsidRPr="00670D07">
            <w:rPr>
              <w:rFonts w:ascii="Arial" w:hAnsi="Arial" w:cs="Arial"/>
              <w:b/>
              <w:bCs/>
              <w:color w:val="365F91"/>
              <w:sz w:val="40"/>
              <w:szCs w:val="40"/>
              <w:lang w:val="de-DE"/>
            </w:rPr>
            <w:t>Press</w:t>
          </w:r>
          <w:r w:rsidR="00670D07" w:rsidRPr="00670D07">
            <w:rPr>
              <w:rFonts w:ascii="Arial" w:hAnsi="Arial" w:cs="Arial"/>
              <w:b/>
              <w:bCs/>
              <w:color w:val="365F91"/>
              <w:sz w:val="40"/>
              <w:szCs w:val="40"/>
              <w:lang w:val="de-DE"/>
            </w:rPr>
            <w:t>emitteilung</w:t>
          </w:r>
        </w:p>
        <w:p w14:paraId="773D6FCF" w14:textId="520EDCFE" w:rsidR="00FC2929" w:rsidRPr="00670D07" w:rsidRDefault="00301B91" w:rsidP="004C54DB">
          <w:pPr>
            <w:spacing w:after="0" w:line="360" w:lineRule="auto"/>
            <w:ind w:left="-105"/>
            <w:jc w:val="both"/>
            <w:rPr>
              <w:rFonts w:ascii="Arial" w:hAnsi="Arial"/>
              <w:b/>
              <w:sz w:val="16"/>
              <w:lang w:val="de-DE"/>
            </w:rPr>
          </w:pPr>
          <w:r>
            <w:rPr>
              <w:rFonts w:ascii="Arial" w:hAnsi="Arial"/>
              <w:b/>
              <w:sz w:val="16"/>
              <w:lang w:val="de-DE"/>
            </w:rPr>
            <w:t>Essen lernen revolutioniert</w:t>
          </w:r>
        </w:p>
        <w:p w14:paraId="480B30BF" w14:textId="2D51631F" w:rsidR="00502615" w:rsidRPr="00670D07" w:rsidRDefault="00502615" w:rsidP="004C54DB">
          <w:pPr>
            <w:spacing w:after="0" w:line="360" w:lineRule="auto"/>
            <w:ind w:left="-105"/>
            <w:jc w:val="both"/>
            <w:rPr>
              <w:rFonts w:ascii="Arial" w:hAnsi="Arial" w:cs="Arial"/>
              <w:b/>
              <w:bCs/>
              <w:sz w:val="16"/>
              <w:szCs w:val="16"/>
              <w:lang w:val="de-DE"/>
            </w:rPr>
          </w:pPr>
          <w:r w:rsidRPr="00670D07">
            <w:rPr>
              <w:rFonts w:ascii="Arial" w:hAnsi="Arial"/>
              <w:b/>
              <w:sz w:val="16"/>
              <w:lang w:val="de-DE"/>
            </w:rPr>
            <w:t xml:space="preserve">Waldkraiburg, </w:t>
          </w:r>
          <w:r w:rsidR="00D63F2C">
            <w:rPr>
              <w:rFonts w:ascii="Arial" w:hAnsi="Arial"/>
              <w:b/>
              <w:sz w:val="16"/>
              <w:lang w:val="de-DE"/>
            </w:rPr>
            <w:t>Juni</w:t>
          </w:r>
          <w:r w:rsidR="002412D4" w:rsidRPr="00670D07">
            <w:rPr>
              <w:rFonts w:ascii="Arial" w:hAnsi="Arial"/>
              <w:b/>
              <w:sz w:val="16"/>
              <w:lang w:val="de-DE"/>
            </w:rPr>
            <w:t xml:space="preserve"> 202</w:t>
          </w:r>
          <w:r w:rsidR="00301B91">
            <w:rPr>
              <w:rFonts w:ascii="Arial" w:hAnsi="Arial"/>
              <w:b/>
              <w:sz w:val="16"/>
              <w:lang w:val="de-DE"/>
            </w:rPr>
            <w:t>1</w:t>
          </w:r>
        </w:p>
        <w:p w14:paraId="7059F5BC" w14:textId="5087C86B" w:rsidR="00502615" w:rsidRPr="00C97AAF" w:rsidRDefault="00670D07" w:rsidP="004C54DB">
          <w:pPr>
            <w:spacing w:after="0" w:line="360" w:lineRule="auto"/>
            <w:ind w:left="-105"/>
            <w:jc w:val="both"/>
            <w:rPr>
              <w:rFonts w:ascii="Arial" w:hAnsi="Arial" w:cs="Arial"/>
              <w:b/>
              <w:bCs/>
              <w:sz w:val="16"/>
              <w:szCs w:val="16"/>
              <w:lang w:val="de-DE"/>
            </w:rPr>
          </w:pPr>
          <w:r>
            <w:rPr>
              <w:rFonts w:ascii="Arial" w:hAnsi="Arial"/>
              <w:b/>
              <w:sz w:val="16"/>
              <w:lang w:val="de-DE"/>
            </w:rPr>
            <w:t>Seite</w:t>
          </w:r>
          <w:r w:rsidR="00502615" w:rsidRPr="00211DFE">
            <w:rPr>
              <w:rFonts w:ascii="Arial" w:hAnsi="Arial"/>
              <w:b/>
              <w:sz w:val="16"/>
              <w:lang w:val="de-DE"/>
            </w:rPr>
            <w:t xml:space="preserve"> </w:t>
          </w:r>
          <w:r w:rsidR="002067CF" w:rsidRPr="00211DFE">
            <w:rPr>
              <w:rFonts w:ascii="Arial" w:hAnsi="Arial" w:cs="Arial"/>
              <w:b/>
              <w:bCs/>
              <w:sz w:val="16"/>
              <w:szCs w:val="16"/>
              <w:lang w:val="de-DE"/>
            </w:rPr>
            <w:fldChar w:fldCharType="begin"/>
          </w:r>
          <w:r w:rsidR="00502615" w:rsidRPr="00211DFE">
            <w:rPr>
              <w:rFonts w:ascii="Arial" w:hAnsi="Arial" w:cs="Arial"/>
              <w:b/>
              <w:bCs/>
              <w:sz w:val="16"/>
              <w:szCs w:val="16"/>
              <w:lang w:val="de-DE"/>
            </w:rPr>
            <w:instrText>PAGE  \* Arabic  \* MERGEFORMAT</w:instrText>
          </w:r>
          <w:r w:rsidR="002067CF" w:rsidRPr="00211DFE">
            <w:rPr>
              <w:rFonts w:ascii="Arial" w:hAnsi="Arial" w:cs="Arial"/>
              <w:b/>
              <w:bCs/>
              <w:sz w:val="16"/>
              <w:szCs w:val="16"/>
              <w:lang w:val="de-DE"/>
            </w:rPr>
            <w:fldChar w:fldCharType="separate"/>
          </w:r>
          <w:r w:rsidR="000734B0">
            <w:rPr>
              <w:rFonts w:ascii="Arial" w:hAnsi="Arial" w:cs="Arial"/>
              <w:b/>
              <w:bCs/>
              <w:noProof/>
              <w:sz w:val="16"/>
              <w:szCs w:val="16"/>
              <w:lang w:val="de-DE"/>
            </w:rPr>
            <w:t>1</w:t>
          </w:r>
          <w:r w:rsidR="002067CF" w:rsidRPr="00211DFE">
            <w:rPr>
              <w:rFonts w:ascii="Arial" w:hAnsi="Arial" w:cs="Arial"/>
              <w:b/>
              <w:bCs/>
              <w:sz w:val="16"/>
              <w:szCs w:val="16"/>
              <w:lang w:val="de-DE"/>
            </w:rPr>
            <w:fldChar w:fldCharType="end"/>
          </w:r>
          <w:r w:rsidR="00502615" w:rsidRPr="00211DFE">
            <w:rPr>
              <w:rFonts w:ascii="Arial" w:hAnsi="Arial"/>
              <w:b/>
              <w:sz w:val="16"/>
              <w:lang w:val="de-DE"/>
            </w:rPr>
            <w:t xml:space="preserve"> </w:t>
          </w:r>
          <w:r w:rsidR="00C97AAF" w:rsidRPr="00211DFE">
            <w:rPr>
              <w:rFonts w:ascii="Arial" w:hAnsi="Arial"/>
              <w:b/>
              <w:sz w:val="16"/>
              <w:lang w:val="de-DE"/>
            </w:rPr>
            <w:t>von</w:t>
          </w:r>
          <w:r w:rsidR="00502615" w:rsidRPr="00211DFE">
            <w:rPr>
              <w:rFonts w:ascii="Arial" w:hAnsi="Arial"/>
              <w:b/>
              <w:sz w:val="16"/>
              <w:lang w:val="de-DE"/>
            </w:rPr>
            <w:t xml:space="preserve"> </w:t>
          </w:r>
          <w:r w:rsidR="00E24AAB">
            <w:fldChar w:fldCharType="begin"/>
          </w:r>
          <w:r w:rsidR="00E24AAB" w:rsidRPr="00FC2929">
            <w:rPr>
              <w:lang w:val="de-DE"/>
            </w:rPr>
            <w:instrText>NUMPAGES  \* Arabic  \* MERGEFORMAT</w:instrText>
          </w:r>
          <w:r w:rsidR="00E24AAB">
            <w:fldChar w:fldCharType="separate"/>
          </w:r>
          <w:r w:rsidR="000734B0" w:rsidRPr="000734B0">
            <w:rPr>
              <w:rFonts w:ascii="Arial" w:hAnsi="Arial" w:cs="Arial"/>
              <w:b/>
              <w:bCs/>
              <w:noProof/>
              <w:sz w:val="16"/>
              <w:szCs w:val="16"/>
              <w:lang w:val="de-DE"/>
            </w:rPr>
            <w:t>4</w:t>
          </w:r>
          <w:r w:rsidR="00E24AAB">
            <w:rPr>
              <w:rFonts w:ascii="Arial" w:hAnsi="Arial" w:cs="Arial"/>
              <w:b/>
              <w:bCs/>
              <w:noProof/>
              <w:sz w:val="16"/>
              <w:szCs w:val="16"/>
              <w:lang w:val="de-DE"/>
            </w:rPr>
            <w:fldChar w:fldCharType="end"/>
          </w:r>
        </w:p>
      </w:tc>
      <w:tc>
        <w:tcPr>
          <w:tcW w:w="2977" w:type="dxa"/>
        </w:tcPr>
        <w:p w14:paraId="46353225"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KRAIBURG TPE GmbH &amp; Co. KG</w:t>
          </w:r>
        </w:p>
        <w:p w14:paraId="01D1913C"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Friedrich-Schmidt-Str. 2</w:t>
          </w:r>
        </w:p>
        <w:p w14:paraId="5FBD4B77"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84478 Waldkraiburg</w:t>
          </w:r>
        </w:p>
        <w:p w14:paraId="7C04F590" w14:textId="77777777" w:rsidR="00502615" w:rsidRPr="00C97AAF" w:rsidRDefault="00FB6011" w:rsidP="00502615">
          <w:pPr>
            <w:pStyle w:val="Kopfzeile"/>
            <w:tabs>
              <w:tab w:val="clear" w:pos="4703"/>
              <w:tab w:val="clear" w:pos="9406"/>
            </w:tabs>
            <w:rPr>
              <w:rFonts w:ascii="Arial" w:hAnsi="Arial" w:cs="Arial"/>
              <w:sz w:val="16"/>
              <w:szCs w:val="16"/>
              <w:lang w:val="de-DE"/>
            </w:rPr>
          </w:pPr>
          <w:r>
            <w:rPr>
              <w:rFonts w:ascii="Arial" w:hAnsi="Arial"/>
              <w:sz w:val="16"/>
              <w:lang w:val="de-DE"/>
            </w:rPr>
            <w:t>Deutschland</w:t>
          </w:r>
        </w:p>
        <w:p w14:paraId="654D8448"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9D89871"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Telefon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Telefax +49 8638 9810-310</w:t>
          </w:r>
        </w:p>
        <w:p w14:paraId="5102A26F"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info@kraiburg-tpe.com</w:t>
          </w:r>
        </w:p>
        <w:p w14:paraId="3E750B19" w14:textId="77777777" w:rsidR="00502615" w:rsidRPr="00C97AAF" w:rsidRDefault="00502615" w:rsidP="00C0054B">
          <w:pPr>
            <w:pStyle w:val="Kopfzeile"/>
            <w:tabs>
              <w:tab w:val="clear" w:pos="4703"/>
              <w:tab w:val="clear" w:pos="9406"/>
            </w:tabs>
            <w:rPr>
              <w:sz w:val="20"/>
              <w:lang w:val="de-DE"/>
            </w:rPr>
          </w:pPr>
          <w:r w:rsidRPr="00C97AAF">
            <w:rPr>
              <w:rFonts w:ascii="Arial" w:hAnsi="Arial"/>
              <w:sz w:val="16"/>
              <w:lang w:val="de-DE"/>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9731B" w14:textId="77777777" w:rsidR="00670D07" w:rsidRPr="00211DFE" w:rsidRDefault="00670D07" w:rsidP="00670D07">
                          <w:pPr>
                            <w:pStyle w:val="Kopfzeile"/>
                            <w:rPr>
                              <w:rFonts w:ascii="Arial" w:hAnsi="Arial" w:cs="Arial"/>
                              <w:b/>
                              <w:sz w:val="16"/>
                              <w:szCs w:val="16"/>
                              <w:lang w:val="de-DE"/>
                            </w:rPr>
                          </w:pPr>
                          <w:r w:rsidRPr="00211DFE">
                            <w:rPr>
                              <w:rFonts w:ascii="Arial" w:hAnsi="Arial" w:cs="Arial"/>
                              <w:b/>
                              <w:sz w:val="16"/>
                              <w:szCs w:val="16"/>
                              <w:lang w:val="de-DE"/>
                            </w:rPr>
                            <w:t>Pressekontakt</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lang w:val="de-DE"/>
                            </w:rPr>
                          </w:pPr>
                          <w:r w:rsidRPr="00211DFE">
                            <w:rPr>
                              <w:bCs/>
                              <w:sz w:val="16"/>
                              <w:szCs w:val="16"/>
                              <w:lang w:val="de-DE"/>
                            </w:rPr>
                            <w:t>Europa, Nah</w:t>
                          </w:r>
                          <w:r>
                            <w:rPr>
                              <w:bCs/>
                              <w:sz w:val="16"/>
                              <w:szCs w:val="16"/>
                              <w:lang w:val="de-DE"/>
                            </w:rPr>
                            <w:t xml:space="preserve">er Osten, </w:t>
                          </w:r>
                          <w:r w:rsidRPr="00211DFE">
                            <w:rPr>
                              <w:bCs/>
                              <w:sz w:val="16"/>
                              <w:szCs w:val="16"/>
                              <w:lang w:val="de-DE"/>
                            </w:rPr>
                            <w:t>Afrika</w:t>
                          </w:r>
                          <w:r>
                            <w:rPr>
                              <w:bCs/>
                              <w:sz w:val="16"/>
                              <w:szCs w:val="16"/>
                              <w:lang w:val="de-DE"/>
                            </w:rPr>
                            <w:t xml:space="preserve"> &amp; Amerika</w:t>
                          </w:r>
                        </w:p>
                        <w:p w14:paraId="1393D514" w14:textId="77777777" w:rsidR="00670D07" w:rsidRPr="002C752F" w:rsidRDefault="00670D07" w:rsidP="00670D07">
                          <w:pPr>
                            <w:pStyle w:val="Textkrper-Zeileneinzug"/>
                            <w:ind w:left="0"/>
                            <w:rPr>
                              <w:i w:val="0"/>
                              <w:sz w:val="16"/>
                              <w:szCs w:val="16"/>
                              <w:lang w:val="en-US"/>
                            </w:rPr>
                          </w:pPr>
                          <w:r w:rsidRPr="002C752F">
                            <w:rPr>
                              <w:i w:val="0"/>
                              <w:sz w:val="16"/>
                              <w:lang w:val="en-US"/>
                            </w:rPr>
                            <w:t>Juliane Schmidhuber</w:t>
                          </w:r>
                        </w:p>
                        <w:p w14:paraId="29621C49" w14:textId="77777777" w:rsidR="00670D07" w:rsidRPr="002C752F" w:rsidRDefault="00670D07" w:rsidP="00670D07">
                          <w:pPr>
                            <w:pStyle w:val="Textkrper-Zeileneinzug"/>
                            <w:ind w:left="0"/>
                            <w:rPr>
                              <w:i w:val="0"/>
                              <w:sz w:val="16"/>
                              <w:lang w:val="en-US"/>
                            </w:rPr>
                          </w:pPr>
                          <w:r w:rsidRPr="002C752F">
                            <w:rPr>
                              <w:i w:val="0"/>
                              <w:sz w:val="16"/>
                              <w:lang w:val="en-US"/>
                            </w:rPr>
                            <w:t>PR &amp; Communications Manager</w:t>
                          </w:r>
                        </w:p>
                        <w:p w14:paraId="33E3E2F4" w14:textId="77777777" w:rsidR="00670D07" w:rsidRPr="002C752F" w:rsidRDefault="00670D07" w:rsidP="00670D07">
                          <w:pPr>
                            <w:pStyle w:val="Textkrper-Zeileneinzug"/>
                            <w:ind w:left="0"/>
                            <w:rPr>
                              <w:i w:val="0"/>
                              <w:sz w:val="16"/>
                              <w:szCs w:val="16"/>
                              <w:lang w:val="en-US"/>
                            </w:rPr>
                          </w:pPr>
                          <w:r w:rsidRPr="002C752F">
                            <w:rPr>
                              <w:i w:val="0"/>
                              <w:sz w:val="16"/>
                              <w:lang w:val="en-US"/>
                            </w:rPr>
                            <w:t>Tel. +49 8638 9810 568</w:t>
                          </w:r>
                        </w:p>
                        <w:p w14:paraId="48867A97" w14:textId="77777777" w:rsidR="00670D07" w:rsidRPr="002C752F" w:rsidRDefault="00670D07" w:rsidP="00670D07">
                          <w:pPr>
                            <w:pStyle w:val="Textkrper-Zeileneinzug"/>
                            <w:ind w:left="0"/>
                            <w:rPr>
                              <w:rStyle w:val="Hyperlink"/>
                              <w:i w:val="0"/>
                              <w:iCs w:val="0"/>
                              <w:sz w:val="16"/>
                              <w:lang w:val="en-US"/>
                            </w:rPr>
                          </w:pPr>
                          <w:r>
                            <w:rPr>
                              <w:i w:val="0"/>
                              <w:iCs w:val="0"/>
                              <w:sz w:val="16"/>
                              <w:lang w:val="en-US"/>
                            </w:rPr>
                            <w:fldChar w:fldCharType="begin"/>
                          </w:r>
                          <w:r w:rsidRPr="002C752F">
                            <w:rPr>
                              <w:i w:val="0"/>
                              <w:iCs w:val="0"/>
                              <w:sz w:val="16"/>
                              <w:lang w:val="en-US"/>
                            </w:rPr>
                            <w:instrText xml:space="preserve"> HYPERLINK "mailto:juliane.schmidhuber@kraiburg-tpe.com" </w:instrText>
                          </w:r>
                          <w:r>
                            <w:rPr>
                              <w:i w:val="0"/>
                              <w:iCs w:val="0"/>
                              <w:sz w:val="16"/>
                              <w:lang w:val="en-US"/>
                            </w:rPr>
                            <w:fldChar w:fldCharType="separate"/>
                          </w:r>
                          <w:r w:rsidRPr="002C752F">
                            <w:rPr>
                              <w:rStyle w:val="Hyperlink"/>
                              <w:i w:val="0"/>
                              <w:iCs w:val="0"/>
                              <w:sz w:val="16"/>
                              <w:lang w:val="en-US"/>
                            </w:rPr>
                            <w:t>juliane.schmidhuber@kraiburg-tpe.com</w:t>
                          </w:r>
                        </w:p>
                        <w:p w14:paraId="6A19C56D" w14:textId="77777777" w:rsidR="00670D07" w:rsidRPr="002C752F" w:rsidRDefault="00670D07" w:rsidP="00670D07">
                          <w:pPr>
                            <w:pStyle w:val="Textkrper-Zeileneinzug"/>
                            <w:ind w:left="0"/>
                            <w:rPr>
                              <w:bCs/>
                              <w:sz w:val="16"/>
                              <w:szCs w:val="16"/>
                              <w:lang w:val="en-US"/>
                            </w:rPr>
                          </w:pPr>
                          <w:r>
                            <w:rPr>
                              <w:i w:val="0"/>
                              <w:iCs w:val="0"/>
                              <w:sz w:val="16"/>
                              <w:lang w:val="en-US"/>
                            </w:rPr>
                            <w:fldChar w:fldCharType="end"/>
                          </w:r>
                        </w:p>
                        <w:p w14:paraId="79B7C6E1" w14:textId="77777777" w:rsidR="00670D07" w:rsidRPr="002C752F" w:rsidRDefault="00670D07" w:rsidP="00670D07">
                          <w:pPr>
                            <w:pStyle w:val="Kopfzeile"/>
                            <w:spacing w:line="360" w:lineRule="auto"/>
                            <w:rPr>
                              <w:rFonts w:ascii="Arial" w:hAnsi="Arial" w:cs="Arial"/>
                              <w:i/>
                              <w:iCs/>
                              <w:sz w:val="16"/>
                              <w:szCs w:val="16"/>
                              <w:lang w:val="en-US"/>
                            </w:rPr>
                          </w:pPr>
                          <w:proofErr w:type="spellStart"/>
                          <w:r w:rsidRPr="002C752F">
                            <w:rPr>
                              <w:rFonts w:ascii="Arial" w:hAnsi="Arial" w:cs="Arial"/>
                              <w:i/>
                              <w:iCs/>
                              <w:sz w:val="16"/>
                              <w:szCs w:val="16"/>
                              <w:lang w:val="en-US"/>
                            </w:rPr>
                            <w:t>Asien</w:t>
                          </w:r>
                          <w:proofErr w:type="spellEnd"/>
                          <w:r w:rsidRPr="002C752F">
                            <w:rPr>
                              <w:rFonts w:ascii="Arial" w:hAnsi="Arial" w:cs="Arial"/>
                              <w:i/>
                              <w:iCs/>
                              <w:sz w:val="16"/>
                              <w:szCs w:val="16"/>
                              <w:lang w:val="en-US"/>
                            </w:rPr>
                            <w:t>/</w:t>
                          </w:r>
                          <w:proofErr w:type="spellStart"/>
                          <w:r w:rsidRPr="002C752F">
                            <w:rPr>
                              <w:rFonts w:ascii="Arial" w:hAnsi="Arial" w:cs="Arial"/>
                              <w:i/>
                              <w:iCs/>
                              <w:sz w:val="16"/>
                              <w:szCs w:val="16"/>
                              <w:lang w:val="en-US"/>
                            </w:rPr>
                            <w:t>Pazifik</w:t>
                          </w:r>
                          <w:proofErr w:type="spellEnd"/>
                        </w:p>
                        <w:p w14:paraId="1A558F3D" w14:textId="77777777" w:rsidR="00670D07" w:rsidRPr="002C752F" w:rsidRDefault="00670D07" w:rsidP="00670D07">
                          <w:pPr>
                            <w:pStyle w:val="Kopfzeile"/>
                            <w:spacing w:line="360" w:lineRule="auto"/>
                            <w:rPr>
                              <w:rFonts w:ascii="Arial" w:hAnsi="Arial" w:cs="Arial"/>
                              <w:sz w:val="16"/>
                              <w:szCs w:val="16"/>
                              <w:lang w:val="en-US"/>
                            </w:rPr>
                          </w:pPr>
                          <w:r w:rsidRPr="002C752F">
                            <w:rPr>
                              <w:rFonts w:ascii="Arial" w:hAnsi="Arial" w:cs="Arial"/>
                              <w:sz w:val="16"/>
                              <w:szCs w:val="16"/>
                              <w:lang w:val="en-US"/>
                            </w:rPr>
                            <w:t>Bridget Ngang</w:t>
                          </w:r>
                        </w:p>
                        <w:p w14:paraId="5F64E768" w14:textId="77777777" w:rsidR="00670D07" w:rsidRPr="00D75413" w:rsidRDefault="00670D07" w:rsidP="00670D07">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3D0E6F3A" w14:textId="77777777" w:rsidR="00670D07" w:rsidRPr="004201C2" w:rsidRDefault="00670D07" w:rsidP="00670D07">
                          <w:pPr>
                            <w:pStyle w:val="Kopfzeile"/>
                            <w:spacing w:line="360" w:lineRule="auto"/>
                            <w:rPr>
                              <w:rFonts w:ascii="Arial" w:hAnsi="Arial" w:cs="Arial"/>
                              <w:sz w:val="16"/>
                              <w:szCs w:val="16"/>
                              <w:lang w:val="en-US"/>
                            </w:rPr>
                          </w:pPr>
                          <w:r w:rsidRPr="004201C2">
                            <w:rPr>
                              <w:rFonts w:ascii="Arial" w:hAnsi="Arial" w:cs="Arial"/>
                              <w:sz w:val="16"/>
                              <w:szCs w:val="16"/>
                              <w:lang w:val="en-US"/>
                            </w:rPr>
                            <w:t>Tel. +603 9545 6301</w:t>
                          </w:r>
                        </w:p>
                        <w:p w14:paraId="6DCDD3DE" w14:textId="77777777" w:rsidR="00670D07" w:rsidRPr="004201C2" w:rsidRDefault="007A4567" w:rsidP="00670D07">
                          <w:pPr>
                            <w:pStyle w:val="Kopfzeile"/>
                            <w:spacing w:line="360" w:lineRule="auto"/>
                            <w:rPr>
                              <w:rFonts w:ascii="Arial" w:hAnsi="Arial" w:cs="Arial"/>
                              <w:sz w:val="16"/>
                              <w:szCs w:val="16"/>
                              <w:lang w:val="en-US"/>
                            </w:rPr>
                          </w:pPr>
                          <w:hyperlink r:id="rId2" w:history="1">
                            <w:r w:rsidR="00670D07" w:rsidRPr="004201C2">
                              <w:rPr>
                                <w:rStyle w:val="Hyperlink"/>
                                <w:rFonts w:ascii="Arial" w:hAnsi="Arial" w:cs="Arial"/>
                                <w:sz w:val="16"/>
                                <w:szCs w:val="16"/>
                                <w:lang w:val="en-US"/>
                              </w:rPr>
                              <w:t>bridget.ngang@kraiburg-tpe.com</w:t>
                            </w:r>
                          </w:hyperlink>
                        </w:p>
                        <w:p w14:paraId="0C45D6A6" w14:textId="77777777" w:rsidR="00670D07" w:rsidRPr="004201C2" w:rsidRDefault="00670D07" w:rsidP="00670D07">
                          <w:pPr>
                            <w:pStyle w:val="Textkrper-Zeileneinzug"/>
                            <w:ind w:left="0"/>
                            <w:rPr>
                              <w:bCs/>
                              <w:sz w:val="16"/>
                              <w:szCs w:val="16"/>
                              <w:lang w:val="en-US"/>
                            </w:rPr>
                          </w:pPr>
                        </w:p>
                        <w:p w14:paraId="6E486077" w14:textId="77777777" w:rsidR="00670D07" w:rsidRPr="004201C2" w:rsidRDefault="00670D07" w:rsidP="00670D07">
                          <w:pPr>
                            <w:pStyle w:val="Textkrper-Zeileneinzug"/>
                            <w:ind w:left="0"/>
                            <w:rPr>
                              <w:rStyle w:val="Hyperlink"/>
                              <w:b/>
                              <w:i w:val="0"/>
                              <w:sz w:val="16"/>
                              <w:lang w:val="en-US"/>
                            </w:rPr>
                          </w:pPr>
                          <w:proofErr w:type="spellStart"/>
                          <w:r w:rsidRPr="004201C2">
                            <w:rPr>
                              <w:b/>
                              <w:i w:val="0"/>
                              <w:sz w:val="16"/>
                              <w:lang w:val="en-US"/>
                            </w:rPr>
                            <w:t>Kommunikationsagentur</w:t>
                          </w:r>
                          <w:proofErr w:type="spellEnd"/>
                        </w:p>
                        <w:p w14:paraId="69A99DFA"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i/>
                              <w:sz w:val="16"/>
                              <w:lang w:val="de-DE"/>
                            </w:rPr>
                            <w:t>EMG</w:t>
                          </w:r>
                        </w:p>
                        <w:p w14:paraId="2B1E7DA0"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sz w:val="16"/>
                              <w:lang w:val="de-DE"/>
                            </w:rPr>
                            <w:t>Siria Nielsen</w:t>
                          </w:r>
                        </w:p>
                        <w:p w14:paraId="4BC63BFD" w14:textId="77777777" w:rsidR="00670D07" w:rsidRDefault="00670D07" w:rsidP="00670D07">
                          <w:pPr>
                            <w:spacing w:after="0" w:line="360" w:lineRule="auto"/>
                            <w:rPr>
                              <w:rFonts w:ascii="Arial" w:hAnsi="Arial" w:cs="Arial"/>
                              <w:sz w:val="16"/>
                              <w:lang w:val="de-DE"/>
                            </w:rPr>
                          </w:pPr>
                          <w:r>
                            <w:rPr>
                              <w:rFonts w:ascii="Arial" w:hAnsi="Arial" w:cs="Arial"/>
                              <w:sz w:val="16"/>
                              <w:lang w:val="de-DE"/>
                            </w:rPr>
                            <w:t>Tel.</w:t>
                          </w:r>
                          <w:r w:rsidRPr="00211DFE">
                            <w:rPr>
                              <w:rFonts w:ascii="Arial" w:hAnsi="Arial" w:cs="Arial"/>
                              <w:sz w:val="16"/>
                              <w:lang w:val="de-DE"/>
                            </w:rPr>
                            <w:t xml:space="preserve"> +31 164 317 036</w:t>
                          </w:r>
                        </w:p>
                        <w:p w14:paraId="0EF84316" w14:textId="77777777" w:rsidR="00670D07" w:rsidRPr="00211DFE" w:rsidRDefault="00670D07" w:rsidP="00670D07">
                          <w:pPr>
                            <w:spacing w:after="0" w:line="360" w:lineRule="auto"/>
                            <w:rPr>
                              <w:rFonts w:ascii="Arial" w:hAnsi="Arial" w:cs="Arial"/>
                              <w:sz w:val="16"/>
                              <w:lang w:val="de-DE"/>
                            </w:rPr>
                          </w:pPr>
                          <w:r w:rsidRPr="00001797">
                            <w:rPr>
                              <w:rFonts w:ascii="Arial" w:hAnsi="Arial" w:cs="Arial"/>
                              <w:sz w:val="16"/>
                              <w:lang w:val="de-DE"/>
                            </w:rPr>
                            <w:t>snielsen@emg-marcom.com</w:t>
                          </w:r>
                        </w:p>
                        <w:p w14:paraId="39333388" w14:textId="45382FE3"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4F9731B" w14:textId="77777777" w:rsidR="00670D07" w:rsidRPr="00211DFE" w:rsidRDefault="00670D07" w:rsidP="00670D07">
                    <w:pPr>
                      <w:pStyle w:val="Kopfzeile"/>
                      <w:rPr>
                        <w:rFonts w:ascii="Arial" w:hAnsi="Arial" w:cs="Arial"/>
                        <w:b/>
                        <w:sz w:val="16"/>
                        <w:szCs w:val="16"/>
                        <w:lang w:val="de-DE"/>
                      </w:rPr>
                    </w:pPr>
                    <w:r w:rsidRPr="00211DFE">
                      <w:rPr>
                        <w:rFonts w:ascii="Arial" w:hAnsi="Arial" w:cs="Arial"/>
                        <w:b/>
                        <w:sz w:val="16"/>
                        <w:szCs w:val="16"/>
                        <w:lang w:val="de-DE"/>
                      </w:rPr>
                      <w:t>Pressekontakt</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lang w:val="de-DE"/>
                      </w:rPr>
                    </w:pPr>
                    <w:r w:rsidRPr="00211DFE">
                      <w:rPr>
                        <w:bCs/>
                        <w:sz w:val="16"/>
                        <w:szCs w:val="16"/>
                        <w:lang w:val="de-DE"/>
                      </w:rPr>
                      <w:t>Europa, Nah</w:t>
                    </w:r>
                    <w:r>
                      <w:rPr>
                        <w:bCs/>
                        <w:sz w:val="16"/>
                        <w:szCs w:val="16"/>
                        <w:lang w:val="de-DE"/>
                      </w:rPr>
                      <w:t xml:space="preserve">er Osten, </w:t>
                    </w:r>
                    <w:r w:rsidRPr="00211DFE">
                      <w:rPr>
                        <w:bCs/>
                        <w:sz w:val="16"/>
                        <w:szCs w:val="16"/>
                        <w:lang w:val="de-DE"/>
                      </w:rPr>
                      <w:t>Afrika</w:t>
                    </w:r>
                    <w:r>
                      <w:rPr>
                        <w:bCs/>
                        <w:sz w:val="16"/>
                        <w:szCs w:val="16"/>
                        <w:lang w:val="de-DE"/>
                      </w:rPr>
                      <w:t xml:space="preserve"> &amp; Amerika</w:t>
                    </w:r>
                  </w:p>
                  <w:p w14:paraId="1393D514" w14:textId="77777777" w:rsidR="00670D07" w:rsidRPr="002C752F" w:rsidRDefault="00670D07" w:rsidP="00670D07">
                    <w:pPr>
                      <w:pStyle w:val="Textkrper-Zeileneinzug"/>
                      <w:ind w:left="0"/>
                      <w:rPr>
                        <w:i w:val="0"/>
                        <w:sz w:val="16"/>
                        <w:szCs w:val="16"/>
                        <w:lang w:val="en-US"/>
                      </w:rPr>
                    </w:pPr>
                    <w:r w:rsidRPr="002C752F">
                      <w:rPr>
                        <w:i w:val="0"/>
                        <w:sz w:val="16"/>
                        <w:lang w:val="en-US"/>
                      </w:rPr>
                      <w:t>Juliane Schmidhuber</w:t>
                    </w:r>
                  </w:p>
                  <w:p w14:paraId="29621C49" w14:textId="77777777" w:rsidR="00670D07" w:rsidRPr="002C752F" w:rsidRDefault="00670D07" w:rsidP="00670D07">
                    <w:pPr>
                      <w:pStyle w:val="Textkrper-Zeileneinzug"/>
                      <w:ind w:left="0"/>
                      <w:rPr>
                        <w:i w:val="0"/>
                        <w:sz w:val="16"/>
                        <w:lang w:val="en-US"/>
                      </w:rPr>
                    </w:pPr>
                    <w:r w:rsidRPr="002C752F">
                      <w:rPr>
                        <w:i w:val="0"/>
                        <w:sz w:val="16"/>
                        <w:lang w:val="en-US"/>
                      </w:rPr>
                      <w:t>PR &amp; Communications Manager</w:t>
                    </w:r>
                  </w:p>
                  <w:p w14:paraId="33E3E2F4" w14:textId="77777777" w:rsidR="00670D07" w:rsidRPr="002C752F" w:rsidRDefault="00670D07" w:rsidP="00670D07">
                    <w:pPr>
                      <w:pStyle w:val="Textkrper-Zeileneinzug"/>
                      <w:ind w:left="0"/>
                      <w:rPr>
                        <w:i w:val="0"/>
                        <w:sz w:val="16"/>
                        <w:szCs w:val="16"/>
                        <w:lang w:val="en-US"/>
                      </w:rPr>
                    </w:pPr>
                    <w:r w:rsidRPr="002C752F">
                      <w:rPr>
                        <w:i w:val="0"/>
                        <w:sz w:val="16"/>
                        <w:lang w:val="en-US"/>
                      </w:rPr>
                      <w:t>Tel. +49 8638 9810 568</w:t>
                    </w:r>
                  </w:p>
                  <w:p w14:paraId="48867A97" w14:textId="77777777" w:rsidR="00670D07" w:rsidRPr="002C752F" w:rsidRDefault="00670D07" w:rsidP="00670D07">
                    <w:pPr>
                      <w:pStyle w:val="Textkrper-Zeileneinzug"/>
                      <w:ind w:left="0"/>
                      <w:rPr>
                        <w:rStyle w:val="Hyperlink"/>
                        <w:i w:val="0"/>
                        <w:iCs w:val="0"/>
                        <w:sz w:val="16"/>
                        <w:lang w:val="en-US"/>
                      </w:rPr>
                    </w:pPr>
                    <w:r>
                      <w:rPr>
                        <w:i w:val="0"/>
                        <w:iCs w:val="0"/>
                        <w:sz w:val="16"/>
                        <w:lang w:val="en-US"/>
                      </w:rPr>
                      <w:fldChar w:fldCharType="begin"/>
                    </w:r>
                    <w:r w:rsidRPr="002C752F">
                      <w:rPr>
                        <w:i w:val="0"/>
                        <w:iCs w:val="0"/>
                        <w:sz w:val="16"/>
                        <w:lang w:val="en-US"/>
                      </w:rPr>
                      <w:instrText xml:space="preserve"> HYPERLINK "mailto:juliane.schmidhuber@kraiburg-tpe.com" </w:instrText>
                    </w:r>
                    <w:r>
                      <w:rPr>
                        <w:i w:val="0"/>
                        <w:iCs w:val="0"/>
                        <w:sz w:val="16"/>
                        <w:lang w:val="en-US"/>
                      </w:rPr>
                      <w:fldChar w:fldCharType="separate"/>
                    </w:r>
                    <w:r w:rsidRPr="002C752F">
                      <w:rPr>
                        <w:rStyle w:val="Hyperlink"/>
                        <w:i w:val="0"/>
                        <w:iCs w:val="0"/>
                        <w:sz w:val="16"/>
                        <w:lang w:val="en-US"/>
                      </w:rPr>
                      <w:t>juliane.schmidhuber@kraiburg-tpe.com</w:t>
                    </w:r>
                  </w:p>
                  <w:p w14:paraId="6A19C56D" w14:textId="77777777" w:rsidR="00670D07" w:rsidRPr="002C752F" w:rsidRDefault="00670D07" w:rsidP="00670D07">
                    <w:pPr>
                      <w:pStyle w:val="Textkrper-Zeileneinzug"/>
                      <w:ind w:left="0"/>
                      <w:rPr>
                        <w:bCs/>
                        <w:sz w:val="16"/>
                        <w:szCs w:val="16"/>
                        <w:lang w:val="en-US"/>
                      </w:rPr>
                    </w:pPr>
                    <w:r>
                      <w:rPr>
                        <w:i w:val="0"/>
                        <w:iCs w:val="0"/>
                        <w:sz w:val="16"/>
                        <w:lang w:val="en-US"/>
                      </w:rPr>
                      <w:fldChar w:fldCharType="end"/>
                    </w:r>
                  </w:p>
                  <w:p w14:paraId="79B7C6E1" w14:textId="77777777" w:rsidR="00670D07" w:rsidRPr="002C752F" w:rsidRDefault="00670D07" w:rsidP="00670D07">
                    <w:pPr>
                      <w:pStyle w:val="Kopfzeile"/>
                      <w:spacing w:line="360" w:lineRule="auto"/>
                      <w:rPr>
                        <w:rFonts w:ascii="Arial" w:hAnsi="Arial" w:cs="Arial"/>
                        <w:i/>
                        <w:iCs/>
                        <w:sz w:val="16"/>
                        <w:szCs w:val="16"/>
                        <w:lang w:val="en-US"/>
                      </w:rPr>
                    </w:pPr>
                    <w:proofErr w:type="spellStart"/>
                    <w:r w:rsidRPr="002C752F">
                      <w:rPr>
                        <w:rFonts w:ascii="Arial" w:hAnsi="Arial" w:cs="Arial"/>
                        <w:i/>
                        <w:iCs/>
                        <w:sz w:val="16"/>
                        <w:szCs w:val="16"/>
                        <w:lang w:val="en-US"/>
                      </w:rPr>
                      <w:t>Asien</w:t>
                    </w:r>
                    <w:proofErr w:type="spellEnd"/>
                    <w:r w:rsidRPr="002C752F">
                      <w:rPr>
                        <w:rFonts w:ascii="Arial" w:hAnsi="Arial" w:cs="Arial"/>
                        <w:i/>
                        <w:iCs/>
                        <w:sz w:val="16"/>
                        <w:szCs w:val="16"/>
                        <w:lang w:val="en-US"/>
                      </w:rPr>
                      <w:t>/</w:t>
                    </w:r>
                    <w:proofErr w:type="spellStart"/>
                    <w:r w:rsidRPr="002C752F">
                      <w:rPr>
                        <w:rFonts w:ascii="Arial" w:hAnsi="Arial" w:cs="Arial"/>
                        <w:i/>
                        <w:iCs/>
                        <w:sz w:val="16"/>
                        <w:szCs w:val="16"/>
                        <w:lang w:val="en-US"/>
                      </w:rPr>
                      <w:t>Pazifik</w:t>
                    </w:r>
                    <w:proofErr w:type="spellEnd"/>
                  </w:p>
                  <w:p w14:paraId="1A558F3D" w14:textId="77777777" w:rsidR="00670D07" w:rsidRPr="002C752F" w:rsidRDefault="00670D07" w:rsidP="00670D07">
                    <w:pPr>
                      <w:pStyle w:val="Kopfzeile"/>
                      <w:spacing w:line="360" w:lineRule="auto"/>
                      <w:rPr>
                        <w:rFonts w:ascii="Arial" w:hAnsi="Arial" w:cs="Arial"/>
                        <w:sz w:val="16"/>
                        <w:szCs w:val="16"/>
                        <w:lang w:val="en-US"/>
                      </w:rPr>
                    </w:pPr>
                    <w:r w:rsidRPr="002C752F">
                      <w:rPr>
                        <w:rFonts w:ascii="Arial" w:hAnsi="Arial" w:cs="Arial"/>
                        <w:sz w:val="16"/>
                        <w:szCs w:val="16"/>
                        <w:lang w:val="en-US"/>
                      </w:rPr>
                      <w:t>Bridget Ngang</w:t>
                    </w:r>
                  </w:p>
                  <w:p w14:paraId="5F64E768" w14:textId="77777777" w:rsidR="00670D07" w:rsidRPr="00D75413" w:rsidRDefault="00670D07" w:rsidP="00670D07">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3D0E6F3A" w14:textId="77777777" w:rsidR="00670D07" w:rsidRPr="004201C2" w:rsidRDefault="00670D07" w:rsidP="00670D07">
                    <w:pPr>
                      <w:pStyle w:val="Kopfzeile"/>
                      <w:spacing w:line="360" w:lineRule="auto"/>
                      <w:rPr>
                        <w:rFonts w:ascii="Arial" w:hAnsi="Arial" w:cs="Arial"/>
                        <w:sz w:val="16"/>
                        <w:szCs w:val="16"/>
                        <w:lang w:val="en-US"/>
                      </w:rPr>
                    </w:pPr>
                    <w:r w:rsidRPr="004201C2">
                      <w:rPr>
                        <w:rFonts w:ascii="Arial" w:hAnsi="Arial" w:cs="Arial"/>
                        <w:sz w:val="16"/>
                        <w:szCs w:val="16"/>
                        <w:lang w:val="en-US"/>
                      </w:rPr>
                      <w:t>Tel. +603 9545 6301</w:t>
                    </w:r>
                  </w:p>
                  <w:p w14:paraId="6DCDD3DE" w14:textId="77777777" w:rsidR="00670D07" w:rsidRPr="004201C2" w:rsidRDefault="002C752F" w:rsidP="00670D07">
                    <w:pPr>
                      <w:pStyle w:val="Kopfzeile"/>
                      <w:spacing w:line="360" w:lineRule="auto"/>
                      <w:rPr>
                        <w:rFonts w:ascii="Arial" w:hAnsi="Arial" w:cs="Arial"/>
                        <w:sz w:val="16"/>
                        <w:szCs w:val="16"/>
                        <w:lang w:val="en-US"/>
                      </w:rPr>
                    </w:pPr>
                    <w:hyperlink r:id="rId3" w:history="1">
                      <w:r w:rsidR="00670D07" w:rsidRPr="004201C2">
                        <w:rPr>
                          <w:rStyle w:val="Hyperlink"/>
                          <w:rFonts w:ascii="Arial" w:hAnsi="Arial" w:cs="Arial"/>
                          <w:sz w:val="16"/>
                          <w:szCs w:val="16"/>
                          <w:lang w:val="en-US"/>
                        </w:rPr>
                        <w:t>bridget.ngang@kraiburg-tpe.com</w:t>
                      </w:r>
                    </w:hyperlink>
                  </w:p>
                  <w:p w14:paraId="0C45D6A6" w14:textId="77777777" w:rsidR="00670D07" w:rsidRPr="004201C2" w:rsidRDefault="00670D07" w:rsidP="00670D07">
                    <w:pPr>
                      <w:pStyle w:val="Textkrper-Zeileneinzug"/>
                      <w:ind w:left="0"/>
                      <w:rPr>
                        <w:bCs/>
                        <w:sz w:val="16"/>
                        <w:szCs w:val="16"/>
                        <w:lang w:val="en-US"/>
                      </w:rPr>
                    </w:pPr>
                  </w:p>
                  <w:p w14:paraId="6E486077" w14:textId="77777777" w:rsidR="00670D07" w:rsidRPr="004201C2" w:rsidRDefault="00670D07" w:rsidP="00670D07">
                    <w:pPr>
                      <w:pStyle w:val="Textkrper-Zeileneinzug"/>
                      <w:ind w:left="0"/>
                      <w:rPr>
                        <w:rStyle w:val="Hyperlink"/>
                        <w:b/>
                        <w:i w:val="0"/>
                        <w:sz w:val="16"/>
                        <w:lang w:val="en-US"/>
                      </w:rPr>
                    </w:pPr>
                    <w:proofErr w:type="spellStart"/>
                    <w:r w:rsidRPr="004201C2">
                      <w:rPr>
                        <w:b/>
                        <w:i w:val="0"/>
                        <w:sz w:val="16"/>
                        <w:lang w:val="en-US"/>
                      </w:rPr>
                      <w:t>Kommunikationsagentur</w:t>
                    </w:r>
                    <w:proofErr w:type="spellEnd"/>
                  </w:p>
                  <w:p w14:paraId="69A99DFA"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i/>
                        <w:sz w:val="16"/>
                        <w:lang w:val="de-DE"/>
                      </w:rPr>
                      <w:t>EMG</w:t>
                    </w:r>
                  </w:p>
                  <w:p w14:paraId="2B1E7DA0"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sz w:val="16"/>
                        <w:lang w:val="de-DE"/>
                      </w:rPr>
                      <w:t>Siria Nielsen</w:t>
                    </w:r>
                  </w:p>
                  <w:p w14:paraId="4BC63BFD" w14:textId="77777777" w:rsidR="00670D07" w:rsidRDefault="00670D07" w:rsidP="00670D07">
                    <w:pPr>
                      <w:spacing w:after="0" w:line="360" w:lineRule="auto"/>
                      <w:rPr>
                        <w:rFonts w:ascii="Arial" w:hAnsi="Arial" w:cs="Arial"/>
                        <w:sz w:val="16"/>
                        <w:lang w:val="de-DE"/>
                      </w:rPr>
                    </w:pPr>
                    <w:r>
                      <w:rPr>
                        <w:rFonts w:ascii="Arial" w:hAnsi="Arial" w:cs="Arial"/>
                        <w:sz w:val="16"/>
                        <w:lang w:val="de-DE"/>
                      </w:rPr>
                      <w:t>Tel.</w:t>
                    </w:r>
                    <w:r w:rsidRPr="00211DFE">
                      <w:rPr>
                        <w:rFonts w:ascii="Arial" w:hAnsi="Arial" w:cs="Arial"/>
                        <w:sz w:val="16"/>
                        <w:lang w:val="de-DE"/>
                      </w:rPr>
                      <w:t xml:space="preserve"> +31 164 317 036</w:t>
                    </w:r>
                  </w:p>
                  <w:p w14:paraId="0EF84316" w14:textId="77777777" w:rsidR="00670D07" w:rsidRPr="00211DFE" w:rsidRDefault="00670D07" w:rsidP="00670D07">
                    <w:pPr>
                      <w:spacing w:after="0" w:line="360" w:lineRule="auto"/>
                      <w:rPr>
                        <w:rFonts w:ascii="Arial" w:hAnsi="Arial" w:cs="Arial"/>
                        <w:sz w:val="16"/>
                        <w:lang w:val="de-DE"/>
                      </w:rPr>
                    </w:pPr>
                    <w:r w:rsidRPr="00001797">
                      <w:rPr>
                        <w:rFonts w:ascii="Arial" w:hAnsi="Arial" w:cs="Arial"/>
                        <w:sz w:val="16"/>
                        <w:lang w:val="de-DE"/>
                      </w:rPr>
                      <w:t>snielsen@emg-marcom.com</w:t>
                    </w:r>
                  </w:p>
                  <w:p w14:paraId="39333388" w14:textId="45382FE3"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4"/>
  </w:num>
  <w:num w:numId="5">
    <w:abstractNumId w:val="11"/>
  </w:num>
  <w:num w:numId="6">
    <w:abstractNumId w:val="6"/>
  </w:num>
  <w:num w:numId="7">
    <w:abstractNumId w:val="5"/>
  </w:num>
  <w:num w:numId="8">
    <w:abstractNumId w:val="2"/>
  </w:num>
  <w:num w:numId="9">
    <w:abstractNumId w:val="3"/>
  </w:num>
  <w:num w:numId="10">
    <w:abstractNumId w:val="9"/>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2745"/>
    <w:rsid w:val="00010D19"/>
    <w:rsid w:val="00010F92"/>
    <w:rsid w:val="000134F1"/>
    <w:rsid w:val="00020F93"/>
    <w:rsid w:val="000255B6"/>
    <w:rsid w:val="00026FF0"/>
    <w:rsid w:val="000277F0"/>
    <w:rsid w:val="00034CBE"/>
    <w:rsid w:val="00041B77"/>
    <w:rsid w:val="0004695A"/>
    <w:rsid w:val="00056B98"/>
    <w:rsid w:val="000672C5"/>
    <w:rsid w:val="00071236"/>
    <w:rsid w:val="000734B0"/>
    <w:rsid w:val="0008142C"/>
    <w:rsid w:val="00083596"/>
    <w:rsid w:val="0008699C"/>
    <w:rsid w:val="00095D0F"/>
    <w:rsid w:val="00096240"/>
    <w:rsid w:val="00096CA7"/>
    <w:rsid w:val="00097D31"/>
    <w:rsid w:val="000A16A5"/>
    <w:rsid w:val="000A510D"/>
    <w:rsid w:val="000B180F"/>
    <w:rsid w:val="000B6785"/>
    <w:rsid w:val="000B6A97"/>
    <w:rsid w:val="000D0D0C"/>
    <w:rsid w:val="000D12E7"/>
    <w:rsid w:val="000D178A"/>
    <w:rsid w:val="000D75FC"/>
    <w:rsid w:val="000E2D1F"/>
    <w:rsid w:val="000E35B4"/>
    <w:rsid w:val="000F0CFF"/>
    <w:rsid w:val="000F0ED0"/>
    <w:rsid w:val="000F19B7"/>
    <w:rsid w:val="000F2C44"/>
    <w:rsid w:val="000F2DAE"/>
    <w:rsid w:val="000F32CD"/>
    <w:rsid w:val="000F7C99"/>
    <w:rsid w:val="001025C8"/>
    <w:rsid w:val="00110496"/>
    <w:rsid w:val="001126A8"/>
    <w:rsid w:val="0011449E"/>
    <w:rsid w:val="001246FA"/>
    <w:rsid w:val="00144072"/>
    <w:rsid w:val="00146E7E"/>
    <w:rsid w:val="001479D4"/>
    <w:rsid w:val="0015141B"/>
    <w:rsid w:val="0015332C"/>
    <w:rsid w:val="00153FC3"/>
    <w:rsid w:val="00156A2A"/>
    <w:rsid w:val="00157863"/>
    <w:rsid w:val="00163A3D"/>
    <w:rsid w:val="00163E63"/>
    <w:rsid w:val="0017332B"/>
    <w:rsid w:val="00180A3E"/>
    <w:rsid w:val="00180F66"/>
    <w:rsid w:val="00181B4E"/>
    <w:rsid w:val="0018778C"/>
    <w:rsid w:val="00192BE0"/>
    <w:rsid w:val="00194B9A"/>
    <w:rsid w:val="00195644"/>
    <w:rsid w:val="001A1A47"/>
    <w:rsid w:val="001A3655"/>
    <w:rsid w:val="001A4BDC"/>
    <w:rsid w:val="001C1240"/>
    <w:rsid w:val="001C4EAE"/>
    <w:rsid w:val="001C68DC"/>
    <w:rsid w:val="001E7B03"/>
    <w:rsid w:val="00200C87"/>
    <w:rsid w:val="00201710"/>
    <w:rsid w:val="00202FEA"/>
    <w:rsid w:val="002067CF"/>
    <w:rsid w:val="00206948"/>
    <w:rsid w:val="00211DFE"/>
    <w:rsid w:val="002125E5"/>
    <w:rsid w:val="002149FA"/>
    <w:rsid w:val="00216D8A"/>
    <w:rsid w:val="00225FD8"/>
    <w:rsid w:val="0023225A"/>
    <w:rsid w:val="00235BA5"/>
    <w:rsid w:val="002412D4"/>
    <w:rsid w:val="00251D82"/>
    <w:rsid w:val="002631F5"/>
    <w:rsid w:val="00265043"/>
    <w:rsid w:val="002752E7"/>
    <w:rsid w:val="00286B4A"/>
    <w:rsid w:val="00290773"/>
    <w:rsid w:val="0029752E"/>
    <w:rsid w:val="002A37DD"/>
    <w:rsid w:val="002B038C"/>
    <w:rsid w:val="002B3A55"/>
    <w:rsid w:val="002C4280"/>
    <w:rsid w:val="002C6993"/>
    <w:rsid w:val="002C752F"/>
    <w:rsid w:val="002F2061"/>
    <w:rsid w:val="002F563D"/>
    <w:rsid w:val="003007E3"/>
    <w:rsid w:val="00301B91"/>
    <w:rsid w:val="003317C1"/>
    <w:rsid w:val="0034252F"/>
    <w:rsid w:val="003465CD"/>
    <w:rsid w:val="00347279"/>
    <w:rsid w:val="003475EF"/>
    <w:rsid w:val="00347621"/>
    <w:rsid w:val="00352448"/>
    <w:rsid w:val="00353DF3"/>
    <w:rsid w:val="0037152D"/>
    <w:rsid w:val="003720FA"/>
    <w:rsid w:val="0037310E"/>
    <w:rsid w:val="003852C6"/>
    <w:rsid w:val="00385A9C"/>
    <w:rsid w:val="00394A0E"/>
    <w:rsid w:val="003B3372"/>
    <w:rsid w:val="003C4088"/>
    <w:rsid w:val="003C6DEF"/>
    <w:rsid w:val="003C78DA"/>
    <w:rsid w:val="003D2A50"/>
    <w:rsid w:val="003D5B9E"/>
    <w:rsid w:val="003D7ABE"/>
    <w:rsid w:val="003E2C4F"/>
    <w:rsid w:val="003F6394"/>
    <w:rsid w:val="003F6453"/>
    <w:rsid w:val="004002A2"/>
    <w:rsid w:val="00403279"/>
    <w:rsid w:val="004047A2"/>
    <w:rsid w:val="00406C85"/>
    <w:rsid w:val="00407685"/>
    <w:rsid w:val="004146B6"/>
    <w:rsid w:val="004212E8"/>
    <w:rsid w:val="00424BA2"/>
    <w:rsid w:val="00444C92"/>
    <w:rsid w:val="00447126"/>
    <w:rsid w:val="00456843"/>
    <w:rsid w:val="00456A3B"/>
    <w:rsid w:val="004622D9"/>
    <w:rsid w:val="00471A94"/>
    <w:rsid w:val="00481947"/>
    <w:rsid w:val="004913D5"/>
    <w:rsid w:val="00496B9F"/>
    <w:rsid w:val="004A62E0"/>
    <w:rsid w:val="004B7EBA"/>
    <w:rsid w:val="004C00A2"/>
    <w:rsid w:val="004C54DB"/>
    <w:rsid w:val="004C6E24"/>
    <w:rsid w:val="004D5BAF"/>
    <w:rsid w:val="004E32FE"/>
    <w:rsid w:val="004F36AD"/>
    <w:rsid w:val="00502615"/>
    <w:rsid w:val="0050419E"/>
    <w:rsid w:val="00511B32"/>
    <w:rsid w:val="00517EC7"/>
    <w:rsid w:val="00526A4B"/>
    <w:rsid w:val="00527510"/>
    <w:rsid w:val="005275DB"/>
    <w:rsid w:val="00534B6F"/>
    <w:rsid w:val="00542F64"/>
    <w:rsid w:val="005504A2"/>
    <w:rsid w:val="00550C61"/>
    <w:rsid w:val="005741D7"/>
    <w:rsid w:val="0059553E"/>
    <w:rsid w:val="00596A6B"/>
    <w:rsid w:val="005B7FF2"/>
    <w:rsid w:val="005C4532"/>
    <w:rsid w:val="005D467D"/>
    <w:rsid w:val="005E1C3F"/>
    <w:rsid w:val="00614013"/>
    <w:rsid w:val="006466ED"/>
    <w:rsid w:val="00651B91"/>
    <w:rsid w:val="00656148"/>
    <w:rsid w:val="00661BAB"/>
    <w:rsid w:val="00666EA8"/>
    <w:rsid w:val="006709AB"/>
    <w:rsid w:val="00670D07"/>
    <w:rsid w:val="00673E57"/>
    <w:rsid w:val="006825E7"/>
    <w:rsid w:val="006A7575"/>
    <w:rsid w:val="006B0D90"/>
    <w:rsid w:val="006B1DAF"/>
    <w:rsid w:val="006B33D8"/>
    <w:rsid w:val="006B6B15"/>
    <w:rsid w:val="006C066C"/>
    <w:rsid w:val="006C0FF7"/>
    <w:rsid w:val="006D0902"/>
    <w:rsid w:val="006E4B80"/>
    <w:rsid w:val="006E65CF"/>
    <w:rsid w:val="006F4634"/>
    <w:rsid w:val="006F50CF"/>
    <w:rsid w:val="006F5512"/>
    <w:rsid w:val="006F6BCE"/>
    <w:rsid w:val="0071575E"/>
    <w:rsid w:val="00717F28"/>
    <w:rsid w:val="00722A47"/>
    <w:rsid w:val="00724DF8"/>
    <w:rsid w:val="00741A91"/>
    <w:rsid w:val="00741B8F"/>
    <w:rsid w:val="00744F3B"/>
    <w:rsid w:val="007700EC"/>
    <w:rsid w:val="007741F6"/>
    <w:rsid w:val="00776E4F"/>
    <w:rsid w:val="00777B2F"/>
    <w:rsid w:val="0078239C"/>
    <w:rsid w:val="007831E2"/>
    <w:rsid w:val="00784C57"/>
    <w:rsid w:val="00795187"/>
    <w:rsid w:val="007B4C2D"/>
    <w:rsid w:val="007D30B0"/>
    <w:rsid w:val="007D7444"/>
    <w:rsid w:val="007E1CA2"/>
    <w:rsid w:val="007E5516"/>
    <w:rsid w:val="007E6578"/>
    <w:rsid w:val="007F1877"/>
    <w:rsid w:val="007F1B8B"/>
    <w:rsid w:val="007F3DBF"/>
    <w:rsid w:val="007F513A"/>
    <w:rsid w:val="007F55EF"/>
    <w:rsid w:val="00800D93"/>
    <w:rsid w:val="008076DE"/>
    <w:rsid w:val="008129CD"/>
    <w:rsid w:val="008151E1"/>
    <w:rsid w:val="008519D9"/>
    <w:rsid w:val="00855626"/>
    <w:rsid w:val="0085771F"/>
    <w:rsid w:val="00861B00"/>
    <w:rsid w:val="00863888"/>
    <w:rsid w:val="0088592F"/>
    <w:rsid w:val="00885E31"/>
    <w:rsid w:val="00893ECA"/>
    <w:rsid w:val="0089741F"/>
    <w:rsid w:val="008B1F30"/>
    <w:rsid w:val="008B2E96"/>
    <w:rsid w:val="008B6AFF"/>
    <w:rsid w:val="008C421E"/>
    <w:rsid w:val="008C43CA"/>
    <w:rsid w:val="008C7462"/>
    <w:rsid w:val="008D6339"/>
    <w:rsid w:val="008E3539"/>
    <w:rsid w:val="008E5B5F"/>
    <w:rsid w:val="008F0012"/>
    <w:rsid w:val="00901F33"/>
    <w:rsid w:val="00923D2E"/>
    <w:rsid w:val="00937972"/>
    <w:rsid w:val="0094276D"/>
    <w:rsid w:val="00944DD0"/>
    <w:rsid w:val="00947D55"/>
    <w:rsid w:val="00964C40"/>
    <w:rsid w:val="0097417D"/>
    <w:rsid w:val="00975999"/>
    <w:rsid w:val="00980DBB"/>
    <w:rsid w:val="00980DE8"/>
    <w:rsid w:val="009912B5"/>
    <w:rsid w:val="00993578"/>
    <w:rsid w:val="00997F55"/>
    <w:rsid w:val="009A0533"/>
    <w:rsid w:val="009B1683"/>
    <w:rsid w:val="009B1A17"/>
    <w:rsid w:val="009B2597"/>
    <w:rsid w:val="009C3C86"/>
    <w:rsid w:val="009D0006"/>
    <w:rsid w:val="009D1170"/>
    <w:rsid w:val="009E39D4"/>
    <w:rsid w:val="009E74A0"/>
    <w:rsid w:val="009E7BB5"/>
    <w:rsid w:val="009F4FF5"/>
    <w:rsid w:val="00A07B65"/>
    <w:rsid w:val="00A16387"/>
    <w:rsid w:val="00A2616A"/>
    <w:rsid w:val="00A26C5C"/>
    <w:rsid w:val="00A3461E"/>
    <w:rsid w:val="00A53A91"/>
    <w:rsid w:val="00A57CD6"/>
    <w:rsid w:val="00A57E2B"/>
    <w:rsid w:val="00A67EC5"/>
    <w:rsid w:val="00A709B8"/>
    <w:rsid w:val="00A77845"/>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D13B3"/>
    <w:rsid w:val="00AD14F9"/>
    <w:rsid w:val="00AD387C"/>
    <w:rsid w:val="00AD6F1B"/>
    <w:rsid w:val="00AE2EFE"/>
    <w:rsid w:val="00AE54F4"/>
    <w:rsid w:val="00AE5643"/>
    <w:rsid w:val="00AF10E5"/>
    <w:rsid w:val="00AF706E"/>
    <w:rsid w:val="00B06058"/>
    <w:rsid w:val="00B060D0"/>
    <w:rsid w:val="00B12B0D"/>
    <w:rsid w:val="00B203DB"/>
    <w:rsid w:val="00B20D0E"/>
    <w:rsid w:val="00B21133"/>
    <w:rsid w:val="00B273EB"/>
    <w:rsid w:val="00B3363D"/>
    <w:rsid w:val="00B404DB"/>
    <w:rsid w:val="00B43FD8"/>
    <w:rsid w:val="00B443B2"/>
    <w:rsid w:val="00B53CD2"/>
    <w:rsid w:val="00B62EA8"/>
    <w:rsid w:val="00B6513E"/>
    <w:rsid w:val="00B71FAC"/>
    <w:rsid w:val="00B7270B"/>
    <w:rsid w:val="00B80544"/>
    <w:rsid w:val="00B81B58"/>
    <w:rsid w:val="00B82555"/>
    <w:rsid w:val="00B836A8"/>
    <w:rsid w:val="00B84BAA"/>
    <w:rsid w:val="00BC1A81"/>
    <w:rsid w:val="00BC43F8"/>
    <w:rsid w:val="00BC74AE"/>
    <w:rsid w:val="00BE3062"/>
    <w:rsid w:val="00BE38A4"/>
    <w:rsid w:val="00BE67BA"/>
    <w:rsid w:val="00BF28D4"/>
    <w:rsid w:val="00C0054B"/>
    <w:rsid w:val="00C00D1B"/>
    <w:rsid w:val="00C05E42"/>
    <w:rsid w:val="00C06224"/>
    <w:rsid w:val="00C10035"/>
    <w:rsid w:val="00C11A8A"/>
    <w:rsid w:val="00C13C1C"/>
    <w:rsid w:val="00C14DDE"/>
    <w:rsid w:val="00C1689C"/>
    <w:rsid w:val="00C17174"/>
    <w:rsid w:val="00C24DC3"/>
    <w:rsid w:val="00C24EF6"/>
    <w:rsid w:val="00C30003"/>
    <w:rsid w:val="00C302C7"/>
    <w:rsid w:val="00C33B05"/>
    <w:rsid w:val="00C363E4"/>
    <w:rsid w:val="00C566EF"/>
    <w:rsid w:val="00C57EFF"/>
    <w:rsid w:val="00C6220F"/>
    <w:rsid w:val="00C66851"/>
    <w:rsid w:val="00C70EBC"/>
    <w:rsid w:val="00C72B5E"/>
    <w:rsid w:val="00C7489B"/>
    <w:rsid w:val="00C74D98"/>
    <w:rsid w:val="00C8056E"/>
    <w:rsid w:val="00C8574F"/>
    <w:rsid w:val="00C94383"/>
    <w:rsid w:val="00C95294"/>
    <w:rsid w:val="00C97AAF"/>
    <w:rsid w:val="00CA25C1"/>
    <w:rsid w:val="00CA7C77"/>
    <w:rsid w:val="00CB6E1D"/>
    <w:rsid w:val="00CC22B6"/>
    <w:rsid w:val="00CC2BDA"/>
    <w:rsid w:val="00CD0332"/>
    <w:rsid w:val="00CE3169"/>
    <w:rsid w:val="00CE37DF"/>
    <w:rsid w:val="00CE6C93"/>
    <w:rsid w:val="00CF1F82"/>
    <w:rsid w:val="00CF3B63"/>
    <w:rsid w:val="00CF47BA"/>
    <w:rsid w:val="00CF771F"/>
    <w:rsid w:val="00D14F71"/>
    <w:rsid w:val="00D2192F"/>
    <w:rsid w:val="00D238FD"/>
    <w:rsid w:val="00D3475A"/>
    <w:rsid w:val="00D34D49"/>
    <w:rsid w:val="00D34EF7"/>
    <w:rsid w:val="00D3501A"/>
    <w:rsid w:val="00D41761"/>
    <w:rsid w:val="00D50D0C"/>
    <w:rsid w:val="00D53E57"/>
    <w:rsid w:val="00D619E2"/>
    <w:rsid w:val="00D625E9"/>
    <w:rsid w:val="00D63F2C"/>
    <w:rsid w:val="00D64535"/>
    <w:rsid w:val="00D75413"/>
    <w:rsid w:val="00D81F17"/>
    <w:rsid w:val="00D821DB"/>
    <w:rsid w:val="00D9749E"/>
    <w:rsid w:val="00DA2576"/>
    <w:rsid w:val="00DB2468"/>
    <w:rsid w:val="00DB4319"/>
    <w:rsid w:val="00DC10C6"/>
    <w:rsid w:val="00DC32CA"/>
    <w:rsid w:val="00DF7341"/>
    <w:rsid w:val="00E00D7B"/>
    <w:rsid w:val="00E039D8"/>
    <w:rsid w:val="00E1397D"/>
    <w:rsid w:val="00E15FAC"/>
    <w:rsid w:val="00E1744E"/>
    <w:rsid w:val="00E17CAC"/>
    <w:rsid w:val="00E24AAB"/>
    <w:rsid w:val="00E2550F"/>
    <w:rsid w:val="00E3040F"/>
    <w:rsid w:val="00E43F3C"/>
    <w:rsid w:val="00E45278"/>
    <w:rsid w:val="00E461BD"/>
    <w:rsid w:val="00E533F6"/>
    <w:rsid w:val="00E75AF6"/>
    <w:rsid w:val="00E908C9"/>
    <w:rsid w:val="00E92481"/>
    <w:rsid w:val="00E96B49"/>
    <w:rsid w:val="00EA312B"/>
    <w:rsid w:val="00EA504E"/>
    <w:rsid w:val="00EA7CFC"/>
    <w:rsid w:val="00EB7203"/>
    <w:rsid w:val="00EC5F04"/>
    <w:rsid w:val="00EC64EC"/>
    <w:rsid w:val="00EC78BF"/>
    <w:rsid w:val="00ED7A78"/>
    <w:rsid w:val="00EF5242"/>
    <w:rsid w:val="00F03ADD"/>
    <w:rsid w:val="00F03C2D"/>
    <w:rsid w:val="00F0441B"/>
    <w:rsid w:val="00F1008C"/>
    <w:rsid w:val="00F11E25"/>
    <w:rsid w:val="00F125F3"/>
    <w:rsid w:val="00F14DFB"/>
    <w:rsid w:val="00F20F7E"/>
    <w:rsid w:val="00F211D2"/>
    <w:rsid w:val="00F3020C"/>
    <w:rsid w:val="00F33088"/>
    <w:rsid w:val="00F50B59"/>
    <w:rsid w:val="00F510E8"/>
    <w:rsid w:val="00F540D8"/>
    <w:rsid w:val="00F54B39"/>
    <w:rsid w:val="00F54D5B"/>
    <w:rsid w:val="00F56344"/>
    <w:rsid w:val="00F82E36"/>
    <w:rsid w:val="00F857CD"/>
    <w:rsid w:val="00F86271"/>
    <w:rsid w:val="00F90285"/>
    <w:rsid w:val="00F97DC4"/>
    <w:rsid w:val="00FA01F2"/>
    <w:rsid w:val="00FA13B7"/>
    <w:rsid w:val="00FA1F87"/>
    <w:rsid w:val="00FA1FFC"/>
    <w:rsid w:val="00FA2F9D"/>
    <w:rsid w:val="00FB6011"/>
    <w:rsid w:val="00FC2929"/>
    <w:rsid w:val="00FC50D1"/>
    <w:rsid w:val="00FE1FAD"/>
    <w:rsid w:val="00FE7558"/>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unhideWhenUsed/>
    <w:rsid w:val="00083596"/>
    <w:pPr>
      <w:spacing w:after="120"/>
    </w:pPr>
    <w:rPr>
      <w:lang w:val="en-GB"/>
    </w:rPr>
  </w:style>
  <w:style w:type="character" w:customStyle="1" w:styleId="TextkrperZchn">
    <w:name w:val="Textkörper Zchn"/>
    <w:basedOn w:val="Absatz-Standardschriftart"/>
    <w:link w:val="Textkrper"/>
    <w:uiPriority w:val="99"/>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659349">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nielsen@emg-marcom.com" TargetMode="External"/><Relationship Id="rId4" Type="http://schemas.openxmlformats.org/officeDocument/2006/relationships/settings" Target="settings.xml"/><Relationship Id="rId9" Type="http://schemas.openxmlformats.org/officeDocument/2006/relationships/hyperlink" Target="https://www.pressreleasefind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668</Words>
  <Characters>4214</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2021-01-22T08:34:00Z</dcterms:created>
  <dcterms:modified xsi:type="dcterms:W3CDTF">2021-06-21T12:36:00Z</dcterms:modified>
</cp:coreProperties>
</file>