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D112E" w14:textId="532D233D" w:rsidR="00CC1296" w:rsidRPr="00461D5A" w:rsidRDefault="0076179D" w:rsidP="0076179D">
      <w:pPr>
        <w:spacing w:line="360" w:lineRule="auto"/>
        <w:rPr>
          <w:rFonts w:ascii="Arial" w:hAnsi="Arial" w:cs="Arial"/>
          <w:b/>
          <w:bCs/>
          <w:sz w:val="24"/>
          <w:szCs w:val="24"/>
        </w:rPr>
      </w:pPr>
      <w:r w:rsidRPr="00461D5A">
        <w:rPr>
          <w:rFonts w:ascii="Arial" w:hAnsi="Arial" w:cs="Arial"/>
          <w:b/>
          <w:bCs/>
          <w:sz w:val="24"/>
          <w:szCs w:val="24"/>
        </w:rPr>
        <w:t>T</w:t>
      </w:r>
      <w:r w:rsidR="00B86B96" w:rsidRPr="00461D5A">
        <w:rPr>
          <w:rFonts w:ascii="Arial" w:hAnsi="Arial" w:cs="Arial"/>
          <w:b/>
          <w:bCs/>
          <w:sz w:val="24"/>
          <w:szCs w:val="24"/>
        </w:rPr>
        <w:t>HERMOLAST® H</w:t>
      </w:r>
      <w:r w:rsidRPr="00461D5A">
        <w:rPr>
          <w:rFonts w:ascii="Arial" w:hAnsi="Arial" w:cs="Arial"/>
          <w:b/>
          <w:bCs/>
          <w:sz w:val="24"/>
          <w:szCs w:val="24"/>
        </w:rPr>
        <w:t xml:space="preserve"> </w:t>
      </w:r>
      <w:r w:rsidR="0050712F" w:rsidRPr="00461D5A">
        <w:rPr>
          <w:rFonts w:ascii="Arial" w:hAnsi="Arial" w:cs="Arial"/>
          <w:b/>
          <w:bCs/>
          <w:sz w:val="24"/>
          <w:szCs w:val="24"/>
        </w:rPr>
        <w:t>TPE for catheter connector</w:t>
      </w:r>
      <w:r w:rsidR="00D17ACF" w:rsidRPr="00461D5A">
        <w:rPr>
          <w:rFonts w:ascii="Arial" w:hAnsi="Arial" w:cs="Arial"/>
          <w:b/>
          <w:bCs/>
          <w:sz w:val="24"/>
          <w:szCs w:val="24"/>
        </w:rPr>
        <w:t xml:space="preserve"> application</w:t>
      </w:r>
      <w:r w:rsidR="0050712F" w:rsidRPr="00461D5A">
        <w:rPr>
          <w:rFonts w:ascii="Arial" w:hAnsi="Arial" w:cs="Arial"/>
          <w:b/>
          <w:bCs/>
          <w:sz w:val="24"/>
          <w:szCs w:val="24"/>
        </w:rPr>
        <w:t>s</w:t>
      </w:r>
    </w:p>
    <w:p w14:paraId="71C90998" w14:textId="77777777" w:rsidR="00CC1296" w:rsidRPr="00461D5A" w:rsidRDefault="00CC1296" w:rsidP="00CC1296">
      <w:pPr>
        <w:spacing w:line="360" w:lineRule="auto"/>
        <w:jc w:val="both"/>
        <w:rPr>
          <w:rFonts w:ascii="Arial" w:hAnsi="Arial" w:cs="Arial"/>
          <w:sz w:val="20"/>
          <w:szCs w:val="20"/>
        </w:rPr>
      </w:pPr>
      <w:r w:rsidRPr="00461D5A">
        <w:rPr>
          <w:rFonts w:ascii="Arial" w:hAnsi="Arial" w:cs="Arial"/>
          <w:sz w:val="20"/>
          <w:szCs w:val="20"/>
        </w:rPr>
        <w:t xml:space="preserve">As the number of emergency hospital visits and surgical procedures has increased, so has the demand for catheter connectors. Furthermore, technological progress has resulted in these connectors being used for </w:t>
      </w:r>
      <w:proofErr w:type="gramStart"/>
      <w:r w:rsidRPr="00461D5A">
        <w:rPr>
          <w:rFonts w:ascii="Arial" w:hAnsi="Arial" w:cs="Arial"/>
          <w:sz w:val="20"/>
          <w:szCs w:val="20"/>
        </w:rPr>
        <w:t>a number of</w:t>
      </w:r>
      <w:proofErr w:type="gramEnd"/>
      <w:r w:rsidRPr="00461D5A">
        <w:rPr>
          <w:rFonts w:ascii="Arial" w:hAnsi="Arial" w:cs="Arial"/>
          <w:sz w:val="20"/>
          <w:szCs w:val="20"/>
        </w:rPr>
        <w:t xml:space="preserve"> applications. Catheter connectors are available in a variety of types, including needleless IV catheter connectors, suction catheter connectors, and more.  </w:t>
      </w:r>
    </w:p>
    <w:p w14:paraId="4881FE09" w14:textId="77777777" w:rsidR="00CC1296" w:rsidRPr="00461D5A" w:rsidRDefault="00CC1296" w:rsidP="00CC1296">
      <w:pPr>
        <w:spacing w:line="360" w:lineRule="auto"/>
        <w:jc w:val="both"/>
        <w:rPr>
          <w:rFonts w:ascii="Arial" w:hAnsi="Arial" w:cs="Arial"/>
          <w:b/>
          <w:bCs/>
          <w:sz w:val="20"/>
          <w:szCs w:val="20"/>
        </w:rPr>
      </w:pPr>
      <w:r w:rsidRPr="00461D5A">
        <w:rPr>
          <w:rFonts w:ascii="Arial" w:hAnsi="Arial" w:cs="Arial"/>
          <w:b/>
          <w:bCs/>
          <w:sz w:val="20"/>
          <w:szCs w:val="20"/>
        </w:rPr>
        <w:t>Compounds for functional performance</w:t>
      </w:r>
    </w:p>
    <w:p w14:paraId="3DFB75D0" w14:textId="7ED805AA" w:rsidR="00CC1296" w:rsidRPr="00461D5A" w:rsidRDefault="00CC1296" w:rsidP="00CC1296">
      <w:pPr>
        <w:spacing w:line="360" w:lineRule="auto"/>
        <w:jc w:val="both"/>
        <w:rPr>
          <w:rFonts w:ascii="Arial" w:hAnsi="Arial" w:cs="Arial"/>
          <w:sz w:val="20"/>
          <w:szCs w:val="20"/>
        </w:rPr>
      </w:pPr>
      <w:r w:rsidRPr="00461D5A">
        <w:rPr>
          <w:rFonts w:ascii="Arial" w:hAnsi="Arial" w:cs="Arial"/>
          <w:sz w:val="20"/>
          <w:szCs w:val="20"/>
        </w:rPr>
        <w:t>Catheter connectors are used to provide access to infusion and aspiration</w:t>
      </w:r>
      <w:r w:rsidR="000F0D5B" w:rsidRPr="00461D5A">
        <w:rPr>
          <w:rFonts w:ascii="Arial" w:hAnsi="Arial" w:cs="Arial"/>
          <w:sz w:val="20"/>
          <w:szCs w:val="20"/>
        </w:rPr>
        <w:t>. They</w:t>
      </w:r>
      <w:r w:rsidRPr="00461D5A">
        <w:rPr>
          <w:rFonts w:ascii="Arial" w:hAnsi="Arial" w:cs="Arial"/>
          <w:sz w:val="20"/>
          <w:szCs w:val="20"/>
        </w:rPr>
        <w:t xml:space="preserve"> are important device auxiliary components for intravenous access and drug administration </w:t>
      </w:r>
      <w:proofErr w:type="gramStart"/>
      <w:r w:rsidRPr="00461D5A">
        <w:rPr>
          <w:rFonts w:ascii="Arial" w:hAnsi="Arial" w:cs="Arial"/>
          <w:sz w:val="20"/>
          <w:szCs w:val="20"/>
        </w:rPr>
        <w:t>in order to</w:t>
      </w:r>
      <w:proofErr w:type="gramEnd"/>
      <w:r w:rsidRPr="00461D5A">
        <w:rPr>
          <w:rFonts w:ascii="Arial" w:hAnsi="Arial" w:cs="Arial"/>
          <w:sz w:val="20"/>
          <w:szCs w:val="20"/>
        </w:rPr>
        <w:t xml:space="preserve"> reduce the risk of most serious consequences and improve patient compliance.  </w:t>
      </w:r>
    </w:p>
    <w:p w14:paraId="72E37E88" w14:textId="29DAC7BE" w:rsidR="00CC1296" w:rsidRPr="00461D5A" w:rsidRDefault="00CC1296" w:rsidP="00CC1296">
      <w:pPr>
        <w:spacing w:line="360" w:lineRule="auto"/>
        <w:jc w:val="both"/>
        <w:rPr>
          <w:rFonts w:ascii="Arial" w:hAnsi="Arial" w:cs="Arial"/>
          <w:sz w:val="20"/>
          <w:szCs w:val="20"/>
        </w:rPr>
      </w:pPr>
      <w:r w:rsidRPr="00461D5A">
        <w:rPr>
          <w:rFonts w:ascii="Arial" w:hAnsi="Arial" w:cs="Arial"/>
          <w:sz w:val="20"/>
          <w:szCs w:val="20"/>
        </w:rPr>
        <w:t xml:space="preserve">Medical devices like catheter connectors benefit from high-performance materials such as thermoplastic elastomers (TPEs), which guarantee user safety and efficiency. </w:t>
      </w:r>
    </w:p>
    <w:p w14:paraId="57594C42" w14:textId="77777777" w:rsidR="007649A6" w:rsidRDefault="007649A6" w:rsidP="00CC1296">
      <w:pPr>
        <w:spacing w:line="360" w:lineRule="auto"/>
        <w:jc w:val="both"/>
        <w:rPr>
          <w:rFonts w:ascii="Arial" w:hAnsi="Arial" w:cs="Arial"/>
          <w:sz w:val="20"/>
          <w:szCs w:val="20"/>
        </w:rPr>
      </w:pPr>
      <w:r w:rsidRPr="00461D5A">
        <w:rPr>
          <w:rFonts w:ascii="Arial" w:hAnsi="Arial" w:cs="Arial"/>
          <w:sz w:val="20"/>
          <w:szCs w:val="20"/>
        </w:rPr>
        <w:t>TPEs are ideal material solutions for the medical industry, mainly because TPEs are halogen and latex-free and are easier to process, in comparison to other materials.</w:t>
      </w:r>
    </w:p>
    <w:p w14:paraId="1C7A1CAC" w14:textId="2A09DC68" w:rsidR="00CC1296" w:rsidRPr="006C7E60" w:rsidRDefault="00CC1296" w:rsidP="00CC1296">
      <w:pPr>
        <w:spacing w:line="360" w:lineRule="auto"/>
        <w:jc w:val="both"/>
        <w:rPr>
          <w:rFonts w:ascii="Arial" w:hAnsi="Arial" w:cs="Arial"/>
          <w:sz w:val="20"/>
          <w:szCs w:val="20"/>
        </w:rPr>
      </w:pPr>
      <w:r w:rsidRPr="006C7E60">
        <w:rPr>
          <w:rFonts w:ascii="Arial" w:hAnsi="Arial" w:cs="Arial"/>
          <w:sz w:val="20"/>
          <w:szCs w:val="20"/>
        </w:rPr>
        <w:t>KRAIBURG TPE, a global TPE manufacturer of a wide range of thermoplastic elastomer products and custom solutions for multiple industries, has developed a new line of THERMOLAST® H compounds to meet these requirements.</w:t>
      </w:r>
    </w:p>
    <w:p w14:paraId="13AAB04E" w14:textId="77777777" w:rsidR="00CC1296" w:rsidRPr="006C7E60" w:rsidRDefault="00CC1296" w:rsidP="00CC1296">
      <w:pPr>
        <w:spacing w:line="360" w:lineRule="auto"/>
        <w:jc w:val="both"/>
        <w:rPr>
          <w:rFonts w:ascii="Arial" w:hAnsi="Arial" w:cs="Arial"/>
          <w:b/>
          <w:bCs/>
          <w:sz w:val="20"/>
          <w:szCs w:val="20"/>
        </w:rPr>
      </w:pPr>
      <w:r w:rsidRPr="006C7E60">
        <w:rPr>
          <w:rFonts w:ascii="Arial" w:hAnsi="Arial" w:cs="Arial"/>
          <w:b/>
          <w:bCs/>
          <w:sz w:val="20"/>
          <w:szCs w:val="20"/>
        </w:rPr>
        <w:t>Bespoke color options and material safety</w:t>
      </w:r>
    </w:p>
    <w:p w14:paraId="163A4E32" w14:textId="20FDD0B7" w:rsidR="00CC1296" w:rsidRPr="006C7E60" w:rsidRDefault="00CC1296" w:rsidP="00CC1296">
      <w:pPr>
        <w:spacing w:line="360" w:lineRule="auto"/>
        <w:jc w:val="both"/>
        <w:rPr>
          <w:rFonts w:ascii="Arial" w:hAnsi="Arial" w:cs="Arial"/>
          <w:sz w:val="20"/>
          <w:szCs w:val="20"/>
        </w:rPr>
      </w:pPr>
      <w:r w:rsidRPr="006C7E60">
        <w:rPr>
          <w:rFonts w:ascii="Arial" w:hAnsi="Arial" w:cs="Arial"/>
          <w:sz w:val="20"/>
          <w:szCs w:val="20"/>
        </w:rPr>
        <w:t xml:space="preserve">KRAIBURG TPE’s THERMOLAST® H HC/AP series offers a high degree of flexibility and a strong grip, making it ideal for catheter connector applications. Additionally, THERMOLAST® H features wide hardness ranges from 30-90 </w:t>
      </w:r>
      <w:r w:rsidRPr="006C7E60">
        <w:rPr>
          <w:rFonts w:ascii="Arial" w:hAnsi="Arial" w:cs="Arial"/>
          <w:sz w:val="20"/>
          <w:szCs w:val="20"/>
        </w:rPr>
        <w:lastRenderedPageBreak/>
        <w:t xml:space="preserve">Shore A and optimizable processability. The TPE compounds are </w:t>
      </w:r>
      <w:r w:rsidR="0076179D" w:rsidRPr="006C7E60">
        <w:rPr>
          <w:rFonts w:ascii="Arial" w:hAnsi="Arial" w:cs="Arial"/>
          <w:sz w:val="20"/>
          <w:szCs w:val="20"/>
        </w:rPr>
        <w:t>translucent and</w:t>
      </w:r>
      <w:r w:rsidRPr="006C7E60">
        <w:rPr>
          <w:rFonts w:ascii="Arial" w:hAnsi="Arial" w:cs="Arial"/>
          <w:sz w:val="20"/>
          <w:szCs w:val="20"/>
        </w:rPr>
        <w:t xml:space="preserve"> can be colored in a variety of hues to meet customers’ specifications.</w:t>
      </w:r>
    </w:p>
    <w:p w14:paraId="55D68DEF" w14:textId="77777777" w:rsidR="00CC1296" w:rsidRPr="006C7E60" w:rsidRDefault="00CC1296" w:rsidP="00CC1296">
      <w:pPr>
        <w:spacing w:line="360" w:lineRule="auto"/>
        <w:jc w:val="both"/>
        <w:rPr>
          <w:rFonts w:ascii="Arial" w:hAnsi="Arial" w:cs="Arial"/>
          <w:i/>
          <w:iCs/>
          <w:color w:val="FF0000"/>
          <w:sz w:val="20"/>
          <w:szCs w:val="20"/>
          <w:u w:val="single"/>
        </w:rPr>
      </w:pPr>
      <w:r w:rsidRPr="006C7E60">
        <w:rPr>
          <w:rFonts w:ascii="Arial" w:hAnsi="Arial" w:cs="Arial"/>
          <w:sz w:val="20"/>
          <w:szCs w:val="20"/>
        </w:rPr>
        <w:t xml:space="preserve">The TPE compounds are also biocompatible and free of animal components and other potentially dangerous substances. The materials have also been tested for cytotoxicity in compliance with ISO 10993-5 and GB/T 16886.5, as well as other approvals and standards such as China GB 4806 – 2016, US FDA CFR 21, Regulation (EU) No 10/2011, REACH, and RoHS. </w:t>
      </w:r>
    </w:p>
    <w:p w14:paraId="72541C6C" w14:textId="4F039ED0" w:rsidR="004562AC" w:rsidRDefault="00986A54" w:rsidP="00D201C4">
      <w:pPr>
        <w:keepNext/>
        <w:keepLines/>
        <w:tabs>
          <w:tab w:val="left" w:pos="5385"/>
        </w:tabs>
        <w:spacing w:after="0" w:line="360" w:lineRule="auto"/>
        <w:ind w:right="1701"/>
        <w:rPr>
          <w:rFonts w:ascii="Arial" w:hAnsi="Arial" w:cs="Arial"/>
          <w:b/>
          <w:bCs/>
          <w:sz w:val="20"/>
          <w:szCs w:val="20"/>
          <w:lang w:bidi="ar-SA"/>
        </w:rPr>
      </w:pPr>
      <w:r>
        <w:rPr>
          <w:noProof/>
        </w:rPr>
        <w:drawing>
          <wp:inline distT="0" distB="0" distL="0" distR="0" wp14:anchorId="490BB0DB" wp14:editId="3E975779">
            <wp:extent cx="4320540" cy="288036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540" cy="2880360"/>
                    </a:xfrm>
                    <a:prstGeom prst="rect">
                      <a:avLst/>
                    </a:prstGeom>
                    <a:noFill/>
                    <a:ln>
                      <a:noFill/>
                    </a:ln>
                  </pic:spPr>
                </pic:pic>
              </a:graphicData>
            </a:graphic>
          </wp:inline>
        </w:drawing>
      </w:r>
      <w:r w:rsidR="00D201C4">
        <w:rPr>
          <w:noProof/>
        </w:rPr>
        <w:tab/>
      </w:r>
    </w:p>
    <w:p w14:paraId="448950E1" w14:textId="6C632679"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CC1296">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9"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09783AC2" w14:textId="77777777" w:rsidR="00A20F10" w:rsidRDefault="00A20F10" w:rsidP="003955E2">
      <w:pPr>
        <w:spacing w:after="0" w:line="360" w:lineRule="auto"/>
        <w:ind w:right="1163"/>
        <w:jc w:val="both"/>
        <w:rPr>
          <w:rFonts w:ascii="Arial" w:hAnsi="Arial" w:cs="Arial"/>
          <w:b/>
          <w:bCs/>
          <w:sz w:val="20"/>
          <w:szCs w:val="20"/>
        </w:rPr>
      </w:pPr>
    </w:p>
    <w:p w14:paraId="224F9A49" w14:textId="77777777" w:rsidR="00A20F10" w:rsidRDefault="00A20F10" w:rsidP="003955E2">
      <w:pPr>
        <w:spacing w:after="0" w:line="360" w:lineRule="auto"/>
        <w:ind w:right="1163"/>
        <w:jc w:val="both"/>
        <w:rPr>
          <w:rFonts w:ascii="Arial" w:hAnsi="Arial" w:cs="Arial"/>
          <w:b/>
          <w:bCs/>
          <w:sz w:val="20"/>
          <w:szCs w:val="20"/>
        </w:rPr>
      </w:pPr>
    </w:p>
    <w:p w14:paraId="1077E5F3" w14:textId="77777777" w:rsidR="00A20F10" w:rsidRDefault="00A20F10" w:rsidP="003955E2">
      <w:pPr>
        <w:spacing w:after="0" w:line="360" w:lineRule="auto"/>
        <w:ind w:right="1163"/>
        <w:jc w:val="both"/>
        <w:rPr>
          <w:rFonts w:ascii="Arial" w:hAnsi="Arial" w:cs="Arial"/>
          <w:b/>
          <w:bCs/>
          <w:sz w:val="20"/>
          <w:szCs w:val="20"/>
        </w:rPr>
      </w:pPr>
    </w:p>
    <w:p w14:paraId="14A286DB" w14:textId="77777777" w:rsidR="00A20F10" w:rsidRDefault="00A20F10" w:rsidP="003955E2">
      <w:pPr>
        <w:spacing w:after="0" w:line="360" w:lineRule="auto"/>
        <w:ind w:right="1163"/>
        <w:jc w:val="both"/>
        <w:rPr>
          <w:rFonts w:ascii="Arial" w:hAnsi="Arial" w:cs="Arial"/>
          <w:b/>
          <w:bCs/>
          <w:sz w:val="20"/>
          <w:szCs w:val="20"/>
        </w:rPr>
      </w:pPr>
    </w:p>
    <w:p w14:paraId="6848E1A5" w14:textId="77777777" w:rsidR="00A20F10" w:rsidRDefault="00A20F10" w:rsidP="003955E2">
      <w:pPr>
        <w:spacing w:after="0" w:line="360" w:lineRule="auto"/>
        <w:ind w:right="1163"/>
        <w:jc w:val="both"/>
        <w:rPr>
          <w:rFonts w:ascii="Arial" w:hAnsi="Arial" w:cs="Arial"/>
          <w:b/>
          <w:bCs/>
          <w:sz w:val="20"/>
          <w:szCs w:val="20"/>
        </w:rPr>
      </w:pPr>
    </w:p>
    <w:p w14:paraId="1223A429" w14:textId="3A1C3C7A"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0"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8490A33" w14:textId="77777777" w:rsidR="00D201C4" w:rsidRDefault="00D201C4" w:rsidP="00D201C4">
      <w:pPr>
        <w:rPr>
          <w:rFonts w:ascii="Arial" w:hAnsi="Arial" w:cs="Arial"/>
          <w:b/>
          <w:color w:val="000000" w:themeColor="text1"/>
          <w:sz w:val="20"/>
          <w:szCs w:val="20"/>
        </w:rPr>
      </w:pPr>
    </w:p>
    <w:p w14:paraId="6E6C9844" w14:textId="27D4C2FC" w:rsidR="001C2242" w:rsidRPr="00325EA7" w:rsidRDefault="001C2242" w:rsidP="00986A54">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986A54">
      <w:pPr>
        <w:spacing w:after="0" w:line="360" w:lineRule="auto"/>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1"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CC1296">
      <w:headerReference w:type="default" r:id="rId12"/>
      <w:headerReference w:type="first" r:id="rId13"/>
      <w:footerReference w:type="first" r:id="rId14"/>
      <w:pgSz w:w="11907" w:h="16840" w:code="9"/>
      <w:pgMar w:top="2268" w:right="3402"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9EC7D5" w14:textId="77777777" w:rsidR="007C5B6D" w:rsidRDefault="007C5B6D" w:rsidP="00784C57">
      <w:pPr>
        <w:spacing w:after="0" w:line="240" w:lineRule="auto"/>
      </w:pPr>
      <w:r>
        <w:separator/>
      </w:r>
    </w:p>
  </w:endnote>
  <w:endnote w:type="continuationSeparator" w:id="0">
    <w:p w14:paraId="1E76EE2A" w14:textId="77777777" w:rsidR="007C5B6D" w:rsidRDefault="007C5B6D"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7208CDEE">
              <wp:simplePos x="0" y="0"/>
              <wp:positionH relativeFrom="column">
                <wp:posOffset>4330065</wp:posOffset>
              </wp:positionH>
              <wp:positionV relativeFrom="paragraph">
                <wp:posOffset>-2906396</wp:posOffset>
              </wp:positionV>
              <wp:extent cx="1885950" cy="237172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71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986A54" w:rsidP="00FC1245">
                          <w:pPr>
                            <w:pStyle w:val="BodyTextIndent"/>
                            <w:ind w:left="0"/>
                            <w:rPr>
                              <w:i w:val="0"/>
                              <w:iCs w:val="0"/>
                              <w:sz w:val="16"/>
                              <w:szCs w:val="16"/>
                            </w:rPr>
                          </w:pPr>
                          <w:hyperlink r:id="rId1"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86A54"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0.95pt;margin-top:-228.85pt;width:148.5pt;height:186.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6D1BF5B" w14:textId="77777777" w:rsidR="00FC1245" w:rsidRDefault="00FC1245" w:rsidP="00FC1245">
                    <w:pPr>
                      <w:pStyle w:val="BodyTextIndent"/>
                      <w:ind w:left="0"/>
                      <w:rPr>
                        <w:i w:val="0"/>
                        <w:sz w:val="16"/>
                        <w:lang w:val="en-GB"/>
                      </w:rPr>
                    </w:pPr>
                    <w:r>
                      <w:rPr>
                        <w:i w:val="0"/>
                        <w:sz w:val="16"/>
                        <w:lang w:val="en-GB"/>
                      </w:rPr>
                      <w:t>Marlen Sittner</w:t>
                    </w:r>
                  </w:p>
                  <w:p w14:paraId="67A709A1" w14:textId="77777777" w:rsidR="00FC1245" w:rsidRPr="000A52EE" w:rsidRDefault="00FC1245" w:rsidP="00FC1245">
                    <w:pPr>
                      <w:pStyle w:val="BodyTextIndent"/>
                      <w:ind w:left="0"/>
                      <w:rPr>
                        <w:i w:val="0"/>
                        <w:sz w:val="16"/>
                        <w:szCs w:val="16"/>
                        <w:lang w:val="en-GB"/>
                      </w:rPr>
                    </w:pPr>
                    <w:r>
                      <w:rPr>
                        <w:i w:val="0"/>
                        <w:sz w:val="16"/>
                        <w:lang w:val="en-GB"/>
                      </w:rPr>
                      <w:t>Head of Digital Marketing</w:t>
                    </w:r>
                  </w:p>
                  <w:p w14:paraId="0E296432" w14:textId="77777777" w:rsidR="00FC1245" w:rsidRPr="00F54D5B" w:rsidRDefault="00FC1245" w:rsidP="00FC1245">
                    <w:pPr>
                      <w:pStyle w:val="BodyTextIndent"/>
                      <w:ind w:left="0"/>
                      <w:rPr>
                        <w:i w:val="0"/>
                        <w:sz w:val="16"/>
                        <w:szCs w:val="16"/>
                      </w:rPr>
                    </w:pPr>
                    <w:r>
                      <w:rPr>
                        <w:i w:val="0"/>
                        <w:sz w:val="16"/>
                      </w:rPr>
                      <w:t>Team Corporate Communications</w:t>
                    </w:r>
                  </w:p>
                  <w:p w14:paraId="64F58B8F" w14:textId="77777777" w:rsidR="00FC1245" w:rsidRPr="00F54D5B" w:rsidRDefault="00FC1245" w:rsidP="00FC1245">
                    <w:pPr>
                      <w:pStyle w:val="BodyTextIndent"/>
                      <w:ind w:left="0"/>
                      <w:rPr>
                        <w:i w:val="0"/>
                        <w:sz w:val="16"/>
                        <w:szCs w:val="16"/>
                      </w:rPr>
                    </w:pPr>
                    <w:r>
                      <w:rPr>
                        <w:i w:val="0"/>
                        <w:sz w:val="16"/>
                      </w:rPr>
                      <w:t>Phone:</w:t>
                    </w:r>
                    <w:r w:rsidRPr="00F54D5B">
                      <w:rPr>
                        <w:i w:val="0"/>
                        <w:sz w:val="16"/>
                      </w:rPr>
                      <w:t xml:space="preserve"> +49 8638 9810-</w:t>
                    </w:r>
                    <w:r>
                      <w:rPr>
                        <w:i w:val="0"/>
                        <w:sz w:val="16"/>
                      </w:rPr>
                      <w:t>272</w:t>
                    </w:r>
                  </w:p>
                  <w:p w14:paraId="3AF7CC09" w14:textId="2C3539AC" w:rsidR="00FC1245" w:rsidRPr="00FC1245" w:rsidRDefault="00461D5A" w:rsidP="00FC1245">
                    <w:pPr>
                      <w:pStyle w:val="BodyTextIndent"/>
                      <w:ind w:left="0"/>
                      <w:rPr>
                        <w:i w:val="0"/>
                        <w:iCs w:val="0"/>
                        <w:sz w:val="16"/>
                        <w:szCs w:val="16"/>
                      </w:rPr>
                    </w:pPr>
                    <w:hyperlink r:id="rId3" w:history="1">
                      <w:r w:rsidR="00FC1245" w:rsidRPr="00FC1245">
                        <w:rPr>
                          <w:rStyle w:val="Hyperlink"/>
                          <w:i w:val="0"/>
                          <w:iCs w:val="0"/>
                          <w:sz w:val="16"/>
                          <w:szCs w:val="16"/>
                          <w:lang w:val="en-GB"/>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61D5A"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8BBDB" w14:textId="77777777" w:rsidR="007C5B6D" w:rsidRDefault="007C5B6D" w:rsidP="00784C57">
      <w:pPr>
        <w:spacing w:after="0" w:line="240" w:lineRule="auto"/>
      </w:pPr>
      <w:r>
        <w:separator/>
      </w:r>
    </w:p>
  </w:footnote>
  <w:footnote w:type="continuationSeparator" w:id="0">
    <w:p w14:paraId="5C98904A" w14:textId="77777777" w:rsidR="007C5B6D" w:rsidRDefault="007C5B6D"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7206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4384C6D2" w14:textId="77777777" w:rsidR="00114538" w:rsidRDefault="00114538" w:rsidP="00114538">
          <w:pPr>
            <w:spacing w:after="0" w:line="360" w:lineRule="auto"/>
            <w:ind w:left="-105"/>
            <w:jc w:val="both"/>
            <w:rPr>
              <w:rFonts w:ascii="Arial" w:hAnsi="Arial" w:cs="Arial"/>
              <w:b/>
              <w:bCs/>
              <w:sz w:val="16"/>
              <w:szCs w:val="16"/>
            </w:rPr>
          </w:pPr>
          <w:r w:rsidRPr="00114538">
            <w:rPr>
              <w:rFonts w:ascii="Arial" w:hAnsi="Arial" w:cs="Arial"/>
              <w:b/>
              <w:bCs/>
              <w:sz w:val="16"/>
              <w:szCs w:val="16"/>
            </w:rPr>
            <w:t>THERMOLAST® H TPE for catheter connector applications</w:t>
          </w:r>
        </w:p>
        <w:p w14:paraId="57CC3B08" w14:textId="77777777" w:rsidR="00114538" w:rsidRPr="00114538" w:rsidRDefault="00114538" w:rsidP="0011453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 xml:space="preserve">, </w:t>
          </w:r>
          <w:r>
            <w:rPr>
              <w:rFonts w:ascii="Arial" w:hAnsi="Arial"/>
              <w:b/>
              <w:sz w:val="16"/>
              <w:szCs w:val="16"/>
            </w:rPr>
            <w:t>October 2021</w:t>
          </w:r>
        </w:p>
        <w:p w14:paraId="1A56E795" w14:textId="0292B258" w:rsidR="00502615" w:rsidRPr="00073D11" w:rsidRDefault="00FC1245" w:rsidP="00FC1245">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6B96">
            <w:rPr>
              <w:rFonts w:ascii="Arial" w:hAnsi="Arial" w:cs="Arial"/>
              <w:b/>
              <w:bCs/>
              <w:noProof/>
              <w:sz w:val="16"/>
              <w:szCs w:val="16"/>
            </w:rPr>
            <w:t>3</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6B96">
            <w:rPr>
              <w:rFonts w:ascii="Arial" w:hAnsi="Arial" w:cs="Arial"/>
              <w:b/>
              <w:bCs/>
              <w:noProof/>
              <w:sz w:val="16"/>
              <w:szCs w:val="16"/>
            </w:rPr>
            <w:t>3</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710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3"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3EB005D" w14:textId="77777777" w:rsidR="00114538" w:rsidRDefault="003C4170" w:rsidP="00114538">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688C5F9" w14:textId="77777777" w:rsidR="00114538" w:rsidRDefault="00114538" w:rsidP="00114538">
          <w:pPr>
            <w:spacing w:after="0" w:line="360" w:lineRule="auto"/>
            <w:ind w:left="-105"/>
            <w:jc w:val="both"/>
            <w:rPr>
              <w:rFonts w:ascii="Arial" w:hAnsi="Arial" w:cs="Arial"/>
              <w:b/>
              <w:bCs/>
              <w:sz w:val="16"/>
              <w:szCs w:val="16"/>
            </w:rPr>
          </w:pPr>
          <w:r w:rsidRPr="00114538">
            <w:rPr>
              <w:rFonts w:ascii="Arial" w:hAnsi="Arial" w:cs="Arial"/>
              <w:b/>
              <w:bCs/>
              <w:sz w:val="16"/>
              <w:szCs w:val="16"/>
            </w:rPr>
            <w:t>THERMOLAST® H TPE for catheter connector applications</w:t>
          </w:r>
        </w:p>
        <w:p w14:paraId="765F9503" w14:textId="30610EFD" w:rsidR="003C4170" w:rsidRPr="00114538" w:rsidRDefault="003C4170" w:rsidP="00114538">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 xml:space="preserve">, </w:t>
          </w:r>
          <w:r w:rsidR="00CC1296">
            <w:rPr>
              <w:rFonts w:ascii="Arial" w:hAnsi="Arial"/>
              <w:b/>
              <w:sz w:val="16"/>
              <w:szCs w:val="16"/>
            </w:rPr>
            <w:t>October</w:t>
          </w:r>
          <w:r w:rsidR="00FC1245">
            <w:rPr>
              <w:rFonts w:ascii="Arial" w:hAnsi="Arial"/>
              <w:b/>
              <w:sz w:val="16"/>
              <w:szCs w:val="16"/>
            </w:rPr>
            <w:t xml:space="preserve"> 2021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B86B96">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B86B96">
            <w:rPr>
              <w:rFonts w:ascii="Arial" w:hAnsi="Arial" w:cs="Arial"/>
              <w:b/>
              <w:bCs/>
              <w:noProof/>
              <w:sz w:val="16"/>
              <w:szCs w:val="16"/>
            </w:rPr>
            <w:t>3</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022F"/>
    <w:rsid w:val="00065A69"/>
    <w:rsid w:val="00071236"/>
    <w:rsid w:val="00073D11"/>
    <w:rsid w:val="000759E8"/>
    <w:rsid w:val="00077E64"/>
    <w:rsid w:val="00083596"/>
    <w:rsid w:val="0008699C"/>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D12E7"/>
    <w:rsid w:val="000D178A"/>
    <w:rsid w:val="000D54C6"/>
    <w:rsid w:val="000F0D5B"/>
    <w:rsid w:val="000F2DAE"/>
    <w:rsid w:val="000F32CD"/>
    <w:rsid w:val="000F7C99"/>
    <w:rsid w:val="00114538"/>
    <w:rsid w:val="00120B15"/>
    <w:rsid w:val="00121D30"/>
    <w:rsid w:val="00122C56"/>
    <w:rsid w:val="001246FA"/>
    <w:rsid w:val="00126302"/>
    <w:rsid w:val="00133856"/>
    <w:rsid w:val="00144072"/>
    <w:rsid w:val="00146E7E"/>
    <w:rsid w:val="001507B4"/>
    <w:rsid w:val="00156BDE"/>
    <w:rsid w:val="00163E63"/>
    <w:rsid w:val="0017332B"/>
    <w:rsid w:val="00173B45"/>
    <w:rsid w:val="00180F66"/>
    <w:rsid w:val="0018691E"/>
    <w:rsid w:val="001912E3"/>
    <w:rsid w:val="001937B4"/>
    <w:rsid w:val="00196354"/>
    <w:rsid w:val="001A1A47"/>
    <w:rsid w:val="001A6E10"/>
    <w:rsid w:val="001A7CDC"/>
    <w:rsid w:val="001B400F"/>
    <w:rsid w:val="001C2242"/>
    <w:rsid w:val="001C4EAE"/>
    <w:rsid w:val="001C701E"/>
    <w:rsid w:val="001D41F8"/>
    <w:rsid w:val="001E1888"/>
    <w:rsid w:val="001F37C4"/>
    <w:rsid w:val="001F4135"/>
    <w:rsid w:val="001F4F5D"/>
    <w:rsid w:val="00201710"/>
    <w:rsid w:val="002129DC"/>
    <w:rsid w:val="00214C89"/>
    <w:rsid w:val="00225FD8"/>
    <w:rsid w:val="002262B1"/>
    <w:rsid w:val="00235BA5"/>
    <w:rsid w:val="002631F5"/>
    <w:rsid w:val="00267260"/>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F2061"/>
    <w:rsid w:val="002F4492"/>
    <w:rsid w:val="002F563D"/>
    <w:rsid w:val="00304543"/>
    <w:rsid w:val="00324D73"/>
    <w:rsid w:val="00325394"/>
    <w:rsid w:val="00325EA7"/>
    <w:rsid w:val="00326FA2"/>
    <w:rsid w:val="00364268"/>
    <w:rsid w:val="0036557B"/>
    <w:rsid w:val="0038768D"/>
    <w:rsid w:val="003955E2"/>
    <w:rsid w:val="00396F67"/>
    <w:rsid w:val="003A389E"/>
    <w:rsid w:val="003A50BB"/>
    <w:rsid w:val="003B042D"/>
    <w:rsid w:val="003C34B2"/>
    <w:rsid w:val="003C4170"/>
    <w:rsid w:val="003C6DEF"/>
    <w:rsid w:val="003C78DA"/>
    <w:rsid w:val="003E334E"/>
    <w:rsid w:val="003E3D8B"/>
    <w:rsid w:val="004002A2"/>
    <w:rsid w:val="00406C85"/>
    <w:rsid w:val="00410B91"/>
    <w:rsid w:val="0044562F"/>
    <w:rsid w:val="0045042F"/>
    <w:rsid w:val="004560BB"/>
    <w:rsid w:val="004562AC"/>
    <w:rsid w:val="00456843"/>
    <w:rsid w:val="00456A3B"/>
    <w:rsid w:val="00461D5A"/>
    <w:rsid w:val="00471A94"/>
    <w:rsid w:val="00480ADC"/>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F6395"/>
    <w:rsid w:val="004F758B"/>
    <w:rsid w:val="00502615"/>
    <w:rsid w:val="0050419E"/>
    <w:rsid w:val="00505735"/>
    <w:rsid w:val="0050712F"/>
    <w:rsid w:val="005146C9"/>
    <w:rsid w:val="00517446"/>
    <w:rsid w:val="00527D82"/>
    <w:rsid w:val="00530A45"/>
    <w:rsid w:val="005320D5"/>
    <w:rsid w:val="00540E9A"/>
    <w:rsid w:val="00541D34"/>
    <w:rsid w:val="0054392A"/>
    <w:rsid w:val="00545127"/>
    <w:rsid w:val="00550355"/>
    <w:rsid w:val="00550C61"/>
    <w:rsid w:val="00552AA1"/>
    <w:rsid w:val="00555589"/>
    <w:rsid w:val="00556BDB"/>
    <w:rsid w:val="005772B9"/>
    <w:rsid w:val="00597472"/>
    <w:rsid w:val="005A27C6"/>
    <w:rsid w:val="005A34EE"/>
    <w:rsid w:val="005A5D20"/>
    <w:rsid w:val="005B26DB"/>
    <w:rsid w:val="005B386E"/>
    <w:rsid w:val="005B6B7E"/>
    <w:rsid w:val="005C1CB1"/>
    <w:rsid w:val="005C2021"/>
    <w:rsid w:val="005C59F4"/>
    <w:rsid w:val="005D467D"/>
    <w:rsid w:val="005E1C3F"/>
    <w:rsid w:val="00610497"/>
    <w:rsid w:val="00614010"/>
    <w:rsid w:val="00614013"/>
    <w:rsid w:val="006154FB"/>
    <w:rsid w:val="00620F45"/>
    <w:rsid w:val="00621FED"/>
    <w:rsid w:val="0063701A"/>
    <w:rsid w:val="0064765B"/>
    <w:rsid w:val="006612CA"/>
    <w:rsid w:val="00661BAB"/>
    <w:rsid w:val="006709AB"/>
    <w:rsid w:val="006739FD"/>
    <w:rsid w:val="00681427"/>
    <w:rsid w:val="006875DD"/>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179D"/>
    <w:rsid w:val="00762555"/>
    <w:rsid w:val="007649A6"/>
    <w:rsid w:val="0078239C"/>
    <w:rsid w:val="007831E2"/>
    <w:rsid w:val="00784C57"/>
    <w:rsid w:val="00786798"/>
    <w:rsid w:val="007935B6"/>
    <w:rsid w:val="00793BF4"/>
    <w:rsid w:val="007974C7"/>
    <w:rsid w:val="007A5BF6"/>
    <w:rsid w:val="007B1D9F"/>
    <w:rsid w:val="007B3E50"/>
    <w:rsid w:val="007B4C2D"/>
    <w:rsid w:val="007C4364"/>
    <w:rsid w:val="007C5B6D"/>
    <w:rsid w:val="007D5A24"/>
    <w:rsid w:val="007D7444"/>
    <w:rsid w:val="007E535B"/>
    <w:rsid w:val="007F1877"/>
    <w:rsid w:val="007F3DBF"/>
    <w:rsid w:val="00801E68"/>
    <w:rsid w:val="00823B61"/>
    <w:rsid w:val="0082753C"/>
    <w:rsid w:val="00835B9C"/>
    <w:rsid w:val="00863230"/>
    <w:rsid w:val="008725D0"/>
    <w:rsid w:val="00885E31"/>
    <w:rsid w:val="008868FE"/>
    <w:rsid w:val="00887A45"/>
    <w:rsid w:val="00893ECA"/>
    <w:rsid w:val="008A055F"/>
    <w:rsid w:val="008A7016"/>
    <w:rsid w:val="008B1F30"/>
    <w:rsid w:val="008B2E96"/>
    <w:rsid w:val="008B6AFF"/>
    <w:rsid w:val="008C2E33"/>
    <w:rsid w:val="008C43CA"/>
    <w:rsid w:val="008D4A54"/>
    <w:rsid w:val="008D6339"/>
    <w:rsid w:val="008D6B76"/>
    <w:rsid w:val="008E12A5"/>
    <w:rsid w:val="008E5B5F"/>
    <w:rsid w:val="008E7663"/>
    <w:rsid w:val="008F3C99"/>
    <w:rsid w:val="008F4988"/>
    <w:rsid w:val="00901B23"/>
    <w:rsid w:val="00905FBF"/>
    <w:rsid w:val="00916950"/>
    <w:rsid w:val="00923D2E"/>
    <w:rsid w:val="009324CB"/>
    <w:rsid w:val="00935C50"/>
    <w:rsid w:val="00937972"/>
    <w:rsid w:val="009416C1"/>
    <w:rsid w:val="00945459"/>
    <w:rsid w:val="00947D55"/>
    <w:rsid w:val="00964C40"/>
    <w:rsid w:val="0098002D"/>
    <w:rsid w:val="00980DBB"/>
    <w:rsid w:val="00986A54"/>
    <w:rsid w:val="009927D5"/>
    <w:rsid w:val="009B1C7C"/>
    <w:rsid w:val="009B5422"/>
    <w:rsid w:val="009C48F1"/>
    <w:rsid w:val="009D61E9"/>
    <w:rsid w:val="009D70E1"/>
    <w:rsid w:val="009E74A0"/>
    <w:rsid w:val="009F499B"/>
    <w:rsid w:val="009F619F"/>
    <w:rsid w:val="009F61CE"/>
    <w:rsid w:val="00A034FB"/>
    <w:rsid w:val="00A20F10"/>
    <w:rsid w:val="00A27D3B"/>
    <w:rsid w:val="00A30CF5"/>
    <w:rsid w:val="00A34C3E"/>
    <w:rsid w:val="00A36C89"/>
    <w:rsid w:val="00A57CD6"/>
    <w:rsid w:val="00A600BB"/>
    <w:rsid w:val="00A62DDC"/>
    <w:rsid w:val="00A65BEC"/>
    <w:rsid w:val="00A67811"/>
    <w:rsid w:val="00A709B8"/>
    <w:rsid w:val="00A745FD"/>
    <w:rsid w:val="00A767E3"/>
    <w:rsid w:val="00A805C3"/>
    <w:rsid w:val="00A805F6"/>
    <w:rsid w:val="00A832FB"/>
    <w:rsid w:val="00AA66C4"/>
    <w:rsid w:val="00AB48F2"/>
    <w:rsid w:val="00AB4BC4"/>
    <w:rsid w:val="00AD13B3"/>
    <w:rsid w:val="00AD29B8"/>
    <w:rsid w:val="00AD5919"/>
    <w:rsid w:val="00AD6D80"/>
    <w:rsid w:val="00AE1711"/>
    <w:rsid w:val="00AE2D28"/>
    <w:rsid w:val="00AF706E"/>
    <w:rsid w:val="00AF73F9"/>
    <w:rsid w:val="00B11451"/>
    <w:rsid w:val="00B140E7"/>
    <w:rsid w:val="00B20D0E"/>
    <w:rsid w:val="00B21133"/>
    <w:rsid w:val="00B339CB"/>
    <w:rsid w:val="00B3545E"/>
    <w:rsid w:val="00B43FD8"/>
    <w:rsid w:val="00B45417"/>
    <w:rsid w:val="00B71FAC"/>
    <w:rsid w:val="00B73EDB"/>
    <w:rsid w:val="00B80B6F"/>
    <w:rsid w:val="00B81B58"/>
    <w:rsid w:val="00B86B96"/>
    <w:rsid w:val="00B9507E"/>
    <w:rsid w:val="00BA0E90"/>
    <w:rsid w:val="00BA383C"/>
    <w:rsid w:val="00BA664D"/>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44B97"/>
    <w:rsid w:val="00C55745"/>
    <w:rsid w:val="00C566EF"/>
    <w:rsid w:val="00C70EBC"/>
    <w:rsid w:val="00C765FC"/>
    <w:rsid w:val="00C8056E"/>
    <w:rsid w:val="00C95294"/>
    <w:rsid w:val="00C97AAF"/>
    <w:rsid w:val="00CA04C3"/>
    <w:rsid w:val="00CA22FB"/>
    <w:rsid w:val="00CA265C"/>
    <w:rsid w:val="00CB5C4A"/>
    <w:rsid w:val="00CC1296"/>
    <w:rsid w:val="00CC1988"/>
    <w:rsid w:val="00CC1D3B"/>
    <w:rsid w:val="00CC42B7"/>
    <w:rsid w:val="00CD0E68"/>
    <w:rsid w:val="00CD2B5E"/>
    <w:rsid w:val="00CD7C16"/>
    <w:rsid w:val="00CE3169"/>
    <w:rsid w:val="00CE6C93"/>
    <w:rsid w:val="00CF1F82"/>
    <w:rsid w:val="00D14EDD"/>
    <w:rsid w:val="00D14F71"/>
    <w:rsid w:val="00D17ACF"/>
    <w:rsid w:val="00D201C4"/>
    <w:rsid w:val="00D2192F"/>
    <w:rsid w:val="00D2377C"/>
    <w:rsid w:val="00D238FD"/>
    <w:rsid w:val="00D253ED"/>
    <w:rsid w:val="00D3074B"/>
    <w:rsid w:val="00D34D49"/>
    <w:rsid w:val="00D37E66"/>
    <w:rsid w:val="00D41761"/>
    <w:rsid w:val="00D42EE1"/>
    <w:rsid w:val="00D43C51"/>
    <w:rsid w:val="00D50D0C"/>
    <w:rsid w:val="00D619AD"/>
    <w:rsid w:val="00D625E9"/>
    <w:rsid w:val="00D81F17"/>
    <w:rsid w:val="00D821DB"/>
    <w:rsid w:val="00D8470D"/>
    <w:rsid w:val="00D87E3B"/>
    <w:rsid w:val="00D9749E"/>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3371"/>
    <w:rsid w:val="00E72840"/>
    <w:rsid w:val="00E75CF3"/>
    <w:rsid w:val="00E812C0"/>
    <w:rsid w:val="00E908C9"/>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81054"/>
    <w:rsid w:val="00F9551A"/>
    <w:rsid w:val="00F97DC4"/>
    <w:rsid w:val="00FA13B7"/>
    <w:rsid w:val="00FA1F87"/>
    <w:rsid w:val="00FA347F"/>
    <w:rsid w:val="00FA450B"/>
    <w:rsid w:val="00FB04AE"/>
    <w:rsid w:val="00FB2D15"/>
    <w:rsid w:val="00FB6011"/>
    <w:rsid w:val="00FC107C"/>
    <w:rsid w:val="00FC1245"/>
    <w:rsid w:val="00FC5673"/>
    <w:rsid w:val="00FD46CB"/>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6D06"/>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FC12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bridget.ngang@kraiburg-tp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BA3859-8E7C-4C10-B253-01485FF4B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506</Words>
  <Characters>2888</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2021-09-13T09:13:00Z</dcterms:created>
  <dcterms:modified xsi:type="dcterms:W3CDTF">2021-10-14T03:16:00Z</dcterms:modified>
</cp:coreProperties>
</file>