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A24DA" w14:textId="7F32C0A6" w:rsidR="00282F44" w:rsidRPr="0060228D" w:rsidRDefault="00D73A28" w:rsidP="0060228D">
      <w:pPr>
        <w:spacing w:line="360" w:lineRule="auto"/>
        <w:ind w:right="1417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60228D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TPE, </w:t>
      </w:r>
      <w:r w:rsidRPr="0060228D">
        <w:rPr>
          <w:rFonts w:ascii="Arial" w:eastAsia="NanumGothic" w:hAnsi="Arial" w:cs="Arial"/>
          <w:b/>
          <w:bCs/>
          <w:sz w:val="24"/>
          <w:szCs w:val="24"/>
          <w:lang w:eastAsia="ko-KR"/>
        </w:rPr>
        <w:t>메디컬</w:t>
      </w:r>
      <w:r w:rsidRPr="0060228D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4"/>
          <w:szCs w:val="24"/>
          <w:lang w:eastAsia="ko-KR"/>
        </w:rPr>
        <w:t>어플리케이션에</w:t>
      </w:r>
      <w:r w:rsidRPr="0060228D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4"/>
          <w:szCs w:val="24"/>
          <w:lang w:eastAsia="ko-KR"/>
        </w:rPr>
        <w:t>뛰어난</w:t>
      </w:r>
      <w:r w:rsidRPr="0060228D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4"/>
          <w:szCs w:val="24"/>
          <w:lang w:eastAsia="ko-KR"/>
        </w:rPr>
        <w:t>색상을</w:t>
      </w:r>
      <w:r w:rsidRPr="0060228D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4"/>
          <w:szCs w:val="24"/>
          <w:lang w:eastAsia="ko-KR"/>
        </w:rPr>
        <w:t>보여</w:t>
      </w:r>
    </w:p>
    <w:p w14:paraId="5326866B" w14:textId="58492E18" w:rsidR="00116584" w:rsidRPr="0060228D" w:rsidRDefault="00116584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안전한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착색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솔루션을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위한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 M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THERMOLAST® H TPE</w:t>
      </w:r>
    </w:p>
    <w:p w14:paraId="69CE0C32" w14:textId="2C3B40A7" w:rsidR="002101AE" w:rsidRPr="0060228D" w:rsidRDefault="002101AE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환경에서는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색상이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>여러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목적으로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응급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상황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코드를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의료진은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신속하고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단호하게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대응할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색상은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기기의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상태를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확인하고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>중인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장비를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식별하는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사용되며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이는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특히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바쁜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환경에서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>매우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중요합니다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의사가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기기를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조작하는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동안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인적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오류를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방지할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있도록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메디컬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디바이스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)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설계에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>이와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>유사하게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색상은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목적으로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>도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특정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색상은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환자와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종사자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모두의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치유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>기분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고</w:t>
      </w:r>
      <w:r w:rsidR="00C86D62" w:rsidRPr="0060228D">
        <w:rPr>
          <w:rFonts w:ascii="Arial" w:eastAsia="NanumGothic" w:hAnsi="Arial" w:cs="Arial"/>
          <w:sz w:val="20"/>
          <w:szCs w:val="20"/>
          <w:lang w:eastAsia="ko-KR"/>
        </w:rPr>
        <w:t>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휴식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웰빙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회복과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관련이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66953A6" w14:textId="717D512D" w:rsidR="00C86D62" w:rsidRPr="0060228D" w:rsidRDefault="00C86D62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설계자와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제조업체는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고급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사용하여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표준</w:t>
      </w:r>
      <w:r w:rsidR="00E36CB0" w:rsidRPr="0060228D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="00E36CB0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="00E36CB0" w:rsidRPr="0060228D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준수</w:t>
      </w:r>
      <w:r w:rsidR="00E36CB0" w:rsidRPr="0060228D">
        <w:rPr>
          <w:rFonts w:ascii="Arial" w:eastAsia="NanumGothic" w:hAnsi="Arial" w:cs="Arial"/>
          <w:sz w:val="20"/>
          <w:szCs w:val="20"/>
          <w:lang w:eastAsia="ko-KR"/>
        </w:rPr>
        <w:t>하는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설계를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생성할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677C63F2" w14:textId="10E282B8" w:rsidR="00282F44" w:rsidRPr="0060228D" w:rsidRDefault="00E36CB0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다채로운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색상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선택의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옵션</w:t>
      </w:r>
    </w:p>
    <w:p w14:paraId="6E9A0851" w14:textId="04C4D622" w:rsidR="00E36CB0" w:rsidRPr="0060228D" w:rsidRDefault="00E36CB0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>활용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되는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솔루션의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제조업체입니다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당사는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분무기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혈당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측정기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이마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온도계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혈압계와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기기와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커넥터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마우스피스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밸브</w:t>
      </w:r>
      <w:r w:rsidR="0060228D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버튼과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전기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기기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부품에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널리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사용되는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옵션을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소재에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제공합니다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이들은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뚜껑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마개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밸브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개스킷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유사한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부품과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제약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포장재에도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68E10C6" w14:textId="4885451B" w:rsidR="00E36CB0" w:rsidRPr="0060228D" w:rsidRDefault="00E36CB0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기기의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외관과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디자인을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향상시키기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착색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가능한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제공함으로써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품질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안전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신뢰성에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고객의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요구를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우선시합니다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여기에는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건강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스마트워치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무선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혈당계</w:t>
      </w:r>
      <w:r w:rsidR="00AD25BA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D25BA"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무선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혈압계와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홈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케어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기기를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스마트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웨어러블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제품이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포함됩니다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E731138" w14:textId="5614B1F3" w:rsidR="00AD25BA" w:rsidRPr="0060228D" w:rsidRDefault="00AD25BA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lastRenderedPageBreak/>
        <w:t>KRAIBURG TPE(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착색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팀은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정확한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음영을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제공하고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유색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컴파운드에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빠른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납기로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샘플을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신속하게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배포하여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세계적으로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일관된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색상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품질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테스트를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수행하였습니다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3BEAA99" w14:textId="7D8D7498" w:rsidR="00282F44" w:rsidRPr="0060228D" w:rsidRDefault="00282F44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THERMOLAST® M - </w:t>
      </w:r>
      <w:r w:rsidR="00AD25BA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높은</w:t>
      </w:r>
      <w:r w:rsidR="00AD25BA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AD25BA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투명도</w:t>
      </w:r>
      <w:r w:rsidR="00AD25BA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AD25BA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옵션</w:t>
      </w:r>
    </w:p>
    <w:p w14:paraId="54438C9A" w14:textId="5E40537B" w:rsidR="00AD25BA" w:rsidRPr="0060228D" w:rsidRDefault="00AD25BA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THERMOLAST® M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>높은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>투명도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>사전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>착색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>옵션과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>함께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반투명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투명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자연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제공됩니다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AF5E92" w:rsidRPr="0060228D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VDI 2017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ISO 10993-5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준수하며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약물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마스터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파일에도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등재되어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6188C4B" w14:textId="3B2374E4" w:rsidR="00AF5E92" w:rsidRPr="0060228D" w:rsidRDefault="00AF5E92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t>선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>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재밀봉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특성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영구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압축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변형률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낮은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마찰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높은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탄성을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가지고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다중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공정을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통해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폴리올레핀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(PP, PE, COC, COP)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ABS, PC, PET-G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폴리아미드와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기술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수지와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접착력을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나타냅니다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BD218D9" w14:textId="5893F536" w:rsidR="002C2C70" w:rsidRPr="0060228D" w:rsidRDefault="002C2C70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서비스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패키지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(Medical Service Package)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최적의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원료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순도와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견고한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24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개월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공급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안정성을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컴파운드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관리로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최적의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안전성을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21D67679" w14:textId="32E53F06" w:rsidR="00282F44" w:rsidRPr="0060228D" w:rsidRDefault="00282F44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THERMOLAST® H: 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아시아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태평양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헬스케어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의료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기기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시장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2C2C70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전용</w:t>
      </w:r>
    </w:p>
    <w:p w14:paraId="2E9AF92C" w14:textId="0CE91E27" w:rsidR="002C2C70" w:rsidRPr="0060228D" w:rsidRDefault="002C2C70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THERMOLAST® H HC/AP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HC/RS/AP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컴파운드는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반투명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제공되며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특정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프로젝트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사항에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출고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착색도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최근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아시아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태평양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헬스케어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>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플리케이션을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특별히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출시된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재밀봉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(Resealing Series)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ISO10993-5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GB/T 16886.5(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세포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독성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국제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표준과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China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GB 4806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-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lastRenderedPageBreak/>
        <w:t>201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US FDA CFR 21,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규정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(EU) No 10/2011, REACH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RoHS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세계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식품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접촉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표준을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준수합니다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재밀봉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성능은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DIN ISO 15759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테스트되었습니다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특성으로는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광범위한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내구성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유연성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121°C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또는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ETO(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가스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에서의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고온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가압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안정성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등을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들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있으며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실리콘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라텍스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PVC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프탈레이트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7B7A4D" w:rsidRPr="0060228D">
        <w:rPr>
          <w:rFonts w:ascii="Arial" w:eastAsia="NanumGothic" w:hAnsi="Arial" w:cs="Arial"/>
          <w:sz w:val="20"/>
          <w:szCs w:val="20"/>
          <w:lang w:eastAsia="ko-KR"/>
        </w:rPr>
        <w:t>성분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>을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>함유하지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>않습니다</w:t>
      </w:r>
      <w:r w:rsidR="005F52B6" w:rsidRPr="0060228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D0F94A6" w14:textId="0FFD2A65" w:rsidR="00FC350B" w:rsidRPr="0060228D" w:rsidRDefault="007B7A4D" w:rsidP="0060228D">
      <w:pPr>
        <w:spacing w:line="360" w:lineRule="auto"/>
        <w:ind w:right="1700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당사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5F52B6"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의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지속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가능성</w:t>
      </w:r>
    </w:p>
    <w:p w14:paraId="37B94D9F" w14:textId="26C6A717" w:rsidR="007B7A4D" w:rsidRPr="0060228D" w:rsidRDefault="007B7A4D" w:rsidP="0060228D">
      <w:pPr>
        <w:spacing w:line="360" w:lineRule="auto"/>
        <w:ind w:right="1700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bookmarkStart w:id="0" w:name="_Hlk104383847"/>
      <w:r w:rsidRPr="0060228D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용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외에도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최근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지속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가능성</w:t>
      </w:r>
      <w:r w:rsidR="0064424E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혁신에는</w:t>
      </w:r>
      <w:r w:rsidR="001915BB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F6FB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PCR </w:t>
      </w:r>
      <w:r w:rsidR="009F6FBD"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9F6FB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PIR </w:t>
      </w:r>
      <w:r w:rsidR="009F6FBD" w:rsidRPr="0060228D">
        <w:rPr>
          <w:rFonts w:ascii="Arial" w:eastAsia="NanumGothic" w:hAnsi="Arial" w:cs="Arial"/>
          <w:sz w:val="20"/>
          <w:szCs w:val="20"/>
          <w:lang w:eastAsia="ko-KR"/>
        </w:rPr>
        <w:t>성분으로</w:t>
      </w:r>
      <w:r w:rsidR="009F6FB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F6FBD" w:rsidRPr="0060228D">
        <w:rPr>
          <w:rFonts w:ascii="Arial" w:eastAsia="NanumGothic" w:hAnsi="Arial" w:cs="Arial"/>
          <w:sz w:val="20"/>
          <w:szCs w:val="20"/>
          <w:lang w:eastAsia="ko-KR"/>
        </w:rPr>
        <w:t>구성된</w:t>
      </w:r>
      <w:r w:rsidR="009F6FB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자동차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소비자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산업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F6FBD" w:rsidRPr="0060228D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="009F6FBD"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9F6FBD" w:rsidRPr="0060228D">
        <w:rPr>
          <w:rFonts w:ascii="Arial" w:eastAsia="NanumGothic" w:hAnsi="Arial" w:cs="Arial"/>
          <w:sz w:val="20"/>
          <w:szCs w:val="20"/>
          <w:lang w:eastAsia="ko-KR"/>
        </w:rPr>
        <w:t>용으로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특별히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개발된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915BB" w:rsidRPr="0060228D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솔루션이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포함됩니다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bookmarkEnd w:id="0"/>
    <w:p w14:paraId="3080FE00" w14:textId="343F7872" w:rsidR="009F6FBD" w:rsidRPr="0060228D" w:rsidRDefault="009F6FBD" w:rsidP="0060228D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b/>
          <w:bCs/>
          <w:sz w:val="20"/>
          <w:szCs w:val="20"/>
          <w:u w:val="single"/>
          <w:lang w:eastAsia="ko-KR"/>
        </w:rPr>
      </w:pP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지속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가능한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TPE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솔루션을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찾고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계십니까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? 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>지금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u w:val="single"/>
          <w:lang w:eastAsia="ko-KR"/>
        </w:rPr>
        <w:t>저희와</w:t>
      </w:r>
      <w:r w:rsidRPr="0060228D">
        <w:rPr>
          <w:rFonts w:ascii="Arial" w:eastAsia="NanumGothic" w:hAnsi="Arial" w:cs="Arial"/>
          <w:b/>
          <w:bCs/>
          <w:sz w:val="20"/>
          <w:szCs w:val="20"/>
          <w:u w:val="single"/>
          <w:lang w:eastAsia="ko-KR"/>
        </w:rPr>
        <w:t xml:space="preserve"> </w:t>
      </w:r>
      <w:r w:rsidRPr="0060228D">
        <w:rPr>
          <w:rFonts w:ascii="Arial" w:eastAsia="NanumGothic" w:hAnsi="Arial" w:cs="Arial"/>
          <w:b/>
          <w:bCs/>
          <w:sz w:val="20"/>
          <w:szCs w:val="20"/>
          <w:u w:val="single"/>
          <w:lang w:eastAsia="ko-KR"/>
        </w:rPr>
        <w:t>상담하세요</w:t>
      </w:r>
      <w:r w:rsidRPr="0060228D">
        <w:rPr>
          <w:rFonts w:ascii="Arial" w:eastAsia="NanumGothic" w:hAnsi="Arial" w:cs="Arial"/>
          <w:b/>
          <w:bCs/>
          <w:sz w:val="20"/>
          <w:szCs w:val="20"/>
          <w:u w:val="single"/>
          <w:lang w:eastAsia="ko-KR"/>
        </w:rPr>
        <w:t>!</w:t>
      </w:r>
    </w:p>
    <w:p w14:paraId="30512E4A" w14:textId="4D93AF0E" w:rsidR="00133C79" w:rsidRPr="0060228D" w:rsidRDefault="009F6FBD" w:rsidP="00613718">
      <w:pPr>
        <w:tabs>
          <w:tab w:val="left" w:pos="6663"/>
        </w:tabs>
        <w:spacing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t>당사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전문가가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귀하의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질문에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기꺼이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답변하고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귀하의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적합한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제공할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것입니다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2541C6C" w14:textId="6025F8A6" w:rsidR="004562AC" w:rsidRPr="0060228D" w:rsidRDefault="0046248F" w:rsidP="0060228D">
      <w:pPr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zh-CN" w:bidi="ar-SA"/>
        </w:rPr>
      </w:pPr>
      <w:r>
        <w:rPr>
          <w:noProof/>
        </w:rPr>
        <w:drawing>
          <wp:inline distT="0" distB="0" distL="0" distR="0" wp14:anchorId="2BC0F3B7" wp14:editId="24526D2D">
            <wp:extent cx="4191000" cy="2319758"/>
            <wp:effectExtent l="0" t="0" r="0" b="4445"/>
            <wp:docPr id="1" name="Picture 1" descr="A close-up of a person's ey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person's ey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020" cy="2324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3BB2CD74" w:rsidR="005320D5" w:rsidRPr="0060228D" w:rsidRDefault="005320D5" w:rsidP="0060228D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60228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9F6FBD" w:rsidRPr="0060228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60228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B51833" w:rsidRPr="0060228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Pr="0060228D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7568E52A" w14:textId="77777777" w:rsidR="0046248F" w:rsidRDefault="009F6FBD" w:rsidP="0046248F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사진은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Bridget Ngang(</w:t>
      </w:r>
      <w:r w:rsidRPr="0060228D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</w:p>
    <w:p w14:paraId="6588D228" w14:textId="5607698B" w:rsidR="00EC7126" w:rsidRPr="0060228D" w:rsidRDefault="009F6FBD" w:rsidP="0046248F">
      <w:pPr>
        <w:tabs>
          <w:tab w:val="left" w:pos="6804"/>
        </w:tabs>
        <w:spacing w:after="0" w:line="360" w:lineRule="auto"/>
        <w:ind w:right="1559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60228D">
        <w:rPr>
          <w:rFonts w:ascii="Arial" w:eastAsia="NanumGothic" w:hAnsi="Arial" w:cs="Arial"/>
          <w:sz w:val="20"/>
          <w:szCs w:val="20"/>
          <w:lang w:eastAsia="ko-KR"/>
        </w:rPr>
        <w:lastRenderedPageBreak/>
        <w:t>+6 03 9545 6301)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에게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60228D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54AFA3B" w14:textId="767132F6" w:rsidR="009D2688" w:rsidRPr="0060228D" w:rsidRDefault="0060228D" w:rsidP="0060228D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60228D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65C62CF4" wp14:editId="374AB30A">
            <wp:simplePos x="0" y="0"/>
            <wp:positionH relativeFrom="column">
              <wp:posOffset>-2540</wp:posOffset>
            </wp:positionH>
            <wp:positionV relativeFrom="paragraph">
              <wp:posOffset>306705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6FBD"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>언론사</w:t>
      </w:r>
      <w:r w:rsidR="009F6FBD"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="009F6FBD"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>용</w:t>
      </w:r>
      <w:r w:rsidR="009F6FBD"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="009F6FBD"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>정보</w:t>
      </w:r>
      <w:r w:rsidR="009D2688"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</w:p>
    <w:p w14:paraId="62A3669E" w14:textId="4F076398" w:rsidR="009D2688" w:rsidRPr="0060228D" w:rsidRDefault="0060228D" w:rsidP="0060228D">
      <w:pPr>
        <w:spacing w:line="360" w:lineRule="auto"/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</w:pPr>
      <w:r w:rsidRPr="0060228D">
        <w:rPr>
          <w:rFonts w:ascii="Arial" w:eastAsia="NanumGothic" w:hAnsi="Arial" w:cs="Arial"/>
          <w:noProof/>
          <w:lang w:eastAsia="ko-KR" w:bidi="ar-SA"/>
        </w:rPr>
        <w:drawing>
          <wp:anchor distT="0" distB="0" distL="114300" distR="114300" simplePos="0" relativeHeight="251660288" behindDoc="1" locked="0" layoutInCell="1" allowOverlap="1" wp14:anchorId="61D41573" wp14:editId="178A9900">
            <wp:simplePos x="0" y="0"/>
            <wp:positionH relativeFrom="margin">
              <wp:posOffset>0</wp:posOffset>
            </wp:positionH>
            <wp:positionV relativeFrom="paragraph">
              <wp:posOffset>332105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6FBD" w:rsidRPr="0060228D">
        <w:rPr>
          <w:rFonts w:ascii="Arial" w:eastAsia="NanumGothic" w:hAnsi="Arial" w:cs="Arial"/>
          <w:u w:val="single"/>
          <w:lang w:eastAsia="ko-KR"/>
        </w:rPr>
        <w:t>고해상도</w:t>
      </w:r>
      <w:r w:rsidR="009F6FBD" w:rsidRPr="0060228D">
        <w:rPr>
          <w:rFonts w:ascii="Arial" w:eastAsia="NanumGothic" w:hAnsi="Arial" w:cs="Arial"/>
          <w:u w:val="single"/>
          <w:lang w:eastAsia="ko-KR"/>
        </w:rPr>
        <w:t xml:space="preserve"> </w:t>
      </w:r>
      <w:r w:rsidR="009F6FBD" w:rsidRPr="0060228D">
        <w:rPr>
          <w:rFonts w:ascii="Arial" w:eastAsia="NanumGothic" w:hAnsi="Arial" w:cs="Arial"/>
          <w:u w:val="single"/>
          <w:lang w:eastAsia="ko-KR"/>
        </w:rPr>
        <w:t>이미지</w:t>
      </w:r>
      <w:r w:rsidR="009F6FBD" w:rsidRPr="0060228D">
        <w:rPr>
          <w:rFonts w:ascii="Arial" w:eastAsia="NanumGothic" w:hAnsi="Arial" w:cs="Arial"/>
          <w:u w:val="single"/>
          <w:lang w:eastAsia="ko-KR"/>
        </w:rPr>
        <w:t xml:space="preserve"> </w:t>
      </w:r>
      <w:r w:rsidR="009F6FBD" w:rsidRPr="0060228D">
        <w:rPr>
          <w:rFonts w:ascii="Arial" w:eastAsia="NanumGothic" w:hAnsi="Arial" w:cs="Arial"/>
          <w:u w:val="single"/>
          <w:lang w:eastAsia="ko-KR"/>
        </w:rPr>
        <w:t>다운로드</w:t>
      </w:r>
    </w:p>
    <w:p w14:paraId="31A4A546" w14:textId="42F8D8C4" w:rsidR="009D2688" w:rsidRPr="0060228D" w:rsidRDefault="009F6FBD" w:rsidP="0060228D">
      <w:pPr>
        <w:spacing w:line="360" w:lineRule="auto"/>
        <w:rPr>
          <w:rFonts w:ascii="Arial" w:eastAsia="NanumGothic" w:hAnsi="Arial" w:cs="Arial"/>
          <w:bCs/>
          <w:sz w:val="21"/>
          <w:szCs w:val="21"/>
          <w:u w:val="single"/>
          <w:lang w:val="en-GB" w:eastAsia="ko-KR"/>
        </w:rPr>
      </w:pPr>
      <w:r w:rsidRPr="0060228D">
        <w:rPr>
          <w:rFonts w:ascii="Arial" w:eastAsia="NanumGothic" w:hAnsi="Arial" w:cs="Arial"/>
          <w:u w:val="single"/>
          <w:lang w:eastAsia="ko-KR"/>
        </w:rPr>
        <w:t>KRAIBURG TPE(</w:t>
      </w:r>
      <w:r w:rsidRPr="0060228D">
        <w:rPr>
          <w:rFonts w:ascii="Arial" w:eastAsia="NanumGothic" w:hAnsi="Arial" w:cs="Arial"/>
          <w:u w:val="single"/>
          <w:lang w:eastAsia="ko-KR"/>
        </w:rPr>
        <w:t>크라이버그</w:t>
      </w:r>
      <w:r w:rsidRPr="0060228D">
        <w:rPr>
          <w:rFonts w:ascii="Arial" w:eastAsia="NanumGothic" w:hAnsi="Arial" w:cs="Arial"/>
          <w:u w:val="single"/>
          <w:lang w:eastAsia="ko-KR"/>
        </w:rPr>
        <w:t xml:space="preserve"> </w:t>
      </w:r>
      <w:r w:rsidRPr="0060228D">
        <w:rPr>
          <w:rFonts w:ascii="Arial" w:eastAsia="NanumGothic" w:hAnsi="Arial" w:cs="Arial"/>
          <w:u w:val="single"/>
          <w:lang w:eastAsia="ko-KR"/>
        </w:rPr>
        <w:t>티피이</w:t>
      </w:r>
      <w:r w:rsidRPr="0060228D">
        <w:rPr>
          <w:rFonts w:ascii="Arial" w:eastAsia="NanumGothic" w:hAnsi="Arial" w:cs="Arial"/>
          <w:u w:val="single"/>
          <w:lang w:eastAsia="ko-KR"/>
        </w:rPr>
        <w:t xml:space="preserve">) </w:t>
      </w:r>
      <w:r w:rsidRPr="0060228D">
        <w:rPr>
          <w:rFonts w:ascii="Arial" w:eastAsia="NanumGothic" w:hAnsi="Arial" w:cs="Arial"/>
          <w:u w:val="single"/>
          <w:lang w:eastAsia="ko-KR"/>
        </w:rPr>
        <w:t>최신</w:t>
      </w:r>
      <w:r w:rsidRPr="0060228D">
        <w:rPr>
          <w:rFonts w:ascii="Arial" w:eastAsia="NanumGothic" w:hAnsi="Arial" w:cs="Arial"/>
          <w:u w:val="single"/>
          <w:lang w:eastAsia="ko-KR"/>
        </w:rPr>
        <w:t xml:space="preserve"> </w:t>
      </w:r>
      <w:r w:rsidRPr="0060228D">
        <w:rPr>
          <w:rFonts w:ascii="Arial" w:eastAsia="NanumGothic" w:hAnsi="Arial" w:cs="Arial"/>
          <w:u w:val="single"/>
          <w:lang w:eastAsia="ko-KR"/>
        </w:rPr>
        <w:t>뉴스</w:t>
      </w:r>
    </w:p>
    <w:p w14:paraId="0A9B4760" w14:textId="29737672" w:rsidR="009D2688" w:rsidRPr="0060228D" w:rsidRDefault="009D2688" w:rsidP="0060228D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</w:p>
    <w:p w14:paraId="020DD930" w14:textId="1C2A4070" w:rsidR="009D2688" w:rsidRPr="0060228D" w:rsidRDefault="009F6FBD" w:rsidP="0060228D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>소셜</w:t>
      </w:r>
      <w:r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>미디어에서</w:t>
      </w:r>
      <w:r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 xml:space="preserve"> </w:t>
      </w:r>
      <w:r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>만나요</w:t>
      </w:r>
      <w:r w:rsidRPr="0060228D">
        <w:rPr>
          <w:rFonts w:ascii="Arial" w:eastAsia="NanumGothic" w:hAnsi="Arial" w:cs="Arial"/>
          <w:b/>
          <w:sz w:val="21"/>
          <w:szCs w:val="21"/>
          <w:lang w:val="en-GB" w:eastAsia="ko-KR"/>
        </w:rPr>
        <w:t>:</w:t>
      </w:r>
    </w:p>
    <w:p w14:paraId="6851B976" w14:textId="77777777" w:rsidR="009D2688" w:rsidRPr="0060228D" w:rsidRDefault="009D2688" w:rsidP="0060228D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GB" w:eastAsia="ko-KR"/>
        </w:rPr>
      </w:pPr>
      <w:r w:rsidRPr="0060228D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60228D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28D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</w:t>
      </w:r>
      <w:r w:rsidRPr="0060228D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28D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   </w:t>
      </w:r>
      <w:r w:rsidRPr="0060228D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28D">
        <w:rPr>
          <w:rFonts w:ascii="Arial" w:eastAsia="NanumGothic" w:hAnsi="Arial" w:cs="Arial"/>
          <w:b/>
          <w:noProof/>
          <w:sz w:val="21"/>
          <w:szCs w:val="21"/>
          <w:lang w:val="en-GB" w:eastAsia="ko-KR"/>
        </w:rPr>
        <w:t xml:space="preserve"> </w:t>
      </w:r>
      <w:r w:rsidRPr="0060228D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60228D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228D">
        <w:rPr>
          <w:rFonts w:ascii="Arial" w:eastAsia="NanumGothic" w:hAnsi="Arial" w:cs="Arial"/>
          <w:b/>
          <w:noProof/>
          <w:sz w:val="21"/>
          <w:szCs w:val="21"/>
          <w:lang w:val="de-DE" w:eastAsia="ko-KR"/>
        </w:rPr>
        <w:t xml:space="preserve">  </w:t>
      </w:r>
      <w:r w:rsidRPr="0060228D">
        <w:rPr>
          <w:rFonts w:ascii="Arial" w:eastAsia="NanumGothic" w:hAnsi="Arial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4198E40F" w:rsidR="009D2688" w:rsidRPr="0060228D" w:rsidRDefault="009F6FBD" w:rsidP="0060228D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MY" w:eastAsia="ko-KR"/>
        </w:rPr>
      </w:pPr>
      <w:r w:rsidRPr="0060228D">
        <w:rPr>
          <w:rFonts w:ascii="Arial" w:eastAsia="NanumGothic" w:hAnsi="Arial" w:cs="Arial"/>
          <w:b/>
          <w:sz w:val="21"/>
          <w:szCs w:val="21"/>
          <w:lang w:val="en-MY" w:eastAsia="ko-KR"/>
        </w:rPr>
        <w:t>위쳇에서</w:t>
      </w:r>
      <w:r w:rsidRPr="0060228D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60228D">
        <w:rPr>
          <w:rFonts w:ascii="Arial" w:eastAsia="NanumGothic" w:hAnsi="Arial" w:cs="Arial"/>
          <w:b/>
          <w:sz w:val="21"/>
          <w:szCs w:val="21"/>
          <w:lang w:val="en-MY" w:eastAsia="ko-KR"/>
        </w:rPr>
        <w:t>팔로우</w:t>
      </w:r>
      <w:r w:rsidRPr="0060228D">
        <w:rPr>
          <w:rFonts w:ascii="Arial" w:eastAsia="NanumGothic" w:hAnsi="Arial" w:cs="Arial"/>
          <w:b/>
          <w:sz w:val="21"/>
          <w:szCs w:val="21"/>
          <w:lang w:val="en-MY" w:eastAsia="ko-KR"/>
        </w:rPr>
        <w:t xml:space="preserve"> </w:t>
      </w:r>
      <w:r w:rsidRPr="0060228D">
        <w:rPr>
          <w:rFonts w:ascii="Arial" w:eastAsia="NanumGothic" w:hAnsi="Arial" w:cs="Arial"/>
          <w:b/>
          <w:sz w:val="21"/>
          <w:szCs w:val="21"/>
          <w:lang w:val="en-MY" w:eastAsia="ko-KR"/>
        </w:rPr>
        <w:t>하십시오</w:t>
      </w:r>
      <w:r w:rsidRPr="0060228D">
        <w:rPr>
          <w:rFonts w:ascii="Arial" w:eastAsia="NanumGothic" w:hAnsi="Arial" w:cs="Arial"/>
          <w:b/>
          <w:sz w:val="21"/>
          <w:szCs w:val="21"/>
          <w:lang w:val="en-MY" w:eastAsia="ko-KR"/>
        </w:rPr>
        <w:t>.</w:t>
      </w:r>
    </w:p>
    <w:p w14:paraId="4630E342" w14:textId="77777777" w:rsidR="009D2688" w:rsidRPr="0060228D" w:rsidRDefault="009D2688" w:rsidP="0060228D">
      <w:pPr>
        <w:spacing w:line="360" w:lineRule="auto"/>
        <w:rPr>
          <w:rFonts w:ascii="Arial" w:eastAsia="NanumGothic" w:hAnsi="Arial" w:cs="Arial"/>
          <w:b/>
          <w:sz w:val="21"/>
          <w:szCs w:val="21"/>
          <w:lang w:val="en-MY"/>
        </w:rPr>
      </w:pPr>
      <w:r w:rsidRPr="0060228D">
        <w:rPr>
          <w:rFonts w:ascii="Arial" w:eastAsia="NanumGothic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A35817" w14:textId="77777777" w:rsidR="0060228D" w:rsidRPr="008F7BC6" w:rsidRDefault="0060228D" w:rsidP="0060228D">
      <w:pPr>
        <w:spacing w:line="360" w:lineRule="auto"/>
        <w:ind w:right="1417"/>
        <w:jc w:val="both"/>
        <w:rPr>
          <w:rFonts w:ascii="Arial" w:eastAsia="NanumGothic" w:hAnsi="Arial" w:cs="Arial"/>
          <w:color w:val="000000" w:themeColor="text1"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27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lastRenderedPageBreak/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26915392" w14:textId="77777777" w:rsidR="001C2242" w:rsidRPr="0060228D" w:rsidRDefault="001C2242" w:rsidP="0060228D">
      <w:pPr>
        <w:spacing w:after="0" w:line="360" w:lineRule="auto"/>
        <w:ind w:right="1699"/>
        <w:rPr>
          <w:rFonts w:ascii="Arial" w:eastAsia="NanumGothic" w:hAnsi="Arial" w:cs="Arial"/>
          <w:sz w:val="20"/>
          <w:szCs w:val="20"/>
          <w:lang w:eastAsia="ko-KR"/>
        </w:rPr>
      </w:pPr>
    </w:p>
    <w:p w14:paraId="62CC9A54" w14:textId="77777777" w:rsidR="001C2242" w:rsidRPr="0060228D" w:rsidRDefault="001C2242" w:rsidP="0060228D">
      <w:pPr>
        <w:spacing w:after="0" w:line="360" w:lineRule="auto"/>
        <w:ind w:right="1699"/>
        <w:rPr>
          <w:rFonts w:ascii="Arial" w:eastAsia="NanumGothic" w:hAnsi="Arial" w:cs="Arial"/>
          <w:sz w:val="20"/>
          <w:szCs w:val="20"/>
          <w:lang w:eastAsia="ko-KR"/>
        </w:rPr>
      </w:pPr>
    </w:p>
    <w:p w14:paraId="4837FE41" w14:textId="77777777" w:rsidR="00DC32CA" w:rsidRPr="0060228D" w:rsidRDefault="00DC32CA" w:rsidP="0060228D">
      <w:pPr>
        <w:keepNext/>
        <w:keepLines/>
        <w:spacing w:after="0" w:line="360" w:lineRule="auto"/>
        <w:ind w:right="1701"/>
        <w:rPr>
          <w:rFonts w:ascii="Arial" w:eastAsia="NanumGothic" w:hAnsi="Arial" w:cs="Arial"/>
          <w:sz w:val="20"/>
          <w:lang w:eastAsia="ko-KR"/>
        </w:rPr>
      </w:pPr>
    </w:p>
    <w:sectPr w:rsidR="00DC32CA" w:rsidRPr="0060228D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E1C7C" w14:textId="77777777" w:rsidR="007735DB" w:rsidRDefault="007735DB" w:rsidP="00784C57">
      <w:pPr>
        <w:spacing w:after="0" w:line="240" w:lineRule="auto"/>
      </w:pPr>
      <w:r>
        <w:separator/>
      </w:r>
    </w:p>
  </w:endnote>
  <w:endnote w:type="continuationSeparator" w:id="0">
    <w:p w14:paraId="3CEDAD2E" w14:textId="77777777" w:rsidR="007735DB" w:rsidRDefault="007735D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613718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1371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735D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735D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3CDBD" w14:textId="77777777" w:rsidR="007735DB" w:rsidRDefault="007735DB" w:rsidP="00784C57">
      <w:pPr>
        <w:spacing w:after="0" w:line="240" w:lineRule="auto"/>
      </w:pPr>
      <w:r>
        <w:separator/>
      </w:r>
    </w:p>
  </w:footnote>
  <w:footnote w:type="continuationSeparator" w:id="0">
    <w:p w14:paraId="6E12D960" w14:textId="77777777" w:rsidR="007735DB" w:rsidRDefault="007735D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12EA0D7" w14:textId="77777777" w:rsidR="0060228D" w:rsidRPr="0060228D" w:rsidRDefault="0060228D" w:rsidP="0060228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0228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0228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4DD29C8" w14:textId="77777777" w:rsidR="0060228D" w:rsidRPr="0060228D" w:rsidRDefault="0060228D" w:rsidP="0060228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TPE,  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메디컬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어플리케이션에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뛰어난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색상을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보여</w:t>
          </w:r>
        </w:p>
        <w:p w14:paraId="339890AF" w14:textId="77777777" w:rsidR="0060228D" w:rsidRPr="0060228D" w:rsidRDefault="0060228D" w:rsidP="0060228D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2022</w:t>
          </w: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7EF357CC" w:rsidR="00502615" w:rsidRPr="00073D11" w:rsidRDefault="0060228D" w:rsidP="0060228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1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/ </w:t>
          </w:r>
          <w:r w:rsidRPr="0060228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60228D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60228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60228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E844778" w14:textId="7D0A66FB" w:rsidR="00282F44" w:rsidRPr="0060228D" w:rsidRDefault="00D73A28" w:rsidP="00282F44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0228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0228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8138DF0" w14:textId="2F65A3B5" w:rsidR="002A2C0C" w:rsidRPr="0060228D" w:rsidRDefault="00D73A28" w:rsidP="002A2C0C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TPE,  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메디컬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어플리케이션에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뛰어난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색상을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보여</w:t>
          </w:r>
        </w:p>
        <w:p w14:paraId="765F9503" w14:textId="60DE5B93" w:rsidR="003C4170" w:rsidRPr="0060228D" w:rsidRDefault="001F4135" w:rsidP="002B7CE1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</w:t>
          </w:r>
          <w:r w:rsidR="00923B42"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</w:t>
          </w:r>
          <w:r w:rsidR="00D73A28"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D73A28"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5</w:t>
          </w:r>
          <w:r w:rsidR="00D73A28"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D73A28"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D73A28"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4E98337E" w:rsidR="003C4170" w:rsidRPr="00073D11" w:rsidRDefault="00D73A28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6022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60228D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6022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9216CC" w:rsidRPr="0060228D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60228D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60228D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60228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0228D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60228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9216CC" w:rsidRPr="0060228D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6</w:t>
          </w:r>
          <w:r w:rsidR="003C4170" w:rsidRPr="0060228D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962469">
    <w:abstractNumId w:val="2"/>
  </w:num>
  <w:num w:numId="2" w16cid:durableId="1314143783">
    <w:abstractNumId w:val="5"/>
  </w:num>
  <w:num w:numId="3" w16cid:durableId="1520462558">
    <w:abstractNumId w:val="1"/>
  </w:num>
  <w:num w:numId="4" w16cid:durableId="655378500">
    <w:abstractNumId w:val="13"/>
  </w:num>
  <w:num w:numId="5" w16cid:durableId="1546721095">
    <w:abstractNumId w:val="8"/>
  </w:num>
  <w:num w:numId="6" w16cid:durableId="1545016936">
    <w:abstractNumId w:val="11"/>
  </w:num>
  <w:num w:numId="7" w16cid:durableId="529269169">
    <w:abstractNumId w:val="4"/>
  </w:num>
  <w:num w:numId="8" w16cid:durableId="1960456424">
    <w:abstractNumId w:val="12"/>
  </w:num>
  <w:num w:numId="9" w16cid:durableId="2108959720">
    <w:abstractNumId w:val="9"/>
  </w:num>
  <w:num w:numId="10" w16cid:durableId="828598501">
    <w:abstractNumId w:val="0"/>
  </w:num>
  <w:num w:numId="11" w16cid:durableId="1686713267">
    <w:abstractNumId w:val="6"/>
  </w:num>
  <w:num w:numId="12" w16cid:durableId="8829853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27125803">
    <w:abstractNumId w:val="3"/>
  </w:num>
  <w:num w:numId="14" w16cid:durableId="11398088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060D8"/>
    <w:rsid w:val="00013EA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38CF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584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67398"/>
    <w:rsid w:val="0017332B"/>
    <w:rsid w:val="00173B45"/>
    <w:rsid w:val="00180F66"/>
    <w:rsid w:val="0018691E"/>
    <w:rsid w:val="00186CE3"/>
    <w:rsid w:val="001912E3"/>
    <w:rsid w:val="001915BB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01AE"/>
    <w:rsid w:val="002129DC"/>
    <w:rsid w:val="00214C89"/>
    <w:rsid w:val="00225FD8"/>
    <w:rsid w:val="002262B1"/>
    <w:rsid w:val="00235BA5"/>
    <w:rsid w:val="002631F5"/>
    <w:rsid w:val="00267260"/>
    <w:rsid w:val="00282F44"/>
    <w:rsid w:val="0028506D"/>
    <w:rsid w:val="00290773"/>
    <w:rsid w:val="002934F9"/>
    <w:rsid w:val="0029752E"/>
    <w:rsid w:val="002A2C0C"/>
    <w:rsid w:val="002A37DD"/>
    <w:rsid w:val="002A3920"/>
    <w:rsid w:val="002A532B"/>
    <w:rsid w:val="002B3A55"/>
    <w:rsid w:val="002B5047"/>
    <w:rsid w:val="002B5F60"/>
    <w:rsid w:val="002B7CE1"/>
    <w:rsid w:val="002C2C7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1E8A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261AB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6248F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6980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1978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F52B6"/>
    <w:rsid w:val="0060228D"/>
    <w:rsid w:val="00606916"/>
    <w:rsid w:val="00610497"/>
    <w:rsid w:val="00613718"/>
    <w:rsid w:val="00614010"/>
    <w:rsid w:val="00614013"/>
    <w:rsid w:val="006154FB"/>
    <w:rsid w:val="00620F45"/>
    <w:rsid w:val="00621FED"/>
    <w:rsid w:val="006222C0"/>
    <w:rsid w:val="006238F6"/>
    <w:rsid w:val="0063701A"/>
    <w:rsid w:val="0064424E"/>
    <w:rsid w:val="00644782"/>
    <w:rsid w:val="0064765B"/>
    <w:rsid w:val="006612CA"/>
    <w:rsid w:val="00661898"/>
    <w:rsid w:val="00661BAB"/>
    <w:rsid w:val="006709AB"/>
    <w:rsid w:val="006739FD"/>
    <w:rsid w:val="00681427"/>
    <w:rsid w:val="0068239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2701"/>
    <w:rsid w:val="006E449C"/>
    <w:rsid w:val="006E4B80"/>
    <w:rsid w:val="006E65CF"/>
    <w:rsid w:val="006F4F1B"/>
    <w:rsid w:val="006F5DF8"/>
    <w:rsid w:val="00702A9F"/>
    <w:rsid w:val="007032E6"/>
    <w:rsid w:val="00705488"/>
    <w:rsid w:val="00706BC5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735DB"/>
    <w:rsid w:val="0077610C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B7A4D"/>
    <w:rsid w:val="007C4364"/>
    <w:rsid w:val="007D5A24"/>
    <w:rsid w:val="007D7444"/>
    <w:rsid w:val="007E254D"/>
    <w:rsid w:val="007E2E9F"/>
    <w:rsid w:val="007F1877"/>
    <w:rsid w:val="007F3DBF"/>
    <w:rsid w:val="007F5D28"/>
    <w:rsid w:val="0080194B"/>
    <w:rsid w:val="00801E68"/>
    <w:rsid w:val="008041E1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16CC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448"/>
    <w:rsid w:val="009618DB"/>
    <w:rsid w:val="00964C40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9F6FBD"/>
    <w:rsid w:val="00A034FB"/>
    <w:rsid w:val="00A27D3B"/>
    <w:rsid w:val="00A27E40"/>
    <w:rsid w:val="00A30CF5"/>
    <w:rsid w:val="00A30F84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5BA"/>
    <w:rsid w:val="00AD29B8"/>
    <w:rsid w:val="00AD5919"/>
    <w:rsid w:val="00AD6D80"/>
    <w:rsid w:val="00AE1711"/>
    <w:rsid w:val="00AE2D28"/>
    <w:rsid w:val="00AF442B"/>
    <w:rsid w:val="00AF5E92"/>
    <w:rsid w:val="00AF706E"/>
    <w:rsid w:val="00AF73F9"/>
    <w:rsid w:val="00B022F8"/>
    <w:rsid w:val="00B05D3F"/>
    <w:rsid w:val="00B11451"/>
    <w:rsid w:val="00B12C0B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29A4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86D62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6362"/>
    <w:rsid w:val="00D37E66"/>
    <w:rsid w:val="00D41761"/>
    <w:rsid w:val="00D42EE1"/>
    <w:rsid w:val="00D43C51"/>
    <w:rsid w:val="00D50D0C"/>
    <w:rsid w:val="00D55AE0"/>
    <w:rsid w:val="00D619AD"/>
    <w:rsid w:val="00D625E9"/>
    <w:rsid w:val="00D73A28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151"/>
    <w:rsid w:val="00E17CAC"/>
    <w:rsid w:val="00E30C4E"/>
    <w:rsid w:val="00E31F55"/>
    <w:rsid w:val="00E34355"/>
    <w:rsid w:val="00E34E27"/>
    <w:rsid w:val="00E36CB0"/>
    <w:rsid w:val="00E52729"/>
    <w:rsid w:val="00E533F6"/>
    <w:rsid w:val="00E57256"/>
    <w:rsid w:val="00E61AA8"/>
    <w:rsid w:val="00E628B9"/>
    <w:rsid w:val="00E63371"/>
    <w:rsid w:val="00E63E21"/>
    <w:rsid w:val="00E64FA4"/>
    <w:rsid w:val="00E72840"/>
    <w:rsid w:val="00E75CF3"/>
    <w:rsid w:val="00E812C0"/>
    <w:rsid w:val="00E872C3"/>
    <w:rsid w:val="00E908C9"/>
    <w:rsid w:val="00E90E3A"/>
    <w:rsid w:val="00E96037"/>
    <w:rsid w:val="00EA2A33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350B"/>
    <w:rsid w:val="00FC5673"/>
    <w:rsid w:val="00FD0B54"/>
    <w:rsid w:val="00FD46CB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7099AF-407B-4FC2-928B-3CE4A9E7A2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8d3818be-6f21-4c29-ab13-78e30dc982d3"/>
    <ds:schemaRef ds:uri="b0aac98f-77e3-488e-b1d0-e526279ba76f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482</Words>
  <Characters>2751</Characters>
  <Application>Microsoft Office Word</Application>
  <DocSecurity>0</DocSecurity>
  <Lines>22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2022-05-15T22:41:00Z</dcterms:created>
  <dcterms:modified xsi:type="dcterms:W3CDTF">2022-05-25T08:22:00Z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