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A24DA" w14:textId="00448DEB" w:rsidR="00282F44" w:rsidRPr="00BC29A4" w:rsidRDefault="00282F44" w:rsidP="00282F44">
      <w:pPr>
        <w:spacing w:line="360" w:lineRule="auto"/>
        <w:ind w:right="1417"/>
        <w:jc w:val="both"/>
        <w:rPr>
          <w:rFonts w:ascii="Arial" w:hAnsi="Arial" w:cs="Arial"/>
          <w:b/>
          <w:bCs/>
          <w:sz w:val="24"/>
          <w:szCs w:val="24"/>
        </w:rPr>
      </w:pPr>
      <w:r w:rsidRPr="00BC29A4">
        <w:rPr>
          <w:rFonts w:ascii="Arial" w:hAnsi="Arial" w:cs="Arial"/>
          <w:b/>
          <w:bCs/>
          <w:sz w:val="24"/>
          <w:szCs w:val="24"/>
        </w:rPr>
        <w:t xml:space="preserve">TPE shows </w:t>
      </w:r>
      <w:r w:rsidR="00B12C0B" w:rsidRPr="00BC29A4">
        <w:rPr>
          <w:rFonts w:ascii="Arial" w:hAnsi="Arial" w:cs="Arial"/>
          <w:b/>
          <w:bCs/>
          <w:sz w:val="24"/>
          <w:szCs w:val="24"/>
        </w:rPr>
        <w:t>winning</w:t>
      </w:r>
      <w:r w:rsidRPr="00BC29A4">
        <w:rPr>
          <w:rFonts w:ascii="Arial" w:hAnsi="Arial" w:cs="Arial"/>
          <w:b/>
          <w:bCs/>
          <w:sz w:val="24"/>
          <w:szCs w:val="24"/>
        </w:rPr>
        <w:t xml:space="preserve"> colors in medical applications</w:t>
      </w:r>
    </w:p>
    <w:p w14:paraId="6E94ABFD" w14:textId="0BEC3943" w:rsidR="00282F44" w:rsidRPr="00BC29A4" w:rsidRDefault="00282F44" w:rsidP="00282F44">
      <w:pPr>
        <w:tabs>
          <w:tab w:val="left" w:pos="6663"/>
        </w:tabs>
        <w:spacing w:line="259" w:lineRule="auto"/>
        <w:ind w:right="1559"/>
        <w:jc w:val="both"/>
        <w:rPr>
          <w:rFonts w:ascii="Arial" w:hAnsi="Arial" w:cs="Arial"/>
          <w:b/>
          <w:bCs/>
          <w:sz w:val="20"/>
          <w:szCs w:val="20"/>
        </w:rPr>
      </w:pPr>
      <w:r w:rsidRPr="00BC29A4">
        <w:rPr>
          <w:rFonts w:ascii="Arial" w:hAnsi="Arial" w:cs="Arial"/>
          <w:b/>
          <w:bCs/>
          <w:sz w:val="20"/>
          <w:szCs w:val="20"/>
        </w:rPr>
        <w:t>THERMOLAST® M and THERMOLAST® H</w:t>
      </w:r>
      <w:r w:rsidR="00837C72">
        <w:rPr>
          <w:rFonts w:ascii="Arial" w:hAnsi="Arial" w:cs="Arial"/>
          <w:b/>
          <w:bCs/>
          <w:sz w:val="20"/>
          <w:szCs w:val="20"/>
        </w:rPr>
        <w:t xml:space="preserve"> </w:t>
      </w:r>
      <w:r w:rsidRPr="00BC29A4">
        <w:rPr>
          <w:rFonts w:ascii="Arial" w:hAnsi="Arial" w:cs="Arial"/>
          <w:b/>
          <w:bCs/>
          <w:sz w:val="20"/>
          <w:szCs w:val="20"/>
        </w:rPr>
        <w:t>TPEs for safe coloring solutions</w:t>
      </w:r>
    </w:p>
    <w:p w14:paraId="5896FF39" w14:textId="3A0CC660" w:rsidR="00282F44" w:rsidRPr="00BC29A4" w:rsidRDefault="00167398" w:rsidP="00282F44">
      <w:pPr>
        <w:tabs>
          <w:tab w:val="left" w:pos="6663"/>
        </w:tabs>
        <w:spacing w:line="360" w:lineRule="auto"/>
        <w:ind w:right="1559"/>
        <w:jc w:val="both"/>
        <w:rPr>
          <w:rFonts w:ascii="Arial" w:hAnsi="Arial" w:cs="Arial"/>
          <w:sz w:val="20"/>
          <w:szCs w:val="20"/>
        </w:rPr>
      </w:pPr>
      <w:r w:rsidRPr="00BC29A4">
        <w:rPr>
          <w:rFonts w:ascii="Arial" w:hAnsi="Arial" w:cs="Arial"/>
          <w:sz w:val="20"/>
          <w:szCs w:val="20"/>
        </w:rPr>
        <w:t xml:space="preserve">Different colors are used for different purposes </w:t>
      </w:r>
      <w:r w:rsidR="00282F44" w:rsidRPr="00BC29A4">
        <w:rPr>
          <w:rFonts w:ascii="Arial" w:hAnsi="Arial" w:cs="Arial"/>
          <w:sz w:val="20"/>
          <w:szCs w:val="20"/>
        </w:rPr>
        <w:t xml:space="preserve">in </w:t>
      </w:r>
      <w:r w:rsidRPr="00BC29A4">
        <w:rPr>
          <w:rFonts w:ascii="Arial" w:hAnsi="Arial" w:cs="Arial"/>
          <w:sz w:val="20"/>
          <w:szCs w:val="20"/>
        </w:rPr>
        <w:t xml:space="preserve">a </w:t>
      </w:r>
      <w:r w:rsidR="00282F44" w:rsidRPr="00BC29A4">
        <w:rPr>
          <w:rFonts w:ascii="Arial" w:hAnsi="Arial" w:cs="Arial"/>
          <w:sz w:val="20"/>
          <w:szCs w:val="20"/>
        </w:rPr>
        <w:t xml:space="preserve">medical setting. </w:t>
      </w:r>
      <w:r w:rsidRPr="00BC29A4">
        <w:rPr>
          <w:rFonts w:ascii="Arial" w:hAnsi="Arial" w:cs="Arial"/>
          <w:sz w:val="20"/>
          <w:szCs w:val="20"/>
        </w:rPr>
        <w:t>During</w:t>
      </w:r>
      <w:r w:rsidR="00282F44" w:rsidRPr="00BC29A4">
        <w:rPr>
          <w:rFonts w:ascii="Arial" w:hAnsi="Arial" w:cs="Arial"/>
          <w:sz w:val="20"/>
          <w:szCs w:val="20"/>
        </w:rPr>
        <w:t xml:space="preserve"> an emergency, color codes are used to enable medical personnel to respond quickly and decisively. Colors are also used to determine the status of medical devices and to aid identifying the equipment that is being used, which is especially important in a busy medical environment. They are also used in the design of medical devices to assist doctors </w:t>
      </w:r>
      <w:r w:rsidRPr="00BC29A4">
        <w:rPr>
          <w:rFonts w:ascii="Arial" w:hAnsi="Arial" w:cs="Arial"/>
          <w:sz w:val="20"/>
          <w:szCs w:val="20"/>
        </w:rPr>
        <w:t>avoid</w:t>
      </w:r>
      <w:r w:rsidR="00282F44" w:rsidRPr="00BC29A4">
        <w:rPr>
          <w:rFonts w:ascii="Arial" w:hAnsi="Arial" w:cs="Arial"/>
          <w:sz w:val="20"/>
          <w:szCs w:val="20"/>
        </w:rPr>
        <w:t xml:space="preserve"> human errors while operating them. Similarly, colors are tapped for therapeutic purposes. Certain colors are associated with healing, upliftment, rest, and restoring the well-being of both patients and healthcare workers.</w:t>
      </w:r>
    </w:p>
    <w:p w14:paraId="33CA005B" w14:textId="77777777" w:rsidR="00282F44" w:rsidRPr="00BC29A4" w:rsidRDefault="00282F44" w:rsidP="00282F44">
      <w:pPr>
        <w:tabs>
          <w:tab w:val="left" w:pos="6663"/>
        </w:tabs>
        <w:spacing w:line="360" w:lineRule="auto"/>
        <w:ind w:right="1559"/>
        <w:jc w:val="both"/>
        <w:rPr>
          <w:rFonts w:ascii="Arial" w:hAnsi="Arial" w:cs="Arial"/>
          <w:sz w:val="20"/>
          <w:szCs w:val="20"/>
        </w:rPr>
      </w:pPr>
      <w:r w:rsidRPr="00BC29A4">
        <w:rPr>
          <w:rFonts w:ascii="Arial" w:hAnsi="Arial" w:cs="Arial"/>
          <w:sz w:val="20"/>
          <w:szCs w:val="20"/>
        </w:rPr>
        <w:t xml:space="preserve">Medical device designers and manufacturers can rely on advanced materials such as thermoplastic elastomers (TPEs) to create industry-standard and safety-compliant designs. </w:t>
      </w:r>
    </w:p>
    <w:p w14:paraId="677C63F2" w14:textId="61F48863" w:rsidR="00282F44" w:rsidRPr="00BC29A4" w:rsidRDefault="008041E1" w:rsidP="00282F44">
      <w:pPr>
        <w:tabs>
          <w:tab w:val="left" w:pos="6663"/>
        </w:tabs>
        <w:spacing w:line="360" w:lineRule="auto"/>
        <w:ind w:right="1559"/>
        <w:jc w:val="both"/>
        <w:rPr>
          <w:rFonts w:ascii="Arial" w:hAnsi="Arial" w:cs="Arial"/>
          <w:b/>
          <w:bCs/>
          <w:sz w:val="20"/>
          <w:szCs w:val="20"/>
        </w:rPr>
      </w:pPr>
      <w:r w:rsidRPr="00BC29A4">
        <w:rPr>
          <w:rFonts w:ascii="Arial" w:hAnsi="Arial" w:cs="Arial"/>
          <w:b/>
          <w:bCs/>
          <w:sz w:val="20"/>
          <w:szCs w:val="20"/>
        </w:rPr>
        <w:t>Colorful options to choose from</w:t>
      </w:r>
    </w:p>
    <w:p w14:paraId="2A13204B" w14:textId="495BC017" w:rsidR="00282F44" w:rsidRPr="00BC29A4" w:rsidRDefault="00282F44" w:rsidP="00282F44">
      <w:pPr>
        <w:tabs>
          <w:tab w:val="left" w:pos="6663"/>
        </w:tabs>
        <w:spacing w:line="360" w:lineRule="auto"/>
        <w:ind w:right="1559"/>
        <w:jc w:val="both"/>
        <w:rPr>
          <w:rFonts w:ascii="Arial" w:hAnsi="Arial" w:cs="Arial"/>
          <w:sz w:val="20"/>
          <w:szCs w:val="20"/>
        </w:rPr>
      </w:pPr>
      <w:r w:rsidRPr="00BC29A4">
        <w:rPr>
          <w:rFonts w:ascii="Arial" w:hAnsi="Arial" w:cs="Arial"/>
          <w:sz w:val="20"/>
          <w:szCs w:val="20"/>
        </w:rPr>
        <w:t>KRAIBURG TPE</w:t>
      </w:r>
      <w:r w:rsidR="000060D8" w:rsidRPr="00BC29A4">
        <w:rPr>
          <w:rFonts w:ascii="Arial" w:hAnsi="Arial" w:cs="Arial"/>
          <w:sz w:val="20"/>
          <w:szCs w:val="20"/>
        </w:rPr>
        <w:t xml:space="preserve"> is</w:t>
      </w:r>
      <w:r w:rsidRPr="00BC29A4">
        <w:rPr>
          <w:rFonts w:ascii="Arial" w:hAnsi="Arial" w:cs="Arial"/>
          <w:sz w:val="20"/>
          <w:szCs w:val="20"/>
        </w:rPr>
        <w:t xml:space="preserve"> a global manufacturer of a wide range of TPE products and custom solutions for a variety of industries</w:t>
      </w:r>
      <w:r w:rsidR="000060D8" w:rsidRPr="00BC29A4">
        <w:rPr>
          <w:rFonts w:ascii="Arial" w:hAnsi="Arial" w:cs="Arial"/>
          <w:sz w:val="20"/>
          <w:szCs w:val="20"/>
        </w:rPr>
        <w:t>. The company</w:t>
      </w:r>
      <w:r w:rsidRPr="00BC29A4">
        <w:rPr>
          <w:rFonts w:ascii="Arial" w:hAnsi="Arial" w:cs="Arial"/>
          <w:sz w:val="20"/>
          <w:szCs w:val="20"/>
        </w:rPr>
        <w:t xml:space="preserve"> provides TPE materials with an array of color options that are widely used </w:t>
      </w:r>
      <w:r w:rsidR="000060D8" w:rsidRPr="00BC29A4">
        <w:rPr>
          <w:rFonts w:ascii="Arial" w:hAnsi="Arial" w:cs="Arial"/>
          <w:sz w:val="20"/>
          <w:szCs w:val="20"/>
        </w:rPr>
        <w:t>in</w:t>
      </w:r>
      <w:r w:rsidRPr="00BC29A4">
        <w:rPr>
          <w:rFonts w:ascii="Arial" w:hAnsi="Arial" w:cs="Arial"/>
          <w:sz w:val="20"/>
          <w:szCs w:val="20"/>
        </w:rPr>
        <w:t xml:space="preserve"> medical devices such as nebulizers, glucose meters, forehead thermometers, blood pressure monitors, and on electrical device parts such as connectors, mouthpieces, valves, and buttons</w:t>
      </w:r>
      <w:r w:rsidR="000060D8" w:rsidRPr="00BC29A4">
        <w:rPr>
          <w:rFonts w:ascii="Arial" w:hAnsi="Arial" w:cs="Arial"/>
          <w:sz w:val="20"/>
          <w:szCs w:val="20"/>
        </w:rPr>
        <w:t>. They</w:t>
      </w:r>
      <w:r w:rsidRPr="00BC29A4">
        <w:rPr>
          <w:rFonts w:ascii="Arial" w:hAnsi="Arial" w:cs="Arial"/>
          <w:sz w:val="20"/>
          <w:szCs w:val="20"/>
        </w:rPr>
        <w:t xml:space="preserve"> </w:t>
      </w:r>
      <w:r w:rsidR="000060D8" w:rsidRPr="00BC29A4">
        <w:rPr>
          <w:rFonts w:ascii="Arial" w:hAnsi="Arial" w:cs="Arial"/>
          <w:sz w:val="20"/>
          <w:szCs w:val="20"/>
        </w:rPr>
        <w:t xml:space="preserve">are </w:t>
      </w:r>
      <w:r w:rsidRPr="00BC29A4">
        <w:rPr>
          <w:rFonts w:ascii="Arial" w:hAnsi="Arial" w:cs="Arial"/>
          <w:sz w:val="20"/>
          <w:szCs w:val="20"/>
        </w:rPr>
        <w:t xml:space="preserve">also </w:t>
      </w:r>
      <w:r w:rsidR="000060D8" w:rsidRPr="00BC29A4">
        <w:rPr>
          <w:rFonts w:ascii="Arial" w:hAnsi="Arial" w:cs="Arial"/>
          <w:sz w:val="20"/>
          <w:szCs w:val="20"/>
        </w:rPr>
        <w:t xml:space="preserve">used </w:t>
      </w:r>
      <w:r w:rsidRPr="00BC29A4">
        <w:rPr>
          <w:rFonts w:ascii="Arial" w:hAnsi="Arial" w:cs="Arial"/>
          <w:sz w:val="20"/>
          <w:szCs w:val="20"/>
        </w:rPr>
        <w:t xml:space="preserve">in pharmaceutical packaging </w:t>
      </w:r>
      <w:r w:rsidR="000060D8" w:rsidRPr="00BC29A4">
        <w:rPr>
          <w:rFonts w:ascii="Arial" w:hAnsi="Arial" w:cs="Arial"/>
          <w:sz w:val="20"/>
          <w:szCs w:val="20"/>
        </w:rPr>
        <w:t>such as</w:t>
      </w:r>
      <w:r w:rsidRPr="00BC29A4">
        <w:rPr>
          <w:rFonts w:ascii="Arial" w:hAnsi="Arial" w:cs="Arial"/>
          <w:sz w:val="20"/>
          <w:szCs w:val="20"/>
        </w:rPr>
        <w:t xml:space="preserve"> lid closures, valves, seals and gaskets, and other similar parts.   </w:t>
      </w:r>
    </w:p>
    <w:p w14:paraId="3ACAADDF" w14:textId="112F95A2" w:rsidR="00282F44" w:rsidRPr="00BC29A4" w:rsidRDefault="00282F44" w:rsidP="00282F44">
      <w:pPr>
        <w:tabs>
          <w:tab w:val="left" w:pos="6663"/>
        </w:tabs>
        <w:spacing w:line="360" w:lineRule="auto"/>
        <w:ind w:right="1559"/>
        <w:jc w:val="both"/>
        <w:rPr>
          <w:rFonts w:ascii="Arial" w:hAnsi="Arial" w:cs="Arial"/>
          <w:sz w:val="20"/>
          <w:szCs w:val="20"/>
        </w:rPr>
      </w:pPr>
      <w:r w:rsidRPr="00BC29A4">
        <w:rPr>
          <w:rFonts w:ascii="Arial" w:hAnsi="Arial" w:cs="Arial"/>
          <w:sz w:val="20"/>
          <w:szCs w:val="20"/>
        </w:rPr>
        <w:t xml:space="preserve">KRAIBURG TPE prioritizes customer needs for quality, safety, and reliability by providing colorable TPEs to enhance the </w:t>
      </w:r>
      <w:r w:rsidR="00D55AE0" w:rsidRPr="00BC29A4">
        <w:rPr>
          <w:rFonts w:ascii="Arial" w:hAnsi="Arial" w:cs="Arial"/>
          <w:sz w:val="20"/>
          <w:szCs w:val="20"/>
        </w:rPr>
        <w:t xml:space="preserve">devices’ </w:t>
      </w:r>
      <w:r w:rsidRPr="00BC29A4">
        <w:rPr>
          <w:rFonts w:ascii="Arial" w:hAnsi="Arial" w:cs="Arial"/>
          <w:sz w:val="20"/>
          <w:szCs w:val="20"/>
        </w:rPr>
        <w:t>appearance and design</w:t>
      </w:r>
      <w:r w:rsidR="00D55AE0" w:rsidRPr="00BC29A4">
        <w:rPr>
          <w:rFonts w:ascii="Arial" w:hAnsi="Arial" w:cs="Arial"/>
          <w:sz w:val="20"/>
          <w:szCs w:val="20"/>
        </w:rPr>
        <w:t>.</w:t>
      </w:r>
      <w:r w:rsidRPr="00BC29A4">
        <w:rPr>
          <w:rFonts w:ascii="Arial" w:hAnsi="Arial" w:cs="Arial"/>
          <w:sz w:val="20"/>
          <w:szCs w:val="20"/>
        </w:rPr>
        <w:t xml:space="preserve"> </w:t>
      </w:r>
      <w:r w:rsidR="00D55AE0" w:rsidRPr="00BC29A4">
        <w:rPr>
          <w:rFonts w:ascii="Arial" w:hAnsi="Arial" w:cs="Arial"/>
          <w:sz w:val="20"/>
          <w:szCs w:val="20"/>
        </w:rPr>
        <w:t>These include</w:t>
      </w:r>
      <w:r w:rsidRPr="00BC29A4">
        <w:rPr>
          <w:rFonts w:ascii="Arial" w:hAnsi="Arial" w:cs="Arial"/>
          <w:sz w:val="20"/>
          <w:szCs w:val="20"/>
        </w:rPr>
        <w:t xml:space="preserve"> smart wearable products to home care medical devices like health-oriented smart watches, wireless glucometers, and wireless blood pressure testers.</w:t>
      </w:r>
    </w:p>
    <w:p w14:paraId="0C7D0893" w14:textId="0D5425E1" w:rsidR="00282F44" w:rsidRPr="00BC29A4" w:rsidRDefault="008041E1" w:rsidP="00282F44">
      <w:pPr>
        <w:tabs>
          <w:tab w:val="left" w:pos="6663"/>
        </w:tabs>
        <w:spacing w:line="360" w:lineRule="auto"/>
        <w:ind w:right="1559"/>
        <w:jc w:val="both"/>
        <w:rPr>
          <w:rFonts w:ascii="Arial" w:hAnsi="Arial" w:cs="Arial"/>
          <w:sz w:val="20"/>
          <w:szCs w:val="20"/>
        </w:rPr>
      </w:pPr>
      <w:r w:rsidRPr="00BC29A4">
        <w:rPr>
          <w:rFonts w:ascii="Arial" w:hAnsi="Arial" w:cs="Arial"/>
          <w:sz w:val="20"/>
          <w:szCs w:val="20"/>
        </w:rPr>
        <w:lastRenderedPageBreak/>
        <w:t>KRAIBURG TPE’s</w:t>
      </w:r>
      <w:r w:rsidR="00282F44" w:rsidRPr="00BC29A4">
        <w:rPr>
          <w:rFonts w:ascii="Arial" w:hAnsi="Arial" w:cs="Arial"/>
          <w:sz w:val="20"/>
          <w:szCs w:val="20"/>
        </w:rPr>
        <w:t xml:space="preserve"> in-house coloring team can provide the precise shade of colors and quickly distribute color samples with exceptional delivery times for colored </w:t>
      </w:r>
      <w:r w:rsidR="00BC29A4" w:rsidRPr="00BC29A4">
        <w:rPr>
          <w:rFonts w:ascii="Arial" w:hAnsi="Arial" w:cs="Arial"/>
          <w:sz w:val="20"/>
          <w:szCs w:val="20"/>
        </w:rPr>
        <w:t>compounds, and</w:t>
      </w:r>
      <w:r w:rsidR="00282F44" w:rsidRPr="00BC29A4">
        <w:rPr>
          <w:rFonts w:ascii="Arial" w:hAnsi="Arial" w:cs="Arial"/>
          <w:sz w:val="20"/>
          <w:szCs w:val="20"/>
        </w:rPr>
        <w:t xml:space="preserve"> tested for worldwide-consistent color quality.</w:t>
      </w:r>
    </w:p>
    <w:p w14:paraId="33BEAA99" w14:textId="77777777" w:rsidR="00282F44" w:rsidRPr="00BC29A4" w:rsidRDefault="00282F44" w:rsidP="00282F44">
      <w:pPr>
        <w:tabs>
          <w:tab w:val="left" w:pos="6663"/>
        </w:tabs>
        <w:spacing w:line="360" w:lineRule="auto"/>
        <w:ind w:right="1559"/>
        <w:jc w:val="both"/>
        <w:rPr>
          <w:rFonts w:ascii="Arial" w:hAnsi="Arial" w:cs="Arial"/>
          <w:b/>
          <w:bCs/>
          <w:sz w:val="20"/>
          <w:szCs w:val="20"/>
        </w:rPr>
      </w:pPr>
      <w:r w:rsidRPr="00BC29A4">
        <w:rPr>
          <w:rFonts w:ascii="Arial" w:hAnsi="Arial" w:cs="Arial"/>
          <w:b/>
          <w:bCs/>
          <w:sz w:val="20"/>
          <w:szCs w:val="20"/>
        </w:rPr>
        <w:t xml:space="preserve">THERMOLAST® M - High transparency option  </w:t>
      </w:r>
    </w:p>
    <w:p w14:paraId="34A37617" w14:textId="4DC012A5" w:rsidR="00282F44" w:rsidRPr="00BC29A4" w:rsidRDefault="008041E1" w:rsidP="00282F44">
      <w:pPr>
        <w:tabs>
          <w:tab w:val="left" w:pos="6663"/>
        </w:tabs>
        <w:spacing w:line="360" w:lineRule="auto"/>
        <w:ind w:right="1559"/>
        <w:jc w:val="both"/>
        <w:rPr>
          <w:rFonts w:ascii="Arial" w:hAnsi="Arial" w:cs="Arial"/>
          <w:sz w:val="20"/>
          <w:szCs w:val="20"/>
        </w:rPr>
      </w:pPr>
      <w:r w:rsidRPr="00BC29A4">
        <w:rPr>
          <w:rFonts w:ascii="Arial" w:hAnsi="Arial" w:cs="Arial"/>
          <w:sz w:val="20"/>
          <w:szCs w:val="20"/>
        </w:rPr>
        <w:t xml:space="preserve">KRAIBURG TPE’s </w:t>
      </w:r>
      <w:r w:rsidR="00282F44" w:rsidRPr="00BC29A4">
        <w:rPr>
          <w:rFonts w:ascii="Arial" w:hAnsi="Arial" w:cs="Arial"/>
          <w:sz w:val="20"/>
          <w:szCs w:val="20"/>
        </w:rPr>
        <w:t xml:space="preserve">medical grade THERMOLAST® M series </w:t>
      </w:r>
      <w:r w:rsidRPr="00BC29A4">
        <w:rPr>
          <w:rFonts w:ascii="Arial" w:hAnsi="Arial" w:cs="Arial"/>
          <w:sz w:val="20"/>
          <w:szCs w:val="20"/>
        </w:rPr>
        <w:t>is</w:t>
      </w:r>
      <w:r w:rsidR="00282F44" w:rsidRPr="00BC29A4">
        <w:rPr>
          <w:rFonts w:ascii="Arial" w:hAnsi="Arial" w:cs="Arial"/>
          <w:sz w:val="20"/>
          <w:szCs w:val="20"/>
        </w:rPr>
        <w:t xml:space="preserve"> available in translucent, transparent, and natural color</w:t>
      </w:r>
      <w:r w:rsidRPr="00BC29A4">
        <w:rPr>
          <w:rFonts w:ascii="Arial" w:hAnsi="Arial" w:cs="Arial"/>
          <w:sz w:val="20"/>
          <w:szCs w:val="20"/>
        </w:rPr>
        <w:t>s</w:t>
      </w:r>
      <w:r w:rsidR="00282F44" w:rsidRPr="00BC29A4">
        <w:rPr>
          <w:rFonts w:ascii="Arial" w:hAnsi="Arial" w:cs="Arial"/>
          <w:sz w:val="20"/>
          <w:szCs w:val="20"/>
        </w:rPr>
        <w:t xml:space="preserve">, </w:t>
      </w:r>
      <w:r w:rsidR="00E30C4E" w:rsidRPr="00BC29A4">
        <w:rPr>
          <w:rFonts w:ascii="Arial" w:hAnsi="Arial" w:cs="Arial"/>
          <w:sz w:val="20"/>
          <w:szCs w:val="20"/>
        </w:rPr>
        <w:t xml:space="preserve">along </w:t>
      </w:r>
      <w:r w:rsidRPr="00BC29A4">
        <w:rPr>
          <w:rFonts w:ascii="Arial" w:hAnsi="Arial" w:cs="Arial"/>
          <w:sz w:val="20"/>
          <w:szCs w:val="20"/>
        </w:rPr>
        <w:t>with</w:t>
      </w:r>
      <w:r w:rsidR="00282F44" w:rsidRPr="00BC29A4">
        <w:rPr>
          <w:rFonts w:ascii="Arial" w:hAnsi="Arial" w:cs="Arial"/>
          <w:sz w:val="20"/>
          <w:szCs w:val="20"/>
        </w:rPr>
        <w:t xml:space="preserve"> high transparency and precoloring options. The compounds are VDI 2017 and ISO 10993-5 compliant, and they are also listed in the Drug Master File.</w:t>
      </w:r>
    </w:p>
    <w:p w14:paraId="7DF62745" w14:textId="75B97FAA" w:rsidR="00282F44" w:rsidRPr="00BC29A4" w:rsidRDefault="00282F44" w:rsidP="00282F44">
      <w:pPr>
        <w:tabs>
          <w:tab w:val="left" w:pos="6663"/>
        </w:tabs>
        <w:spacing w:line="360" w:lineRule="auto"/>
        <w:ind w:right="1559"/>
        <w:jc w:val="both"/>
        <w:rPr>
          <w:rFonts w:ascii="Arial" w:hAnsi="Arial" w:cs="Arial"/>
          <w:sz w:val="20"/>
          <w:szCs w:val="20"/>
        </w:rPr>
      </w:pPr>
      <w:r w:rsidRPr="00BC29A4">
        <w:rPr>
          <w:rFonts w:ascii="Arial" w:hAnsi="Arial" w:cs="Arial"/>
          <w:sz w:val="20"/>
          <w:szCs w:val="20"/>
        </w:rPr>
        <w:t xml:space="preserve">The selective TPE series had excellent resealing properties and compression set, as well as low friction and high elasticity. </w:t>
      </w:r>
      <w:r w:rsidR="007E2E9F" w:rsidRPr="00BC29A4">
        <w:rPr>
          <w:rFonts w:ascii="Arial" w:hAnsi="Arial" w:cs="Arial"/>
          <w:sz w:val="20"/>
          <w:szCs w:val="20"/>
        </w:rPr>
        <w:t>It exhibits good adhesion with polyolefins (PP, PE, COC, COP) and technical thermoplastics like ABS, PC, PET-G, and polyamides through</w:t>
      </w:r>
      <w:r w:rsidRPr="00BC29A4">
        <w:rPr>
          <w:rFonts w:ascii="Arial" w:hAnsi="Arial" w:cs="Arial"/>
          <w:sz w:val="20"/>
          <w:szCs w:val="20"/>
        </w:rPr>
        <w:t xml:space="preserve"> a multi-component injection molding process</w:t>
      </w:r>
      <w:r w:rsidR="007E2E9F" w:rsidRPr="00BC29A4">
        <w:rPr>
          <w:rFonts w:ascii="Arial" w:hAnsi="Arial" w:cs="Arial"/>
          <w:sz w:val="20"/>
          <w:szCs w:val="20"/>
        </w:rPr>
        <w:t>.</w:t>
      </w:r>
      <w:r w:rsidRPr="00BC29A4">
        <w:rPr>
          <w:rFonts w:ascii="Arial" w:hAnsi="Arial" w:cs="Arial"/>
          <w:sz w:val="20"/>
          <w:szCs w:val="20"/>
        </w:rPr>
        <w:t xml:space="preserve"> </w:t>
      </w:r>
    </w:p>
    <w:p w14:paraId="674D76E1" w14:textId="548D2375" w:rsidR="00282F44" w:rsidRPr="00BC29A4" w:rsidRDefault="00282F44" w:rsidP="00282F44">
      <w:pPr>
        <w:tabs>
          <w:tab w:val="left" w:pos="6663"/>
        </w:tabs>
        <w:spacing w:line="360" w:lineRule="auto"/>
        <w:ind w:right="1559"/>
        <w:jc w:val="both"/>
        <w:rPr>
          <w:rFonts w:ascii="Arial" w:hAnsi="Arial" w:cs="Arial"/>
          <w:sz w:val="20"/>
          <w:szCs w:val="20"/>
        </w:rPr>
      </w:pPr>
      <w:r w:rsidRPr="00BC29A4">
        <w:rPr>
          <w:rFonts w:ascii="Arial" w:hAnsi="Arial" w:cs="Arial"/>
          <w:sz w:val="20"/>
          <w:szCs w:val="20"/>
        </w:rPr>
        <w:t>In</w:t>
      </w:r>
      <w:r w:rsidR="007E2E9F" w:rsidRPr="00BC29A4">
        <w:rPr>
          <w:rFonts w:ascii="Arial" w:hAnsi="Arial" w:cs="Arial"/>
          <w:sz w:val="20"/>
          <w:szCs w:val="20"/>
        </w:rPr>
        <w:t xml:space="preserve"> addition,</w:t>
      </w:r>
      <w:r w:rsidRPr="00BC29A4">
        <w:rPr>
          <w:rFonts w:ascii="Arial" w:hAnsi="Arial" w:cs="Arial"/>
          <w:sz w:val="20"/>
          <w:szCs w:val="20"/>
        </w:rPr>
        <w:t xml:space="preserve"> KRAIBURG TPE's Medical Service Package</w:t>
      </w:r>
      <w:r w:rsidR="007E2E9F" w:rsidRPr="00BC29A4">
        <w:rPr>
          <w:rFonts w:ascii="Arial" w:hAnsi="Arial" w:cs="Arial"/>
          <w:sz w:val="20"/>
          <w:szCs w:val="20"/>
        </w:rPr>
        <w:t xml:space="preserve"> </w:t>
      </w:r>
      <w:r w:rsidRPr="00BC29A4">
        <w:rPr>
          <w:rFonts w:ascii="Arial" w:hAnsi="Arial" w:cs="Arial"/>
          <w:sz w:val="20"/>
          <w:szCs w:val="20"/>
        </w:rPr>
        <w:t>guarantees optimum raw material purity and solid 24-month supply security</w:t>
      </w:r>
      <w:r w:rsidR="007E2E9F" w:rsidRPr="00BC29A4">
        <w:rPr>
          <w:rFonts w:ascii="Arial" w:hAnsi="Arial" w:cs="Arial"/>
          <w:sz w:val="20"/>
          <w:szCs w:val="20"/>
        </w:rPr>
        <w:t>.</w:t>
      </w:r>
      <w:r w:rsidRPr="00BC29A4">
        <w:rPr>
          <w:rFonts w:ascii="Arial" w:hAnsi="Arial" w:cs="Arial"/>
          <w:sz w:val="20"/>
          <w:szCs w:val="20"/>
        </w:rPr>
        <w:t xml:space="preserve"> </w:t>
      </w:r>
      <w:r w:rsidR="007E2E9F" w:rsidRPr="00BC29A4">
        <w:rPr>
          <w:rFonts w:ascii="Arial" w:hAnsi="Arial" w:cs="Arial"/>
          <w:sz w:val="20"/>
          <w:szCs w:val="20"/>
        </w:rPr>
        <w:t>T</w:t>
      </w:r>
      <w:r w:rsidRPr="00BC29A4">
        <w:rPr>
          <w:rFonts w:ascii="Arial" w:hAnsi="Arial" w:cs="Arial"/>
          <w:sz w:val="20"/>
          <w:szCs w:val="20"/>
        </w:rPr>
        <w:t xml:space="preserve">his compound series also </w:t>
      </w:r>
      <w:r w:rsidR="007E2E9F" w:rsidRPr="00BC29A4">
        <w:rPr>
          <w:rFonts w:ascii="Arial" w:hAnsi="Arial" w:cs="Arial"/>
          <w:sz w:val="20"/>
          <w:szCs w:val="20"/>
        </w:rPr>
        <w:t>assures</w:t>
      </w:r>
      <w:r w:rsidRPr="00BC29A4">
        <w:rPr>
          <w:rFonts w:ascii="Arial" w:hAnsi="Arial" w:cs="Arial"/>
          <w:sz w:val="20"/>
          <w:szCs w:val="20"/>
        </w:rPr>
        <w:t xml:space="preserve"> optimum safety with excellent control management.</w:t>
      </w:r>
    </w:p>
    <w:p w14:paraId="21D67679" w14:textId="782D9AE0" w:rsidR="00282F44" w:rsidRPr="00BC29A4" w:rsidRDefault="00282F44" w:rsidP="00282F44">
      <w:pPr>
        <w:tabs>
          <w:tab w:val="left" w:pos="6663"/>
        </w:tabs>
        <w:spacing w:line="360" w:lineRule="auto"/>
        <w:ind w:right="1559"/>
        <w:jc w:val="both"/>
        <w:rPr>
          <w:rFonts w:ascii="Arial" w:hAnsi="Arial" w:cs="Arial"/>
          <w:b/>
          <w:bCs/>
          <w:sz w:val="20"/>
          <w:szCs w:val="20"/>
        </w:rPr>
      </w:pPr>
      <w:r w:rsidRPr="00BC29A4">
        <w:rPr>
          <w:rFonts w:ascii="Arial" w:hAnsi="Arial" w:cs="Arial"/>
          <w:b/>
          <w:bCs/>
          <w:sz w:val="20"/>
          <w:szCs w:val="20"/>
        </w:rPr>
        <w:t xml:space="preserve">THERMOLAST® H: </w:t>
      </w:r>
      <w:r w:rsidR="00E17151" w:rsidRPr="00BC29A4">
        <w:rPr>
          <w:rFonts w:ascii="Arial" w:hAnsi="Arial" w:cs="Arial"/>
          <w:b/>
          <w:bCs/>
          <w:sz w:val="20"/>
          <w:szCs w:val="20"/>
        </w:rPr>
        <w:t>exclusively for Asia Pacific healthcare and medical device market</w:t>
      </w:r>
    </w:p>
    <w:p w14:paraId="3B8BC68A" w14:textId="1F30651D" w:rsidR="00282F44" w:rsidRPr="00BC29A4" w:rsidRDefault="00551978" w:rsidP="00282F44">
      <w:pPr>
        <w:tabs>
          <w:tab w:val="left" w:pos="6663"/>
        </w:tabs>
        <w:spacing w:line="360" w:lineRule="auto"/>
        <w:ind w:right="1559"/>
        <w:jc w:val="both"/>
        <w:rPr>
          <w:rFonts w:ascii="Arial" w:hAnsi="Arial" w:cs="Arial"/>
          <w:sz w:val="20"/>
          <w:szCs w:val="20"/>
        </w:rPr>
      </w:pPr>
      <w:r w:rsidRPr="00BC29A4">
        <w:rPr>
          <w:rFonts w:ascii="Arial" w:hAnsi="Arial" w:cs="Arial"/>
          <w:sz w:val="20"/>
          <w:szCs w:val="20"/>
        </w:rPr>
        <w:t xml:space="preserve">KRAIBURG TPE’s </w:t>
      </w:r>
      <w:r w:rsidR="00282F44" w:rsidRPr="00BC29A4">
        <w:rPr>
          <w:rFonts w:ascii="Arial" w:hAnsi="Arial" w:cs="Arial"/>
          <w:sz w:val="20"/>
          <w:szCs w:val="20"/>
        </w:rPr>
        <w:t xml:space="preserve">THERMOLAST® H HC/AP and HC/RS/AP series compounds are available in translucent color and in-house precoloring is </w:t>
      </w:r>
      <w:r w:rsidRPr="00BC29A4">
        <w:rPr>
          <w:rFonts w:ascii="Arial" w:hAnsi="Arial" w:cs="Arial"/>
          <w:sz w:val="20"/>
          <w:szCs w:val="20"/>
        </w:rPr>
        <w:t xml:space="preserve">also </w:t>
      </w:r>
      <w:r w:rsidR="00282F44" w:rsidRPr="00BC29A4">
        <w:rPr>
          <w:rFonts w:ascii="Arial" w:hAnsi="Arial" w:cs="Arial"/>
          <w:sz w:val="20"/>
          <w:szCs w:val="20"/>
        </w:rPr>
        <w:t>possible; subject to specific project requirements. The resealing series, which was recently launched specifically for Asia Pacific healthcare and medical applications, complies with international standards such as ISO10993-5 and GB/T 16886.5 (cytotoxicity), and worldwide food contact and medical standards such as China GB 4806 – 2016, US FDA CFR 21, Regulation (EU) No 10/2011, REACH, and RoHS. Its resealing performance is tested according to DIN ISO 15759. Other features include a wide range of hardness, durability, flexibility, sterilizability in an autoclave at 121°C or with ETO (gas), and the absence of silicone, latex, PVC, and phthalates.</w:t>
      </w:r>
    </w:p>
    <w:p w14:paraId="4D0F94A6" w14:textId="3E9AACB0" w:rsidR="00FC350B" w:rsidRPr="00BC29A4" w:rsidRDefault="00FC350B" w:rsidP="00705488">
      <w:pPr>
        <w:ind w:right="1700"/>
        <w:jc w:val="both"/>
        <w:rPr>
          <w:rFonts w:ascii="Arial" w:hAnsi="Arial" w:cs="Arial"/>
          <w:b/>
          <w:bCs/>
          <w:sz w:val="20"/>
          <w:szCs w:val="20"/>
        </w:rPr>
      </w:pPr>
      <w:r w:rsidRPr="00BC29A4">
        <w:rPr>
          <w:rFonts w:ascii="Arial" w:hAnsi="Arial" w:cs="Arial"/>
          <w:b/>
          <w:bCs/>
          <w:sz w:val="20"/>
          <w:szCs w:val="20"/>
        </w:rPr>
        <w:lastRenderedPageBreak/>
        <w:t>Sustainability successes of our TPE</w:t>
      </w:r>
    </w:p>
    <w:p w14:paraId="69C68842" w14:textId="68F963BC" w:rsidR="00FC350B" w:rsidRPr="00BC29A4" w:rsidRDefault="00FC350B" w:rsidP="00705488">
      <w:pPr>
        <w:spacing w:line="360" w:lineRule="auto"/>
        <w:ind w:right="1700"/>
        <w:jc w:val="both"/>
        <w:rPr>
          <w:rFonts w:ascii="Arial" w:hAnsi="Arial" w:cs="Arial"/>
          <w:sz w:val="20"/>
          <w:szCs w:val="20"/>
        </w:rPr>
      </w:pPr>
      <w:r w:rsidRPr="00BC29A4">
        <w:rPr>
          <w:rFonts w:ascii="Arial" w:hAnsi="Arial" w:cs="Arial"/>
          <w:sz w:val="20"/>
          <w:szCs w:val="20"/>
        </w:rPr>
        <w:t xml:space="preserve">Besides the materials for medical applications, KRAIBURG TPE’s recent sustainability innovations include a specially developed material solution for automotive, consumer, and industry applications comprising post-consumer recycled (PCR) and post-industrial recycled (PIR) content. </w:t>
      </w:r>
    </w:p>
    <w:p w14:paraId="6B8BC029" w14:textId="3B80A193" w:rsidR="00FC350B" w:rsidRDefault="00FC350B" w:rsidP="00705488">
      <w:pPr>
        <w:spacing w:line="360" w:lineRule="auto"/>
        <w:ind w:right="1700"/>
        <w:jc w:val="both"/>
        <w:rPr>
          <w:rFonts w:ascii="Arial" w:hAnsi="Arial" w:cs="Arial"/>
          <w:sz w:val="20"/>
          <w:szCs w:val="20"/>
        </w:rPr>
      </w:pPr>
      <w:r w:rsidRPr="00BC29A4">
        <w:rPr>
          <w:rFonts w:ascii="Arial" w:hAnsi="Arial" w:cs="Arial"/>
          <w:b/>
          <w:bCs/>
          <w:sz w:val="20"/>
          <w:szCs w:val="20"/>
        </w:rPr>
        <w:t xml:space="preserve">Are you looking for a sustainable TPE solution? </w:t>
      </w:r>
      <w:r w:rsidRPr="00BC29A4">
        <w:rPr>
          <w:rFonts w:ascii="Arial" w:hAnsi="Arial" w:cs="Arial"/>
          <w:b/>
          <w:bCs/>
          <w:sz w:val="20"/>
          <w:szCs w:val="20"/>
          <w:u w:val="single"/>
        </w:rPr>
        <w:t>Talk to us</w:t>
      </w:r>
      <w:r w:rsidR="00551978" w:rsidRPr="00BC29A4">
        <w:rPr>
          <w:rFonts w:ascii="Arial" w:hAnsi="Arial" w:cs="Arial"/>
          <w:b/>
          <w:bCs/>
          <w:sz w:val="20"/>
          <w:szCs w:val="20"/>
          <w:u w:val="single"/>
        </w:rPr>
        <w:t xml:space="preserve"> now</w:t>
      </w:r>
      <w:r w:rsidRPr="00BC29A4">
        <w:rPr>
          <w:rFonts w:ascii="Arial" w:hAnsi="Arial" w:cs="Arial"/>
          <w:b/>
          <w:bCs/>
          <w:sz w:val="20"/>
          <w:szCs w:val="20"/>
          <w:u w:val="single"/>
        </w:rPr>
        <w:t>!</w:t>
      </w:r>
      <w:r w:rsidRPr="00BC29A4">
        <w:rPr>
          <w:rFonts w:ascii="Arial" w:hAnsi="Arial" w:cs="Arial"/>
          <w:b/>
          <w:bCs/>
          <w:sz w:val="20"/>
          <w:szCs w:val="20"/>
        </w:rPr>
        <w:br/>
      </w:r>
      <w:r w:rsidRPr="00BC29A4">
        <w:rPr>
          <w:rFonts w:ascii="Arial" w:hAnsi="Arial" w:cs="Arial"/>
          <w:sz w:val="20"/>
          <w:szCs w:val="20"/>
        </w:rPr>
        <w:t xml:space="preserve">Our experts </w:t>
      </w:r>
      <w:r w:rsidR="00961448" w:rsidRPr="00BC29A4">
        <w:rPr>
          <w:rFonts w:ascii="Arial" w:hAnsi="Arial" w:cs="Arial"/>
          <w:sz w:val="20"/>
          <w:szCs w:val="20"/>
        </w:rPr>
        <w:t>would be</w:t>
      </w:r>
      <w:r w:rsidRPr="00BC29A4">
        <w:rPr>
          <w:rFonts w:ascii="Arial" w:hAnsi="Arial" w:cs="Arial"/>
          <w:sz w:val="20"/>
          <w:szCs w:val="20"/>
        </w:rPr>
        <w:t xml:space="preserve"> happy to answer any questions you have, as well as to offer the right solution for your application</w:t>
      </w:r>
      <w:r w:rsidR="00961448" w:rsidRPr="00BC29A4">
        <w:rPr>
          <w:rFonts w:ascii="Arial" w:hAnsi="Arial" w:cs="Arial"/>
          <w:sz w:val="20"/>
          <w:szCs w:val="20"/>
        </w:rPr>
        <w:t>s</w:t>
      </w:r>
      <w:r w:rsidRPr="00BC29A4">
        <w:rPr>
          <w:rFonts w:ascii="Arial" w:hAnsi="Arial" w:cs="Arial"/>
          <w:sz w:val="20"/>
          <w:szCs w:val="20"/>
        </w:rPr>
        <w:t>.</w:t>
      </w:r>
    </w:p>
    <w:p w14:paraId="698DE1C2" w14:textId="77777777" w:rsidR="001519E1" w:rsidRDefault="001519E1" w:rsidP="00705488">
      <w:pPr>
        <w:spacing w:line="360" w:lineRule="auto"/>
        <w:ind w:right="1700"/>
        <w:jc w:val="both"/>
        <w:rPr>
          <w:rFonts w:ascii="Arial" w:hAnsi="Arial" w:cs="Arial"/>
          <w:sz w:val="20"/>
          <w:szCs w:val="20"/>
        </w:rPr>
      </w:pPr>
    </w:p>
    <w:p w14:paraId="72541C6C" w14:textId="69223109" w:rsidR="004562AC" w:rsidRPr="00BC29A4" w:rsidRDefault="001519E1" w:rsidP="001519E1">
      <w:pPr>
        <w:spacing w:line="360" w:lineRule="auto"/>
        <w:ind w:right="1700"/>
        <w:jc w:val="both"/>
        <w:rPr>
          <w:rFonts w:ascii="Arial" w:hAnsi="Arial" w:cs="Arial"/>
          <w:sz w:val="20"/>
          <w:szCs w:val="20"/>
        </w:rPr>
      </w:pPr>
      <w:r>
        <w:rPr>
          <w:noProof/>
        </w:rPr>
        <w:drawing>
          <wp:inline distT="0" distB="0" distL="0" distR="0" wp14:anchorId="4D838DEE" wp14:editId="29381FA1">
            <wp:extent cx="4191000" cy="2319758"/>
            <wp:effectExtent l="0" t="0" r="0" b="4445"/>
            <wp:docPr id="1" name="Picture 1" descr="A close-up of a person's ey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person's eye&#10;&#10;Description automatically generated with medium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99020" cy="2324197"/>
                    </a:xfrm>
                    <a:prstGeom prst="rect">
                      <a:avLst/>
                    </a:prstGeom>
                    <a:noFill/>
                    <a:ln>
                      <a:noFill/>
                    </a:ln>
                  </pic:spPr>
                </pic:pic>
              </a:graphicData>
            </a:graphic>
          </wp:inline>
        </w:drawing>
      </w:r>
    </w:p>
    <w:p w14:paraId="62F08EF9" w14:textId="622BE1CA" w:rsidR="005320D5" w:rsidRPr="00BC29A4" w:rsidRDefault="005320D5" w:rsidP="00BD79BC">
      <w:pPr>
        <w:keepNext/>
        <w:keepLines/>
        <w:spacing w:after="0" w:line="360" w:lineRule="auto"/>
        <w:ind w:right="1701"/>
        <w:rPr>
          <w:noProof/>
        </w:rPr>
      </w:pPr>
      <w:r w:rsidRPr="00BC29A4">
        <w:rPr>
          <w:rFonts w:ascii="Arial" w:hAnsi="Arial" w:cs="Arial"/>
          <w:b/>
          <w:bCs/>
          <w:sz w:val="20"/>
          <w:szCs w:val="20"/>
          <w:lang w:bidi="ar-SA"/>
        </w:rPr>
        <w:t>(Photo: © 20</w:t>
      </w:r>
      <w:r w:rsidR="00D2377C" w:rsidRPr="00BC29A4">
        <w:rPr>
          <w:rFonts w:ascii="Arial" w:hAnsi="Arial" w:cs="Arial"/>
          <w:b/>
          <w:bCs/>
          <w:sz w:val="20"/>
          <w:szCs w:val="20"/>
          <w:lang w:bidi="ar-SA"/>
        </w:rPr>
        <w:t>2</w:t>
      </w:r>
      <w:r w:rsidR="00B51833" w:rsidRPr="00BC29A4">
        <w:rPr>
          <w:rFonts w:ascii="Arial" w:hAnsi="Arial" w:cs="Arial"/>
          <w:b/>
          <w:bCs/>
          <w:sz w:val="20"/>
          <w:szCs w:val="20"/>
          <w:lang w:bidi="ar-SA"/>
        </w:rPr>
        <w:t>2</w:t>
      </w:r>
      <w:r w:rsidRPr="00BC29A4">
        <w:rPr>
          <w:rFonts w:ascii="Arial" w:hAnsi="Arial" w:cs="Arial"/>
          <w:b/>
          <w:bCs/>
          <w:sz w:val="20"/>
          <w:szCs w:val="20"/>
          <w:lang w:bidi="ar-SA"/>
        </w:rPr>
        <w:t xml:space="preserve"> KRAIBURG TPE)</w:t>
      </w:r>
    </w:p>
    <w:p w14:paraId="6FC6BFB4" w14:textId="77777777" w:rsidR="00EC7126" w:rsidRPr="00BC29A4" w:rsidRDefault="005320D5" w:rsidP="00EC7126">
      <w:pPr>
        <w:spacing w:after="0" w:line="360" w:lineRule="auto"/>
        <w:ind w:right="1163"/>
        <w:rPr>
          <w:rFonts w:ascii="Arial" w:hAnsi="Arial" w:cs="Arial"/>
          <w:sz w:val="20"/>
          <w:szCs w:val="20"/>
        </w:rPr>
      </w:pPr>
      <w:r w:rsidRPr="00BC29A4">
        <w:rPr>
          <w:rFonts w:ascii="Arial" w:hAnsi="Arial" w:cs="Arial"/>
          <w:sz w:val="20"/>
          <w:szCs w:val="20"/>
        </w:rPr>
        <w:t>For high-resolution photography, please contact Bridget Ngang (</w:t>
      </w:r>
      <w:hyperlink r:id="rId12" w:history="1">
        <w:r w:rsidRPr="00BC29A4">
          <w:rPr>
            <w:rStyle w:val="Hyperlink"/>
            <w:rFonts w:ascii="Arial" w:hAnsi="Arial" w:cs="Arial"/>
            <w:color w:val="auto"/>
            <w:sz w:val="20"/>
            <w:szCs w:val="20"/>
          </w:rPr>
          <w:t>bridget.ngang@kraiburg-tpe.com</w:t>
        </w:r>
      </w:hyperlink>
      <w:r w:rsidRPr="00BC29A4">
        <w:rPr>
          <w:rFonts w:ascii="Arial" w:hAnsi="Arial" w:cs="Arial"/>
          <w:sz w:val="20"/>
          <w:szCs w:val="20"/>
        </w:rPr>
        <w:t xml:space="preserve"> , +6 03 9545 6301).</w:t>
      </w:r>
      <w:r w:rsidR="00EC7126" w:rsidRPr="00BC29A4">
        <w:rPr>
          <w:rFonts w:ascii="Arial" w:hAnsi="Arial" w:cs="Arial"/>
          <w:sz w:val="20"/>
          <w:szCs w:val="20"/>
        </w:rPr>
        <w:t xml:space="preserve"> </w:t>
      </w:r>
    </w:p>
    <w:p w14:paraId="6588D228" w14:textId="77777777" w:rsidR="00EC7126" w:rsidRPr="00BC29A4" w:rsidRDefault="00EC7126" w:rsidP="003955E2">
      <w:pPr>
        <w:spacing w:after="0" w:line="360" w:lineRule="auto"/>
        <w:ind w:right="1163"/>
        <w:jc w:val="both"/>
        <w:rPr>
          <w:rFonts w:ascii="Arial" w:hAnsi="Arial" w:cs="Arial"/>
          <w:sz w:val="20"/>
          <w:szCs w:val="20"/>
        </w:rPr>
      </w:pPr>
    </w:p>
    <w:p w14:paraId="354AFA3B" w14:textId="77777777" w:rsidR="009D2688" w:rsidRPr="00BC29A4" w:rsidRDefault="009D2688" w:rsidP="009D2688">
      <w:pPr>
        <w:rPr>
          <w:rFonts w:ascii="Arial" w:hAnsi="Arial" w:cs="Arial"/>
          <w:b/>
          <w:sz w:val="21"/>
          <w:szCs w:val="21"/>
          <w:lang w:val="en-GB"/>
        </w:rPr>
      </w:pPr>
      <w:r w:rsidRPr="00BC29A4">
        <w:rPr>
          <w:rFonts w:ascii="Arial" w:hAnsi="Arial" w:cs="Arial"/>
          <w:b/>
          <w:sz w:val="21"/>
          <w:szCs w:val="21"/>
          <w:lang w:val="en-GB"/>
        </w:rPr>
        <w:t>Information for members of the press:</w:t>
      </w:r>
      <w:r w:rsidRPr="00BC29A4">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BC29A4" w:rsidRDefault="00837C72" w:rsidP="009D2688">
      <w:pPr>
        <w:rPr>
          <w:rFonts w:ascii="Arial" w:hAnsi="Arial" w:cs="Arial"/>
          <w:bCs/>
          <w:sz w:val="21"/>
          <w:szCs w:val="21"/>
          <w:lang w:val="en-GB"/>
        </w:rPr>
      </w:pPr>
      <w:hyperlink r:id="rId15" w:history="1">
        <w:r w:rsidR="009D2688" w:rsidRPr="00BC29A4">
          <w:rPr>
            <w:rStyle w:val="Hyperlink"/>
            <w:rFonts w:ascii="Arial" w:hAnsi="Arial" w:cs="Arial"/>
            <w:bCs/>
            <w:color w:val="auto"/>
            <w:sz w:val="21"/>
            <w:szCs w:val="21"/>
            <w:lang w:val="en-GB"/>
          </w:rPr>
          <w:t>download high-resolution images</w:t>
        </w:r>
      </w:hyperlink>
    </w:p>
    <w:p w14:paraId="62A3669E" w14:textId="77777777" w:rsidR="009D2688" w:rsidRPr="00BC29A4" w:rsidRDefault="009D2688" w:rsidP="009D2688">
      <w:pPr>
        <w:rPr>
          <w:rFonts w:ascii="Arial" w:hAnsi="Arial" w:cs="Arial"/>
          <w:b/>
          <w:sz w:val="21"/>
          <w:szCs w:val="21"/>
          <w:lang w:val="en-GB"/>
        </w:rPr>
      </w:pPr>
      <w:r w:rsidRPr="00BC29A4">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BC29A4" w:rsidRDefault="00837C72" w:rsidP="009D2688">
      <w:pPr>
        <w:rPr>
          <w:rFonts w:ascii="Arial" w:hAnsi="Arial" w:cs="Arial"/>
          <w:bCs/>
          <w:sz w:val="21"/>
          <w:szCs w:val="21"/>
          <w:lang w:val="en-GB"/>
        </w:rPr>
      </w:pPr>
      <w:hyperlink r:id="rId18" w:history="1">
        <w:r w:rsidR="009D2688" w:rsidRPr="00BC29A4">
          <w:rPr>
            <w:rStyle w:val="Hyperlink"/>
            <w:rFonts w:ascii="Arial" w:hAnsi="Arial" w:cs="Arial"/>
            <w:bCs/>
            <w:color w:val="auto"/>
            <w:sz w:val="21"/>
            <w:szCs w:val="21"/>
            <w:lang w:val="en-GB"/>
          </w:rPr>
          <w:t>latest news on KRAIBURG TPE</w:t>
        </w:r>
      </w:hyperlink>
    </w:p>
    <w:p w14:paraId="14653B29" w14:textId="77777777" w:rsidR="009D2688" w:rsidRPr="00BC29A4" w:rsidRDefault="009D2688" w:rsidP="009D2688">
      <w:pPr>
        <w:rPr>
          <w:rFonts w:ascii="Arial" w:hAnsi="Arial" w:cs="Arial"/>
          <w:b/>
          <w:sz w:val="21"/>
          <w:szCs w:val="21"/>
          <w:lang w:val="en-GB"/>
        </w:rPr>
      </w:pPr>
    </w:p>
    <w:p w14:paraId="020DD930" w14:textId="0A74CA14" w:rsidR="009D2688" w:rsidRPr="00BC29A4" w:rsidRDefault="009D2688" w:rsidP="009D2688">
      <w:pPr>
        <w:rPr>
          <w:rFonts w:ascii="Arial" w:hAnsi="Arial" w:cs="Arial"/>
          <w:b/>
          <w:sz w:val="21"/>
          <w:szCs w:val="21"/>
          <w:lang w:val="en-GB"/>
        </w:rPr>
      </w:pPr>
      <w:r w:rsidRPr="00BC29A4">
        <w:rPr>
          <w:rFonts w:ascii="Arial" w:hAnsi="Arial" w:cs="Arial"/>
          <w:b/>
          <w:sz w:val="21"/>
          <w:szCs w:val="21"/>
          <w:lang w:val="en-GB"/>
        </w:rPr>
        <w:t>Let’s connect on Social Media:</w:t>
      </w:r>
    </w:p>
    <w:p w14:paraId="6851B976" w14:textId="77777777" w:rsidR="009D2688" w:rsidRPr="00BC29A4" w:rsidRDefault="009D2688" w:rsidP="009D2688">
      <w:pPr>
        <w:rPr>
          <w:rFonts w:ascii="Arial" w:hAnsi="Arial" w:cs="Arial"/>
          <w:b/>
          <w:sz w:val="21"/>
          <w:szCs w:val="21"/>
          <w:lang w:val="en-GB"/>
        </w:rPr>
      </w:pPr>
      <w:r w:rsidRPr="00BC29A4">
        <w:rPr>
          <w:rFonts w:ascii="Arial" w:hAnsi="Arial" w:cs="Arial"/>
          <w:b/>
          <w:noProof/>
          <w:sz w:val="21"/>
          <w:szCs w:val="21"/>
          <w:lang w:val="en-GB"/>
        </w:rPr>
        <w:t xml:space="preserve"> </w:t>
      </w:r>
      <w:r w:rsidRPr="00BC29A4">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BC29A4">
        <w:rPr>
          <w:rFonts w:ascii="Arial" w:hAnsi="Arial" w:cs="Arial"/>
          <w:b/>
          <w:noProof/>
          <w:sz w:val="21"/>
          <w:szCs w:val="21"/>
          <w:lang w:val="en-GB"/>
        </w:rPr>
        <w:t xml:space="preserve">   </w:t>
      </w:r>
      <w:r w:rsidRPr="00BC29A4">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BC29A4">
        <w:rPr>
          <w:rFonts w:ascii="Arial" w:hAnsi="Arial" w:cs="Arial"/>
          <w:b/>
          <w:noProof/>
          <w:sz w:val="21"/>
          <w:szCs w:val="21"/>
          <w:lang w:val="en-GB"/>
        </w:rPr>
        <w:t xml:space="preserve">    </w:t>
      </w:r>
      <w:r w:rsidRPr="00BC29A4">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BC29A4">
        <w:rPr>
          <w:rFonts w:ascii="Arial" w:hAnsi="Arial" w:cs="Arial"/>
          <w:b/>
          <w:noProof/>
          <w:sz w:val="21"/>
          <w:szCs w:val="21"/>
          <w:lang w:val="en-GB"/>
        </w:rPr>
        <w:t xml:space="preserve"> </w:t>
      </w:r>
      <w:r w:rsidRPr="00F26846">
        <w:rPr>
          <w:rFonts w:ascii="Arial" w:hAnsi="Arial" w:cs="Arial"/>
          <w:b/>
          <w:noProof/>
          <w:sz w:val="21"/>
          <w:szCs w:val="21"/>
        </w:rPr>
        <w:t xml:space="preserve">  </w:t>
      </w:r>
      <w:r w:rsidRPr="00BC29A4">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F26846">
        <w:rPr>
          <w:rFonts w:ascii="Arial" w:hAnsi="Arial" w:cs="Arial"/>
          <w:b/>
          <w:noProof/>
          <w:sz w:val="21"/>
          <w:szCs w:val="21"/>
        </w:rPr>
        <w:t xml:space="preserve">  </w:t>
      </w:r>
      <w:r w:rsidRPr="00BC29A4">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BC29A4" w:rsidRDefault="009D2688" w:rsidP="009D2688">
      <w:pPr>
        <w:rPr>
          <w:rFonts w:ascii="Arial" w:hAnsi="Arial" w:cs="Arial"/>
          <w:b/>
          <w:sz w:val="21"/>
          <w:szCs w:val="21"/>
          <w:lang w:val="en-MY"/>
        </w:rPr>
      </w:pPr>
      <w:r w:rsidRPr="00BC29A4">
        <w:rPr>
          <w:rFonts w:ascii="Arial" w:hAnsi="Arial" w:cs="Arial"/>
          <w:b/>
          <w:sz w:val="21"/>
          <w:szCs w:val="21"/>
          <w:lang w:val="en-MY"/>
        </w:rPr>
        <w:t>Follow us on WeChat</w:t>
      </w:r>
    </w:p>
    <w:p w14:paraId="4630E342" w14:textId="77777777" w:rsidR="009D2688" w:rsidRPr="00BC29A4" w:rsidRDefault="009D2688" w:rsidP="009D2688">
      <w:pPr>
        <w:rPr>
          <w:rFonts w:ascii="Arial" w:hAnsi="Arial" w:cs="Arial"/>
          <w:b/>
          <w:sz w:val="21"/>
          <w:szCs w:val="21"/>
          <w:lang w:val="en-MY"/>
        </w:rPr>
      </w:pPr>
      <w:r w:rsidRPr="00BC29A4">
        <w:rPr>
          <w:rFonts w:ascii="Arial" w:hAnsi="Arial" w:cs="Arial"/>
          <w:noProof/>
          <w:sz w:val="20"/>
          <w:szCs w:val="20"/>
          <w:lang w:val="en-MY" w:eastAsia="en-MY"/>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BC29A4" w:rsidRDefault="009D2688" w:rsidP="009D2688">
      <w:pPr>
        <w:spacing w:line="360" w:lineRule="auto"/>
        <w:ind w:right="1559"/>
        <w:jc w:val="both"/>
        <w:rPr>
          <w:rFonts w:ascii="Arial" w:hAnsi="Arial" w:cs="Arial"/>
          <w:sz w:val="20"/>
          <w:szCs w:val="20"/>
        </w:rPr>
      </w:pPr>
      <w:r w:rsidRPr="00BC29A4">
        <w:rPr>
          <w:rFonts w:ascii="Arial" w:hAnsi="Arial" w:cs="Arial"/>
          <w:sz w:val="20"/>
          <w:szCs w:val="20"/>
        </w:rPr>
        <w:t>KRAIBURG TPE (</w:t>
      </w:r>
      <w:hyperlink r:id="rId30" w:history="1">
        <w:r w:rsidRPr="00BC29A4">
          <w:rPr>
            <w:rStyle w:val="Hyperlink"/>
            <w:rFonts w:ascii="Arial" w:hAnsi="Arial" w:cs="Arial"/>
            <w:color w:val="auto"/>
            <w:sz w:val="20"/>
            <w:szCs w:val="20"/>
          </w:rPr>
          <w:t>www.kraiburg-tpe.com</w:t>
        </w:r>
      </w:hyperlink>
      <w:r w:rsidRPr="00BC29A4">
        <w:rPr>
          <w:rFonts w:ascii="Arial" w:hAnsi="Arial" w:cs="Arial"/>
          <w:sz w:val="20"/>
          <w:szCs w:val="20"/>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BC29A4">
        <w:rPr>
          <w:rFonts w:ascii="Arial" w:hAnsi="Arial" w:cs="Arial"/>
          <w:sz w:val="20"/>
          <w:szCs w:val="20"/>
          <w:vertAlign w:val="superscript"/>
        </w:rPr>
        <w:t>®</w:t>
      </w:r>
      <w:r w:rsidRPr="00BC29A4">
        <w:rPr>
          <w:rFonts w:ascii="Arial" w:hAnsi="Arial" w:cs="Arial"/>
          <w:sz w:val="20"/>
          <w:szCs w:val="20"/>
        </w:rPr>
        <w:t>, COPEC</w:t>
      </w:r>
      <w:r w:rsidRPr="00BC29A4">
        <w:rPr>
          <w:rFonts w:ascii="Arial" w:hAnsi="Arial" w:cs="Arial"/>
          <w:sz w:val="20"/>
          <w:szCs w:val="20"/>
          <w:vertAlign w:val="superscript"/>
        </w:rPr>
        <w:t>®</w:t>
      </w:r>
      <w:r w:rsidRPr="00BC29A4">
        <w:rPr>
          <w:rFonts w:ascii="Arial" w:hAnsi="Arial" w:cs="Arial"/>
          <w:sz w:val="20"/>
          <w:szCs w:val="20"/>
        </w:rPr>
        <w:t>, HIPEX</w:t>
      </w:r>
      <w:r w:rsidRPr="00BC29A4">
        <w:rPr>
          <w:rFonts w:ascii="Arial" w:hAnsi="Arial" w:cs="Arial"/>
          <w:sz w:val="20"/>
          <w:szCs w:val="20"/>
          <w:vertAlign w:val="superscript"/>
        </w:rPr>
        <w:t>®</w:t>
      </w:r>
      <w:r w:rsidRPr="00BC29A4">
        <w:rPr>
          <w:rFonts w:ascii="Arial" w:hAnsi="Arial" w:cs="Arial"/>
          <w:sz w:val="20"/>
          <w:szCs w:val="20"/>
        </w:rPr>
        <w:t>, and For Tec E</w:t>
      </w:r>
      <w:r w:rsidRPr="00BC29A4">
        <w:rPr>
          <w:rFonts w:ascii="Arial" w:hAnsi="Arial" w:cs="Arial"/>
          <w:sz w:val="20"/>
          <w:szCs w:val="20"/>
          <w:vertAlign w:val="superscript"/>
        </w:rPr>
        <w:t>®</w:t>
      </w:r>
      <w:r w:rsidRPr="00BC29A4">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p w14:paraId="26915392" w14:textId="77777777" w:rsidR="001C2242" w:rsidRPr="00BC29A4" w:rsidRDefault="001C2242" w:rsidP="001C2242">
      <w:pPr>
        <w:spacing w:after="0" w:line="360" w:lineRule="auto"/>
        <w:ind w:right="1699"/>
        <w:rPr>
          <w:rFonts w:ascii="Arial" w:hAnsi="Arial" w:cs="Arial"/>
          <w:sz w:val="20"/>
          <w:szCs w:val="20"/>
        </w:rPr>
      </w:pPr>
    </w:p>
    <w:p w14:paraId="62CC9A54" w14:textId="77777777" w:rsidR="001C2242" w:rsidRPr="00BC29A4" w:rsidRDefault="001C2242" w:rsidP="001C2242">
      <w:pPr>
        <w:spacing w:after="0" w:line="360" w:lineRule="auto"/>
        <w:ind w:right="1699"/>
        <w:rPr>
          <w:rFonts w:ascii="Arial" w:hAnsi="Arial" w:cs="Arial"/>
          <w:sz w:val="20"/>
          <w:szCs w:val="20"/>
        </w:rPr>
      </w:pPr>
    </w:p>
    <w:p w14:paraId="4837FE41" w14:textId="77777777" w:rsidR="00DC32CA" w:rsidRPr="00BC29A4" w:rsidRDefault="00DC32CA" w:rsidP="00FA450B">
      <w:pPr>
        <w:keepNext/>
        <w:keepLines/>
        <w:spacing w:after="0" w:line="360" w:lineRule="auto"/>
        <w:ind w:right="1701"/>
        <w:rPr>
          <w:rFonts w:ascii="Arial" w:hAnsi="Arial" w:cs="Arial"/>
          <w:sz w:val="20"/>
        </w:rPr>
      </w:pPr>
    </w:p>
    <w:sectPr w:rsidR="00DC32CA" w:rsidRPr="00BC29A4"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87D3E" w14:textId="77777777" w:rsidR="006F4F1B" w:rsidRDefault="006F4F1B" w:rsidP="00784C57">
      <w:pPr>
        <w:spacing w:after="0" w:line="240" w:lineRule="auto"/>
      </w:pPr>
      <w:r>
        <w:separator/>
      </w:r>
    </w:p>
  </w:endnote>
  <w:endnote w:type="continuationSeparator" w:id="0">
    <w:p w14:paraId="19786FA7" w14:textId="77777777" w:rsidR="006F4F1B" w:rsidRDefault="006F4F1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Kopfzeile"/>
                            <w:spacing w:line="120" w:lineRule="exact"/>
                            <w:rPr>
                              <w:rFonts w:ascii="Arial" w:hAnsi="Arial" w:cs="Arial"/>
                              <w:sz w:val="16"/>
                              <w:szCs w:val="16"/>
                            </w:rPr>
                          </w:pPr>
                        </w:p>
                        <w:p w14:paraId="3DFB73B6" w14:textId="77777777" w:rsidR="00EC7126" w:rsidRDefault="00EC7126" w:rsidP="001E1888">
                          <w:pPr>
                            <w:pStyle w:val="Textkrper-Zeileneinzug"/>
                            <w:ind w:left="0"/>
                            <w:rPr>
                              <w:bCs/>
                              <w:sz w:val="16"/>
                              <w:szCs w:val="16"/>
                            </w:rPr>
                          </w:pPr>
                        </w:p>
                        <w:p w14:paraId="7292DA5E" w14:textId="09481F1C" w:rsidR="00EC7126" w:rsidRDefault="00395377" w:rsidP="00EC7126">
                          <w:pPr>
                            <w:pStyle w:val="Textkrper-Zeileneinzug"/>
                            <w:ind w:left="0"/>
                            <w:rPr>
                              <w:i w:val="0"/>
                              <w:sz w:val="16"/>
                              <w:lang w:val="en-GB"/>
                            </w:rPr>
                          </w:pPr>
                          <w:r>
                            <w:rPr>
                              <w:i w:val="0"/>
                              <w:sz w:val="16"/>
                              <w:lang w:val="en-GB"/>
                            </w:rPr>
                            <w:t>Marlen Sittner</w:t>
                          </w:r>
                        </w:p>
                        <w:p w14:paraId="2EDE32C4" w14:textId="485B0BDD" w:rsidR="00395377" w:rsidRPr="000A52EE" w:rsidRDefault="00395377" w:rsidP="00EC7126">
                          <w:pPr>
                            <w:pStyle w:val="Textkrper-Zeileneinzug"/>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Textkrper-Zeileneinzug"/>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Textkrper-Zeileneinzug"/>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37C72" w:rsidP="00EC7126">
                          <w:pPr>
                            <w:pStyle w:val="Kopfzeile"/>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Textkrper-Zeileneinzug"/>
                            <w:ind w:left="0"/>
                            <w:rPr>
                              <w:bCs/>
                              <w:sz w:val="16"/>
                              <w:szCs w:val="16"/>
                            </w:rPr>
                          </w:pPr>
                        </w:p>
                        <w:p w14:paraId="3C084A6B" w14:textId="194EEDA9" w:rsidR="001E1888" w:rsidRPr="00073D11" w:rsidRDefault="001E1888" w:rsidP="001E1888">
                          <w:pPr>
                            <w:pStyle w:val="Textkrper-Zeileneinzug"/>
                            <w:ind w:left="0"/>
                            <w:rPr>
                              <w:bCs/>
                              <w:sz w:val="16"/>
                              <w:szCs w:val="16"/>
                            </w:rPr>
                          </w:pPr>
                          <w:r>
                            <w:rPr>
                              <w:bCs/>
                              <w:sz w:val="16"/>
                              <w:szCs w:val="16"/>
                            </w:rPr>
                            <w:t>Asia Pacific</w:t>
                          </w:r>
                        </w:p>
                        <w:p w14:paraId="251BCDA1"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Kopfzeile"/>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Kopfzeile"/>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37C72" w:rsidP="001E1888">
                          <w:pPr>
                            <w:pStyle w:val="Kopfzeile"/>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Textkrper-Zeileneinzug"/>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F4F1B"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F4F1B"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34A7E" w14:textId="77777777" w:rsidR="006F4F1B" w:rsidRDefault="006F4F1B" w:rsidP="00784C57">
      <w:pPr>
        <w:spacing w:after="0" w:line="240" w:lineRule="auto"/>
      </w:pPr>
      <w:r>
        <w:separator/>
      </w:r>
    </w:p>
  </w:footnote>
  <w:footnote w:type="continuationSeparator" w:id="0">
    <w:p w14:paraId="07FDD2E6" w14:textId="77777777" w:rsidR="006F4F1B" w:rsidRDefault="006F4F1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785F1DED" w14:textId="77777777" w:rsidR="002A2C0C" w:rsidRPr="002A2C0C" w:rsidRDefault="002A2C0C" w:rsidP="002A2C0C">
          <w:pPr>
            <w:spacing w:after="0" w:line="360" w:lineRule="auto"/>
            <w:ind w:left="-105"/>
            <w:jc w:val="both"/>
            <w:rPr>
              <w:rFonts w:ascii="Arial" w:hAnsi="Arial" w:cs="Arial"/>
              <w:b/>
              <w:bCs/>
              <w:sz w:val="16"/>
              <w:szCs w:val="16"/>
            </w:rPr>
          </w:pPr>
          <w:r w:rsidRPr="002A2C0C">
            <w:rPr>
              <w:rFonts w:ascii="Arial" w:hAnsi="Arial" w:cs="Arial"/>
              <w:b/>
              <w:bCs/>
              <w:sz w:val="16"/>
              <w:szCs w:val="16"/>
            </w:rPr>
            <w:t>TPE shows winning colors in medical applications</w:t>
          </w:r>
        </w:p>
        <w:p w14:paraId="230D39EE" w14:textId="07F21EDF" w:rsidR="00E63E21" w:rsidRPr="00E63E21" w:rsidRDefault="00E63E21" w:rsidP="00E63E2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2B7CE1">
            <w:rPr>
              <w:rFonts w:ascii="Arial" w:hAnsi="Arial"/>
              <w:b/>
              <w:sz w:val="16"/>
              <w:szCs w:val="16"/>
            </w:rPr>
            <w:t>May</w:t>
          </w:r>
          <w:r>
            <w:rPr>
              <w:rFonts w:ascii="Arial" w:hAnsi="Arial"/>
              <w:b/>
              <w:sz w:val="16"/>
              <w:szCs w:val="16"/>
            </w:rPr>
            <w:t xml:space="preserve"> 2022</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Kopfzeile"/>
      <w:tabs>
        <w:tab w:val="clear" w:pos="4703"/>
        <w:tab w:val="clear" w:pos="9406"/>
      </w:tabs>
      <w:rPr>
        <w:rFonts w:ascii="Arial" w:hAnsi="Arial" w:cs="Arial"/>
        <w:sz w:val="20"/>
        <w:szCs w:val="20"/>
      </w:rPr>
    </w:pPr>
  </w:p>
  <w:p w14:paraId="6E21FD66" w14:textId="77777777" w:rsidR="001A1A47" w:rsidRPr="00073D11"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E844778" w14:textId="77777777" w:rsidR="00282F44" w:rsidRDefault="003C4170" w:rsidP="00282F4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8138DF0" w14:textId="77777777" w:rsidR="002A2C0C" w:rsidRPr="002A2C0C" w:rsidRDefault="002A2C0C" w:rsidP="002A2C0C">
          <w:pPr>
            <w:spacing w:after="0" w:line="360" w:lineRule="auto"/>
            <w:ind w:left="-105"/>
            <w:jc w:val="both"/>
            <w:rPr>
              <w:rFonts w:ascii="Arial" w:hAnsi="Arial" w:cs="Arial"/>
              <w:b/>
              <w:bCs/>
              <w:sz w:val="16"/>
              <w:szCs w:val="16"/>
            </w:rPr>
          </w:pPr>
          <w:r w:rsidRPr="002A2C0C">
            <w:rPr>
              <w:rFonts w:ascii="Arial" w:hAnsi="Arial" w:cs="Arial"/>
              <w:b/>
              <w:bCs/>
              <w:sz w:val="16"/>
              <w:szCs w:val="16"/>
            </w:rPr>
            <w:t>TPE shows winning colors in medical applications</w:t>
          </w:r>
        </w:p>
        <w:p w14:paraId="765F9503" w14:textId="75648BC2" w:rsidR="003C4170" w:rsidRPr="002B7CE1" w:rsidRDefault="003C4170" w:rsidP="002B7CE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B7CE1">
            <w:rPr>
              <w:rFonts w:ascii="Arial" w:hAnsi="Arial"/>
              <w:b/>
              <w:sz w:val="16"/>
              <w:szCs w:val="16"/>
            </w:rPr>
            <w:t>May</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Kopfzeile"/>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Kopfzeile"/>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Kopfzeile"/>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Kopfzeile"/>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Kopfzeile"/>
            <w:tabs>
              <w:tab w:val="clear" w:pos="4703"/>
            </w:tabs>
            <w:rPr>
              <w:rFonts w:ascii="Arial" w:hAnsi="Arial" w:cs="Arial"/>
              <w:sz w:val="16"/>
              <w:szCs w:val="16"/>
            </w:rPr>
          </w:pPr>
        </w:p>
        <w:p w14:paraId="3BE3A1EE"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Kopfzeile"/>
            <w:tabs>
              <w:tab w:val="clear" w:pos="4703"/>
            </w:tabs>
            <w:rPr>
              <w:rFonts w:ascii="Arial" w:hAnsi="Arial" w:cs="Arial"/>
              <w:sz w:val="16"/>
              <w:szCs w:val="16"/>
            </w:rPr>
          </w:pPr>
        </w:p>
        <w:p w14:paraId="2A14BF16" w14:textId="77777777" w:rsidR="003C4170" w:rsidRPr="00502615" w:rsidRDefault="003C4170" w:rsidP="003C4170">
          <w:pPr>
            <w:pStyle w:val="Kopfzeile"/>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Kopfzeile"/>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Kopfzeile"/>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060D8"/>
    <w:rsid w:val="00013EA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19E1"/>
    <w:rsid w:val="00156BDE"/>
    <w:rsid w:val="00163E63"/>
    <w:rsid w:val="00167398"/>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2F44"/>
    <w:rsid w:val="0028506D"/>
    <w:rsid w:val="00290773"/>
    <w:rsid w:val="002934F9"/>
    <w:rsid w:val="0029752E"/>
    <w:rsid w:val="002A2C0C"/>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6980"/>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1978"/>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22C0"/>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2701"/>
    <w:rsid w:val="006E449C"/>
    <w:rsid w:val="006E4B80"/>
    <w:rsid w:val="006E65CF"/>
    <w:rsid w:val="006F4F1B"/>
    <w:rsid w:val="006F5DF8"/>
    <w:rsid w:val="00702A9F"/>
    <w:rsid w:val="007032E6"/>
    <w:rsid w:val="00705488"/>
    <w:rsid w:val="007144EB"/>
    <w:rsid w:val="0071575E"/>
    <w:rsid w:val="00721D5E"/>
    <w:rsid w:val="007228C7"/>
    <w:rsid w:val="00722F2A"/>
    <w:rsid w:val="00723A37"/>
    <w:rsid w:val="00726D03"/>
    <w:rsid w:val="00744F3B"/>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E2E9F"/>
    <w:rsid w:val="007F1877"/>
    <w:rsid w:val="007F3DBF"/>
    <w:rsid w:val="007F5D28"/>
    <w:rsid w:val="0080194B"/>
    <w:rsid w:val="00801E68"/>
    <w:rsid w:val="008041E1"/>
    <w:rsid w:val="00823B61"/>
    <w:rsid w:val="0082753C"/>
    <w:rsid w:val="00835B9C"/>
    <w:rsid w:val="00837C72"/>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448"/>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2C0B"/>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29A4"/>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55AE0"/>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5C90"/>
    <w:rsid w:val="00DF7FD8"/>
    <w:rsid w:val="00E039D8"/>
    <w:rsid w:val="00E17151"/>
    <w:rsid w:val="00E17CAC"/>
    <w:rsid w:val="00E30C4E"/>
    <w:rsid w:val="00E31F55"/>
    <w:rsid w:val="00E34355"/>
    <w:rsid w:val="00E34E27"/>
    <w:rsid w:val="00E52729"/>
    <w:rsid w:val="00E533F6"/>
    <w:rsid w:val="00E57256"/>
    <w:rsid w:val="00E61AA8"/>
    <w:rsid w:val="00E628B9"/>
    <w:rsid w:val="00E63371"/>
    <w:rsid w:val="00E63E21"/>
    <w:rsid w:val="00E64FA4"/>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846"/>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350B"/>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C2BD3"/>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 w:type="character" w:customStyle="1" w:styleId="berschrift4Zchn">
    <w:name w:val="Überschrift 4 Zchn"/>
    <w:basedOn w:val="Absatz-Standardschriftart"/>
    <w:link w:val="berschrift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Absatz-Standardschriftar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6049103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http://www.w3.org/XML/1998/namespace"/>
    <ds:schemaRef ds:uri="http://schemas.microsoft.com/office/2006/metadata/properties"/>
    <ds:schemaRef ds:uri="b0aac98f-77e3-488e-b1d0-e526279ba76f"/>
    <ds:schemaRef ds:uri="http://purl.org/dc/dcmitype/"/>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8d3818be-6f21-4c29-ab13-78e30dc982d3"/>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805</Words>
  <Characters>5077</Characters>
  <Application>Microsoft Office Word</Application>
  <DocSecurity>0</DocSecurity>
  <Lines>42</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2022-05-10T05:42:00Z</dcterms:created>
  <dcterms:modified xsi:type="dcterms:W3CDTF">2022-05-30T05:41:00Z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