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0DF3D" w14:textId="09E8ECD3" w:rsidR="00E26547" w:rsidRPr="00D7490C" w:rsidRDefault="00E26547" w:rsidP="00631E00">
      <w:pPr>
        <w:spacing w:line="360" w:lineRule="auto"/>
        <w:rPr>
          <w:rFonts w:ascii="Arial" w:hAnsi="Arial" w:cs="Arial"/>
          <w:b/>
          <w:bCs/>
          <w:sz w:val="24"/>
          <w:szCs w:val="24"/>
        </w:rPr>
      </w:pPr>
      <w:r w:rsidRPr="00D7490C">
        <w:rPr>
          <w:rFonts w:ascii="Arial" w:hAnsi="Arial" w:cs="Arial"/>
          <w:b/>
          <w:bCs/>
          <w:sz w:val="24"/>
          <w:szCs w:val="24"/>
        </w:rPr>
        <w:t xml:space="preserve">TPEs offer </w:t>
      </w:r>
      <w:r w:rsidR="00E5496B" w:rsidRPr="00D7490C">
        <w:rPr>
          <w:rFonts w:ascii="Arial" w:hAnsi="Arial" w:cs="Arial"/>
          <w:b/>
          <w:bCs/>
          <w:sz w:val="24"/>
          <w:szCs w:val="24"/>
        </w:rPr>
        <w:t>more food for thought in</w:t>
      </w:r>
      <w:r w:rsidRPr="00D7490C">
        <w:rPr>
          <w:rFonts w:ascii="Arial" w:hAnsi="Arial" w:cs="Arial"/>
          <w:b/>
          <w:bCs/>
          <w:sz w:val="24"/>
          <w:szCs w:val="24"/>
        </w:rPr>
        <w:t xml:space="preserve"> kitchenware</w:t>
      </w:r>
    </w:p>
    <w:p w14:paraId="436F552C" w14:textId="23D31E34" w:rsidR="00E26547" w:rsidRPr="00D7490C" w:rsidRDefault="00E26547" w:rsidP="00631E00">
      <w:pPr>
        <w:spacing w:line="360" w:lineRule="auto"/>
        <w:ind w:right="1559"/>
        <w:jc w:val="both"/>
        <w:rPr>
          <w:rFonts w:ascii="Arial" w:hAnsi="Arial" w:cs="Arial"/>
          <w:i/>
          <w:iCs/>
          <w:lang w:eastAsia="zh-CN"/>
        </w:rPr>
      </w:pPr>
      <w:r w:rsidRPr="00D7490C">
        <w:rPr>
          <w:rFonts w:ascii="Arial" w:hAnsi="Arial" w:cs="Arial"/>
          <w:i/>
          <w:iCs/>
        </w:rPr>
        <w:t>KRAIBURG TPE,</w:t>
      </w:r>
      <w:r w:rsidRPr="00D7490C">
        <w:rPr>
          <w:rFonts w:ascii="Arial" w:hAnsi="Arial" w:cs="Arial"/>
          <w:i/>
        </w:rPr>
        <w:t xml:space="preserve"> a global TPE manufacturer of a diverse range of thermoplastic elastomer products and custom solutions for a variety of industries,</w:t>
      </w:r>
      <w:r w:rsidRPr="00D7490C">
        <w:rPr>
          <w:rFonts w:ascii="Arial" w:hAnsi="Arial" w:cs="Arial"/>
          <w:i/>
          <w:iCs/>
        </w:rPr>
        <w:t xml:space="preserve"> offers </w:t>
      </w:r>
      <w:r w:rsidR="0056062B" w:rsidRPr="00D7490C">
        <w:rPr>
          <w:rFonts w:ascii="Arial" w:hAnsi="Arial" w:cs="Arial"/>
          <w:i/>
          <w:iCs/>
        </w:rPr>
        <w:t xml:space="preserve">the </w:t>
      </w:r>
      <w:r w:rsidRPr="00D7490C">
        <w:rPr>
          <w:rFonts w:ascii="Arial" w:hAnsi="Arial" w:cs="Arial"/>
          <w:i/>
          <w:iCs/>
        </w:rPr>
        <w:t>THERMOLAST® K FC/AD1 and FC/AD/PP series of TPE compounds for kitchenware applications.</w:t>
      </w:r>
    </w:p>
    <w:p w14:paraId="21235E37" w14:textId="4B1CDCE0" w:rsidR="00E26547" w:rsidRPr="00D7490C" w:rsidRDefault="00E26547" w:rsidP="00631E00">
      <w:pPr>
        <w:spacing w:after="0" w:line="360" w:lineRule="auto"/>
        <w:ind w:right="1559"/>
        <w:jc w:val="both"/>
        <w:rPr>
          <w:rFonts w:ascii="Arial" w:hAnsi="Arial" w:cs="Arial"/>
        </w:rPr>
      </w:pPr>
      <w:r w:rsidRPr="00D7490C">
        <w:rPr>
          <w:rFonts w:ascii="Arial" w:hAnsi="Arial" w:cs="Arial"/>
        </w:rPr>
        <w:t xml:space="preserve">Lean and efficient </w:t>
      </w:r>
      <w:r w:rsidR="0056062B" w:rsidRPr="00D7490C">
        <w:rPr>
          <w:rFonts w:ascii="Arial" w:hAnsi="Arial" w:cs="Arial"/>
        </w:rPr>
        <w:t xml:space="preserve">kitchen </w:t>
      </w:r>
      <w:r w:rsidRPr="00D7490C">
        <w:rPr>
          <w:rFonts w:ascii="Arial" w:hAnsi="Arial" w:cs="Arial"/>
        </w:rPr>
        <w:t xml:space="preserve">designs are making a comeback to reflect the current trend </w:t>
      </w:r>
      <w:r w:rsidR="00376D30" w:rsidRPr="00D7490C">
        <w:rPr>
          <w:rFonts w:ascii="Arial" w:hAnsi="Arial" w:cs="Arial"/>
        </w:rPr>
        <w:t xml:space="preserve">for practicality and </w:t>
      </w:r>
      <w:r w:rsidRPr="00D7490C">
        <w:rPr>
          <w:rFonts w:ascii="Arial" w:hAnsi="Arial" w:cs="Arial"/>
        </w:rPr>
        <w:t>healthy living.</w:t>
      </w:r>
      <w:r w:rsidR="0056062B" w:rsidRPr="00D7490C">
        <w:rPr>
          <w:rFonts w:ascii="Arial" w:hAnsi="Arial" w:cs="Arial"/>
        </w:rPr>
        <w:t xml:space="preserve"> </w:t>
      </w:r>
      <w:r w:rsidRPr="00D7490C">
        <w:rPr>
          <w:rFonts w:ascii="Arial" w:hAnsi="Arial" w:cs="Arial"/>
        </w:rPr>
        <w:t xml:space="preserve">Thus, convenience and safety are prioritized in modern yet functional kitchen designs. </w:t>
      </w:r>
    </w:p>
    <w:p w14:paraId="64E226AA" w14:textId="77777777" w:rsidR="00E26547" w:rsidRPr="00D7490C" w:rsidRDefault="00E26547" w:rsidP="00631E00">
      <w:pPr>
        <w:spacing w:after="0" w:line="360" w:lineRule="auto"/>
        <w:ind w:right="1559"/>
        <w:jc w:val="both"/>
        <w:rPr>
          <w:rFonts w:ascii="Arial" w:hAnsi="Arial" w:cs="Arial"/>
        </w:rPr>
      </w:pPr>
    </w:p>
    <w:p w14:paraId="52F23AEC" w14:textId="1E78DBFA" w:rsidR="00E26547" w:rsidRPr="00D7490C" w:rsidRDefault="00E26547" w:rsidP="00631E00">
      <w:pPr>
        <w:spacing w:after="0" w:line="360" w:lineRule="auto"/>
        <w:ind w:right="1559"/>
        <w:jc w:val="both"/>
        <w:rPr>
          <w:rFonts w:ascii="Arial" w:hAnsi="Arial" w:cs="Arial"/>
        </w:rPr>
      </w:pPr>
      <w:r w:rsidRPr="00D7490C">
        <w:rPr>
          <w:rFonts w:ascii="Arial" w:hAnsi="Arial" w:cs="Arial"/>
        </w:rPr>
        <w:t xml:space="preserve">Based on this, ergonomic kitchenware is designed to help make food preparation less of a chore and more of a joyful experience. For this reason, advanced materials such as thermoplastic elastomers (TPEs) are </w:t>
      </w:r>
      <w:r w:rsidR="00D97D93" w:rsidRPr="00D7490C">
        <w:rPr>
          <w:rFonts w:ascii="Arial" w:hAnsi="Arial" w:cs="Arial"/>
        </w:rPr>
        <w:t>becoming more popular as kitchen</w:t>
      </w:r>
      <w:r w:rsidRPr="00D7490C">
        <w:rPr>
          <w:rFonts w:ascii="Arial" w:hAnsi="Arial" w:cs="Arial"/>
        </w:rPr>
        <w:t xml:space="preserve"> utensils.</w:t>
      </w:r>
    </w:p>
    <w:p w14:paraId="31CB508B" w14:textId="77777777" w:rsidR="00E26547" w:rsidRPr="00D7490C" w:rsidRDefault="00E26547" w:rsidP="00631E00">
      <w:pPr>
        <w:spacing w:after="0" w:line="360" w:lineRule="auto"/>
        <w:ind w:right="1559"/>
        <w:rPr>
          <w:rFonts w:ascii="Arial" w:hAnsi="Arial" w:cs="Arial"/>
        </w:rPr>
      </w:pPr>
    </w:p>
    <w:p w14:paraId="5FDDB20C" w14:textId="35B0163D" w:rsidR="00E26547" w:rsidRPr="00D7490C" w:rsidRDefault="00E26547" w:rsidP="00631E00">
      <w:pPr>
        <w:spacing w:after="0" w:line="360" w:lineRule="auto"/>
        <w:ind w:right="1559"/>
        <w:jc w:val="both"/>
        <w:rPr>
          <w:rFonts w:ascii="Arial" w:hAnsi="Arial" w:cs="Arial"/>
        </w:rPr>
      </w:pPr>
      <w:r w:rsidRPr="00D7490C">
        <w:rPr>
          <w:rFonts w:ascii="Arial" w:hAnsi="Arial" w:cs="Arial"/>
        </w:rPr>
        <w:t xml:space="preserve">KRAIBURG TPE, a global TPE manufacturer of a wide range of TPE products and custom solutions for multiple industries, offers high-quality and custom-engineered TPE compounds that allow kitchenware manufacturers to benefit from the food-safe, flexible and soft-touch feel of TPEs. </w:t>
      </w:r>
    </w:p>
    <w:p w14:paraId="3F51E5F8" w14:textId="43F043B2" w:rsidR="008F15A3" w:rsidRPr="00D7490C" w:rsidRDefault="008F15A3" w:rsidP="00631E00">
      <w:pPr>
        <w:spacing w:after="0" w:line="360" w:lineRule="auto"/>
        <w:ind w:right="1559"/>
        <w:jc w:val="both"/>
        <w:rPr>
          <w:rFonts w:ascii="Arial" w:hAnsi="Arial" w:cs="Arial"/>
        </w:rPr>
      </w:pPr>
    </w:p>
    <w:p w14:paraId="441B6410" w14:textId="03822028" w:rsidR="008F15A3" w:rsidRPr="00D7490C" w:rsidRDefault="008F15A3" w:rsidP="00631E00">
      <w:pPr>
        <w:spacing w:after="0" w:line="360" w:lineRule="auto"/>
        <w:ind w:right="1559"/>
        <w:rPr>
          <w:rFonts w:ascii="Arial" w:hAnsi="Arial" w:cs="Arial"/>
          <w:b/>
          <w:bCs/>
        </w:rPr>
      </w:pPr>
      <w:r w:rsidRPr="00D7490C">
        <w:rPr>
          <w:rFonts w:ascii="Arial" w:hAnsi="Arial" w:cs="Arial"/>
          <w:b/>
          <w:bCs/>
        </w:rPr>
        <w:t>THERMOLAST® K: Smooth culinary performance</w:t>
      </w:r>
    </w:p>
    <w:p w14:paraId="69DA8304" w14:textId="262CD444" w:rsidR="008F15A3" w:rsidRPr="00D7490C" w:rsidRDefault="008F15A3" w:rsidP="00631E00">
      <w:pPr>
        <w:spacing w:after="0" w:line="360" w:lineRule="auto"/>
        <w:ind w:right="1559"/>
        <w:jc w:val="both"/>
        <w:rPr>
          <w:rFonts w:ascii="Arial" w:hAnsi="Arial" w:cs="Arial"/>
        </w:rPr>
      </w:pPr>
      <w:r w:rsidRPr="00D7490C">
        <w:rPr>
          <w:rFonts w:ascii="Arial" w:hAnsi="Arial" w:cs="Arial"/>
        </w:rPr>
        <w:t xml:space="preserve">KRAIBURG TPE’s THERMOLAST® K compound has exceptional durability and mechanical qualities. </w:t>
      </w:r>
      <w:r w:rsidR="00E373D1" w:rsidRPr="00D7490C">
        <w:rPr>
          <w:rFonts w:ascii="Arial" w:hAnsi="Arial" w:cs="Arial"/>
        </w:rPr>
        <w:t>It</w:t>
      </w:r>
      <w:r w:rsidRPr="00D7490C">
        <w:rPr>
          <w:rFonts w:ascii="Arial" w:hAnsi="Arial" w:cs="Arial"/>
        </w:rPr>
        <w:t xml:space="preserve"> gives products a unique smooth touch and silky surface, anti-slip qualities, </w:t>
      </w:r>
      <w:r w:rsidR="00E373D1" w:rsidRPr="00D7490C">
        <w:rPr>
          <w:rFonts w:ascii="Arial" w:hAnsi="Arial" w:cs="Arial"/>
        </w:rPr>
        <w:t>with</w:t>
      </w:r>
      <w:r w:rsidRPr="00D7490C">
        <w:rPr>
          <w:rFonts w:ascii="Arial" w:hAnsi="Arial" w:cs="Arial"/>
        </w:rPr>
        <w:t xml:space="preserve"> varied color options.</w:t>
      </w:r>
    </w:p>
    <w:p w14:paraId="7EE11C0C" w14:textId="77777777" w:rsidR="008F15A3" w:rsidRPr="00D7490C" w:rsidRDefault="008F15A3" w:rsidP="00631E00">
      <w:pPr>
        <w:spacing w:after="0" w:line="360" w:lineRule="auto"/>
        <w:ind w:right="1559"/>
        <w:jc w:val="both"/>
        <w:rPr>
          <w:rFonts w:ascii="Arial" w:hAnsi="Arial" w:cs="Arial"/>
        </w:rPr>
      </w:pPr>
      <w:r w:rsidRPr="00D7490C">
        <w:rPr>
          <w:rFonts w:ascii="Arial" w:hAnsi="Arial" w:cs="Arial"/>
        </w:rPr>
        <w:t xml:space="preserve"> </w:t>
      </w:r>
    </w:p>
    <w:p w14:paraId="1CFDF245" w14:textId="0B368290" w:rsidR="008F15A3" w:rsidRPr="00D7490C" w:rsidRDefault="008F15A3" w:rsidP="00631E00">
      <w:pPr>
        <w:spacing w:after="0" w:line="360" w:lineRule="auto"/>
        <w:ind w:right="1559"/>
        <w:jc w:val="both"/>
        <w:rPr>
          <w:rFonts w:ascii="Arial" w:hAnsi="Arial" w:cs="Arial"/>
        </w:rPr>
      </w:pPr>
      <w:r w:rsidRPr="00D7490C">
        <w:rPr>
          <w:rFonts w:ascii="Arial" w:hAnsi="Arial" w:cs="Arial"/>
        </w:rPr>
        <w:t xml:space="preserve">Additionally, its high elasticity; heat resistance and good abrasion, as well as flexibility makes it </w:t>
      </w:r>
      <w:r w:rsidR="00E373D1" w:rsidRPr="00D7490C">
        <w:rPr>
          <w:rFonts w:ascii="Arial" w:hAnsi="Arial" w:cs="Arial"/>
        </w:rPr>
        <w:t>ideal</w:t>
      </w:r>
      <w:r w:rsidRPr="00D7490C">
        <w:rPr>
          <w:rFonts w:ascii="Arial" w:hAnsi="Arial" w:cs="Arial"/>
        </w:rPr>
        <w:t xml:space="preserve"> for a wide range of utensils, such as spatulas, spoons, colanders, and many more.</w:t>
      </w:r>
    </w:p>
    <w:p w14:paraId="554408EC" w14:textId="068DF274" w:rsidR="008F15A3" w:rsidRPr="00D7490C" w:rsidRDefault="008F15A3" w:rsidP="00631E00">
      <w:pPr>
        <w:spacing w:after="0" w:line="360" w:lineRule="auto"/>
        <w:ind w:right="1559"/>
        <w:jc w:val="both"/>
        <w:rPr>
          <w:rFonts w:ascii="Arial" w:hAnsi="Arial" w:cs="Arial"/>
        </w:rPr>
      </w:pPr>
      <w:r w:rsidRPr="00D7490C">
        <w:rPr>
          <w:rFonts w:ascii="Arial" w:hAnsi="Arial" w:cs="Arial"/>
        </w:rPr>
        <w:lastRenderedPageBreak/>
        <w:t xml:space="preserve">Similarly, the </w:t>
      </w:r>
      <w:r w:rsidR="00E373D1" w:rsidRPr="00D7490C">
        <w:rPr>
          <w:rFonts w:ascii="Arial" w:hAnsi="Arial" w:cs="Arial"/>
        </w:rPr>
        <w:t xml:space="preserve">TPE material’s </w:t>
      </w:r>
      <w:r w:rsidRPr="00D7490C">
        <w:rPr>
          <w:rFonts w:ascii="Arial" w:hAnsi="Arial" w:cs="Arial"/>
        </w:rPr>
        <w:t xml:space="preserve">tactile nature and anti-slip properties improves the grip of implements such as kitchen knives and kitchenware handles. </w:t>
      </w:r>
    </w:p>
    <w:p w14:paraId="2E1726FE" w14:textId="77777777" w:rsidR="008F15A3" w:rsidRPr="00D7490C" w:rsidRDefault="008F15A3" w:rsidP="00631E00">
      <w:pPr>
        <w:spacing w:after="0" w:line="360" w:lineRule="auto"/>
        <w:ind w:right="1559"/>
        <w:jc w:val="both"/>
        <w:rPr>
          <w:rFonts w:ascii="Arial" w:hAnsi="Arial" w:cs="Arial"/>
        </w:rPr>
      </w:pPr>
    </w:p>
    <w:p w14:paraId="493FAF45" w14:textId="77777777" w:rsidR="008F15A3" w:rsidRPr="00D7490C" w:rsidRDefault="008F15A3" w:rsidP="00631E00">
      <w:pPr>
        <w:spacing w:after="0" w:line="360" w:lineRule="auto"/>
        <w:ind w:right="1559"/>
        <w:jc w:val="both"/>
        <w:rPr>
          <w:rFonts w:ascii="Arial" w:hAnsi="Arial" w:cs="Arial"/>
        </w:rPr>
      </w:pPr>
      <w:r w:rsidRPr="00D7490C">
        <w:rPr>
          <w:rFonts w:ascii="Arial" w:hAnsi="Arial" w:cs="Arial"/>
        </w:rPr>
        <w:t xml:space="preserve">With outstanding adhesion qualities to polar thermoplastics such as ABS, PC, and PC/ABS, the THERMOLAST® K compound </w:t>
      </w:r>
      <w:proofErr w:type="gramStart"/>
      <w:r w:rsidRPr="00D7490C">
        <w:rPr>
          <w:rFonts w:ascii="Arial" w:hAnsi="Arial" w:cs="Arial"/>
        </w:rPr>
        <w:t>is able to</w:t>
      </w:r>
      <w:proofErr w:type="gramEnd"/>
      <w:r w:rsidRPr="00D7490C">
        <w:rPr>
          <w:rFonts w:ascii="Arial" w:hAnsi="Arial" w:cs="Arial"/>
        </w:rPr>
        <w:t xml:space="preserve"> adhere to a variety of materials, allowing for flexibility in designing kitchenware products.</w:t>
      </w:r>
    </w:p>
    <w:p w14:paraId="2B33D178" w14:textId="77777777" w:rsidR="008F15A3" w:rsidRPr="00D7490C" w:rsidRDefault="008F15A3" w:rsidP="00631E00">
      <w:pPr>
        <w:spacing w:after="0" w:line="360" w:lineRule="auto"/>
        <w:ind w:right="1559"/>
        <w:rPr>
          <w:rFonts w:ascii="Arial" w:hAnsi="Arial" w:cs="Arial"/>
        </w:rPr>
      </w:pPr>
    </w:p>
    <w:p w14:paraId="7DF7B58B" w14:textId="77777777" w:rsidR="008F15A3" w:rsidRPr="00D7490C" w:rsidRDefault="008F15A3" w:rsidP="00631E00">
      <w:pPr>
        <w:tabs>
          <w:tab w:val="left" w:pos="3870"/>
        </w:tabs>
        <w:spacing w:after="0" w:line="360" w:lineRule="auto"/>
        <w:ind w:right="1559"/>
        <w:rPr>
          <w:rFonts w:ascii="Arial" w:hAnsi="Arial" w:cs="Arial"/>
          <w:b/>
          <w:bCs/>
        </w:rPr>
      </w:pPr>
      <w:r w:rsidRPr="00D7490C">
        <w:rPr>
          <w:rFonts w:ascii="Arial" w:hAnsi="Arial" w:cs="Arial"/>
          <w:b/>
          <w:bCs/>
        </w:rPr>
        <w:t>Kitchenware with a premium feel</w:t>
      </w:r>
    </w:p>
    <w:p w14:paraId="22FC843E" w14:textId="77777777" w:rsidR="008F15A3" w:rsidRPr="00D7490C" w:rsidRDefault="008F15A3" w:rsidP="00631E00">
      <w:pPr>
        <w:spacing w:after="0" w:line="360" w:lineRule="auto"/>
        <w:ind w:right="1559"/>
        <w:jc w:val="both"/>
        <w:rPr>
          <w:rFonts w:ascii="Arial" w:hAnsi="Arial" w:cs="Arial"/>
        </w:rPr>
      </w:pPr>
      <w:r w:rsidRPr="00D7490C">
        <w:rPr>
          <w:rFonts w:ascii="Arial" w:hAnsi="Arial" w:cs="Arial"/>
        </w:rPr>
        <w:t xml:space="preserve">KRAIBURG TPE’s FC/AD1 series of compounds' feature a dry haptic advantage, allowing a silky surface and comfortable grip for kitchenware such as the handles of knives and food-cutting </w:t>
      </w:r>
      <w:proofErr w:type="gramStart"/>
      <w:r w:rsidRPr="00D7490C">
        <w:rPr>
          <w:rFonts w:ascii="Arial" w:hAnsi="Arial" w:cs="Arial"/>
        </w:rPr>
        <w:t>scissors;</w:t>
      </w:r>
      <w:proofErr w:type="gramEnd"/>
      <w:r w:rsidRPr="00D7490C">
        <w:rPr>
          <w:rFonts w:ascii="Arial" w:hAnsi="Arial" w:cs="Arial"/>
        </w:rPr>
        <w:t xml:space="preserve"> grips for bottles, spatula grips, and other utensils.</w:t>
      </w:r>
    </w:p>
    <w:p w14:paraId="4C6A03FB" w14:textId="77777777" w:rsidR="008F15A3" w:rsidRPr="00D7490C" w:rsidRDefault="008F15A3" w:rsidP="00631E00">
      <w:pPr>
        <w:spacing w:after="0" w:line="360" w:lineRule="auto"/>
        <w:ind w:right="1559"/>
        <w:jc w:val="both"/>
        <w:rPr>
          <w:rFonts w:ascii="Arial" w:hAnsi="Arial" w:cs="Arial"/>
        </w:rPr>
      </w:pPr>
    </w:p>
    <w:p w14:paraId="1A279CA3" w14:textId="77777777" w:rsidR="008F15A3" w:rsidRPr="00D7490C" w:rsidRDefault="008F15A3" w:rsidP="00631E00">
      <w:pPr>
        <w:spacing w:after="0" w:line="360" w:lineRule="auto"/>
        <w:ind w:right="1559"/>
        <w:jc w:val="both"/>
        <w:rPr>
          <w:rFonts w:ascii="Arial" w:hAnsi="Arial" w:cs="Arial"/>
        </w:rPr>
      </w:pPr>
      <w:r w:rsidRPr="00D7490C">
        <w:rPr>
          <w:rFonts w:ascii="Arial" w:hAnsi="Arial" w:cs="Arial"/>
        </w:rPr>
        <w:t>The food-approved series complies with a wide range of regulations including EN71-3, Regulation (EU) No 10/2011, US FDA CFR 21 (raw material conformity), and UL 94 HB.</w:t>
      </w:r>
    </w:p>
    <w:p w14:paraId="7CB0D4A1" w14:textId="77777777" w:rsidR="008F15A3" w:rsidRPr="00D7490C" w:rsidRDefault="008F15A3" w:rsidP="00631E00">
      <w:pPr>
        <w:spacing w:after="0" w:line="360" w:lineRule="auto"/>
        <w:ind w:right="1559"/>
        <w:jc w:val="both"/>
        <w:rPr>
          <w:rFonts w:ascii="Arial" w:hAnsi="Arial" w:cs="Arial"/>
        </w:rPr>
      </w:pPr>
    </w:p>
    <w:p w14:paraId="26DA2644" w14:textId="77777777" w:rsidR="008F15A3" w:rsidRPr="00D7490C" w:rsidRDefault="008F15A3" w:rsidP="00631E00">
      <w:pPr>
        <w:spacing w:after="0" w:line="360" w:lineRule="auto"/>
        <w:ind w:right="1559"/>
        <w:jc w:val="both"/>
        <w:rPr>
          <w:rFonts w:ascii="Arial" w:hAnsi="Arial" w:cs="Arial"/>
        </w:rPr>
      </w:pPr>
      <w:r w:rsidRPr="00D7490C">
        <w:rPr>
          <w:rFonts w:ascii="Arial" w:hAnsi="Arial" w:cs="Arial"/>
          <w:bCs/>
        </w:rPr>
        <w:t>The FC/AD1 series</w:t>
      </w:r>
      <w:r w:rsidRPr="00D7490C">
        <w:rPr>
          <w:rFonts w:ascii="Arial" w:hAnsi="Arial" w:cs="Arial"/>
        </w:rPr>
        <w:t xml:space="preserve"> also adheres well to PC, ABS, PC/ABS, ASA, SAN, PET, and PETG, and offers a wide hardness range of 30-90 Shore A, making it excellent for use in </w:t>
      </w:r>
      <w:proofErr w:type="gramStart"/>
      <w:r w:rsidRPr="00D7490C">
        <w:rPr>
          <w:rFonts w:ascii="Arial" w:hAnsi="Arial" w:cs="Arial"/>
        </w:rPr>
        <w:t>a number of</w:t>
      </w:r>
      <w:proofErr w:type="gramEnd"/>
      <w:r w:rsidRPr="00D7490C">
        <w:rPr>
          <w:rFonts w:ascii="Arial" w:hAnsi="Arial" w:cs="Arial"/>
        </w:rPr>
        <w:t xml:space="preserve"> kitchenware applications.</w:t>
      </w:r>
    </w:p>
    <w:p w14:paraId="7D5AC799" w14:textId="77777777" w:rsidR="00631E00" w:rsidRPr="00D7490C" w:rsidRDefault="00631E00" w:rsidP="00631E00">
      <w:pPr>
        <w:spacing w:after="0" w:line="360" w:lineRule="auto"/>
        <w:ind w:right="1559"/>
        <w:rPr>
          <w:rFonts w:ascii="Arial" w:hAnsi="Arial" w:cs="Arial"/>
          <w:b/>
          <w:bCs/>
        </w:rPr>
      </w:pPr>
    </w:p>
    <w:p w14:paraId="4507B88D" w14:textId="2B231EA1" w:rsidR="008F15A3" w:rsidRPr="00D7490C" w:rsidRDefault="008F15A3" w:rsidP="00631E00">
      <w:pPr>
        <w:spacing w:after="0" w:line="360" w:lineRule="auto"/>
        <w:ind w:right="1559"/>
        <w:rPr>
          <w:rFonts w:ascii="Arial" w:hAnsi="Arial" w:cs="Arial"/>
          <w:b/>
          <w:bCs/>
        </w:rPr>
      </w:pPr>
      <w:r w:rsidRPr="00D7490C">
        <w:rPr>
          <w:rFonts w:ascii="Arial" w:hAnsi="Arial" w:cs="Arial"/>
          <w:b/>
          <w:bCs/>
        </w:rPr>
        <w:t xml:space="preserve">Safer food preparation </w:t>
      </w:r>
    </w:p>
    <w:p w14:paraId="543FCF50" w14:textId="77777777" w:rsidR="008F15A3" w:rsidRPr="00D7490C" w:rsidRDefault="008F15A3" w:rsidP="00631E00">
      <w:pPr>
        <w:spacing w:after="0" w:line="360" w:lineRule="auto"/>
        <w:ind w:right="1559"/>
        <w:jc w:val="both"/>
        <w:rPr>
          <w:rFonts w:ascii="Arial" w:hAnsi="Arial" w:cs="Arial"/>
        </w:rPr>
      </w:pPr>
      <w:r w:rsidRPr="00D7490C">
        <w:rPr>
          <w:rFonts w:ascii="Arial" w:hAnsi="Arial" w:cs="Arial"/>
        </w:rPr>
        <w:t>Meanwhile, KRAIBURG TPE’s FC/AD/PP series of compounds conforms to known food contact regulation such as China GB4806-2016, US FDA CFR 21 and Regulation (EU) No 10/2011, as well as the regulatory norms of the Asia Pacific market.</w:t>
      </w:r>
    </w:p>
    <w:p w14:paraId="59F365E7" w14:textId="5999BFD1" w:rsidR="008F15A3" w:rsidRPr="00D7490C" w:rsidRDefault="008F15A3" w:rsidP="00631E00">
      <w:pPr>
        <w:spacing w:after="0" w:line="360" w:lineRule="auto"/>
        <w:ind w:right="1559"/>
        <w:jc w:val="both"/>
        <w:rPr>
          <w:rFonts w:ascii="Arial" w:hAnsi="Arial" w:cs="Arial"/>
        </w:rPr>
      </w:pPr>
      <w:r w:rsidRPr="00D7490C">
        <w:rPr>
          <w:rFonts w:ascii="Arial" w:hAnsi="Arial" w:cs="Arial"/>
        </w:rPr>
        <w:lastRenderedPageBreak/>
        <w:t xml:space="preserve">Other features </w:t>
      </w:r>
      <w:r w:rsidR="00293FA0" w:rsidRPr="00D7490C">
        <w:rPr>
          <w:rFonts w:ascii="Arial" w:hAnsi="Arial" w:cs="Arial"/>
        </w:rPr>
        <w:t>include</w:t>
      </w:r>
      <w:r w:rsidRPr="00D7490C">
        <w:rPr>
          <w:rFonts w:ascii="Arial" w:hAnsi="Arial" w:cs="Arial"/>
        </w:rPr>
        <w:t xml:space="preserve"> the good mechanical properties and a silky, non-sticky surface, which is </w:t>
      </w:r>
      <w:r w:rsidR="00293FA0" w:rsidRPr="00D7490C">
        <w:rPr>
          <w:rFonts w:ascii="Arial" w:hAnsi="Arial" w:cs="Arial"/>
        </w:rPr>
        <w:t>especially useful</w:t>
      </w:r>
      <w:r w:rsidRPr="00D7490C">
        <w:rPr>
          <w:rFonts w:ascii="Arial" w:hAnsi="Arial" w:cs="Arial"/>
        </w:rPr>
        <w:t xml:space="preserve"> in food preparation applications such as chopping boards. With a hardness of 30-90 Shore A, this series is the </w:t>
      </w:r>
      <w:r w:rsidR="00293FA0" w:rsidRPr="00D7490C">
        <w:rPr>
          <w:rFonts w:ascii="Arial" w:hAnsi="Arial" w:cs="Arial"/>
        </w:rPr>
        <w:t xml:space="preserve">choice </w:t>
      </w:r>
      <w:r w:rsidRPr="00D7490C">
        <w:rPr>
          <w:rFonts w:ascii="Arial" w:hAnsi="Arial" w:cs="Arial"/>
        </w:rPr>
        <w:t xml:space="preserve">material for most everyday applications. </w:t>
      </w:r>
    </w:p>
    <w:p w14:paraId="34F0FE50" w14:textId="77777777" w:rsidR="008F15A3" w:rsidRPr="00D7490C" w:rsidRDefault="008F15A3" w:rsidP="00631E00">
      <w:pPr>
        <w:spacing w:after="0" w:line="360" w:lineRule="auto"/>
        <w:ind w:right="1559"/>
        <w:rPr>
          <w:rFonts w:ascii="Arial" w:hAnsi="Arial" w:cs="Arial"/>
        </w:rPr>
      </w:pPr>
    </w:p>
    <w:p w14:paraId="1ECE1D16" w14:textId="44B376DB" w:rsidR="008F15A3" w:rsidRPr="00D7490C" w:rsidRDefault="00293FA0" w:rsidP="00631E00">
      <w:pPr>
        <w:shd w:val="clear" w:color="auto" w:fill="FFFFFF"/>
        <w:spacing w:after="150" w:line="360" w:lineRule="auto"/>
        <w:ind w:right="1559"/>
        <w:rPr>
          <w:rFonts w:ascii="Arial" w:eastAsia="Times New Roman" w:hAnsi="Arial" w:cs="Arial"/>
          <w:b/>
          <w:bCs/>
        </w:rPr>
      </w:pPr>
      <w:r w:rsidRPr="00D7490C">
        <w:rPr>
          <w:rFonts w:ascii="Arial" w:eastAsia="Times New Roman" w:hAnsi="Arial" w:cs="Arial"/>
          <w:b/>
          <w:bCs/>
        </w:rPr>
        <w:t>Color versatility</w:t>
      </w:r>
      <w:r w:rsidR="008F15A3" w:rsidRPr="00D7490C">
        <w:rPr>
          <w:rFonts w:ascii="Arial" w:eastAsia="Times New Roman" w:hAnsi="Arial" w:cs="Arial"/>
          <w:b/>
          <w:bCs/>
        </w:rPr>
        <w:t xml:space="preserve"> for enhanced aesthetics</w:t>
      </w:r>
    </w:p>
    <w:p w14:paraId="58CD9DD6" w14:textId="63059F7A" w:rsidR="00293FA0" w:rsidRPr="00D7490C" w:rsidRDefault="00293FA0" w:rsidP="00631E00">
      <w:pPr>
        <w:spacing w:after="0" w:line="360" w:lineRule="auto"/>
        <w:ind w:right="1559"/>
        <w:jc w:val="both"/>
        <w:rPr>
          <w:rFonts w:ascii="Arial" w:hAnsi="Arial" w:cs="Arial"/>
        </w:rPr>
      </w:pPr>
      <w:r w:rsidRPr="00D7490C">
        <w:rPr>
          <w:rFonts w:ascii="Arial" w:hAnsi="Arial" w:cs="Arial"/>
        </w:rPr>
        <w:t xml:space="preserve">In addition to ensuring </w:t>
      </w:r>
      <w:r w:rsidR="006D6747" w:rsidRPr="00D7490C">
        <w:rPr>
          <w:rFonts w:ascii="Arial" w:hAnsi="Arial" w:cs="Arial"/>
        </w:rPr>
        <w:t xml:space="preserve">product </w:t>
      </w:r>
      <w:r w:rsidRPr="00D7490C">
        <w:rPr>
          <w:rFonts w:ascii="Arial" w:hAnsi="Arial" w:cs="Arial"/>
        </w:rPr>
        <w:t>quality and safety</w:t>
      </w:r>
      <w:r w:rsidR="006D6747" w:rsidRPr="00D7490C">
        <w:rPr>
          <w:rFonts w:ascii="Arial" w:hAnsi="Arial" w:cs="Arial"/>
        </w:rPr>
        <w:t>, KRAIBURG TPE’s compounds are highly colorable, adding an aesthetic dimension to the overall product design.</w:t>
      </w:r>
    </w:p>
    <w:p w14:paraId="52AF1F98" w14:textId="77777777" w:rsidR="008F15A3" w:rsidRPr="00D7490C" w:rsidRDefault="008F15A3" w:rsidP="00631E00">
      <w:pPr>
        <w:spacing w:after="0" w:line="360" w:lineRule="auto"/>
        <w:ind w:right="1559"/>
        <w:jc w:val="both"/>
        <w:rPr>
          <w:rFonts w:ascii="Arial" w:hAnsi="Arial" w:cs="Arial"/>
        </w:rPr>
      </w:pPr>
    </w:p>
    <w:p w14:paraId="235BF3B8" w14:textId="4E90650E" w:rsidR="008F15A3" w:rsidRPr="00D7490C" w:rsidRDefault="008F15A3" w:rsidP="00631E00">
      <w:pPr>
        <w:spacing w:after="0" w:line="360" w:lineRule="auto"/>
        <w:ind w:right="1559"/>
        <w:jc w:val="both"/>
        <w:rPr>
          <w:rFonts w:ascii="Arial" w:hAnsi="Arial" w:cs="Arial"/>
        </w:rPr>
      </w:pPr>
      <w:r w:rsidRPr="00D7490C">
        <w:rPr>
          <w:rFonts w:ascii="Arial" w:hAnsi="Arial" w:cs="Arial"/>
        </w:rPr>
        <w:t>The company's in-house coloring team</w:t>
      </w:r>
      <w:r w:rsidR="006D6747" w:rsidRPr="00D7490C">
        <w:rPr>
          <w:rFonts w:ascii="Arial" w:hAnsi="Arial" w:cs="Arial"/>
        </w:rPr>
        <w:t xml:space="preserve"> can</w:t>
      </w:r>
      <w:r w:rsidRPr="00D7490C">
        <w:rPr>
          <w:rFonts w:ascii="Arial" w:hAnsi="Arial" w:cs="Arial"/>
        </w:rPr>
        <w:t xml:space="preserve"> provide the correct shade of colors and promptly distribute color samples with excellent delivery times</w:t>
      </w:r>
      <w:r w:rsidR="006D6747" w:rsidRPr="00D7490C">
        <w:rPr>
          <w:rFonts w:ascii="Arial" w:hAnsi="Arial" w:cs="Arial"/>
        </w:rPr>
        <w:t xml:space="preserve"> with</w:t>
      </w:r>
      <w:r w:rsidRPr="00D7490C">
        <w:rPr>
          <w:rFonts w:ascii="Arial" w:hAnsi="Arial" w:cs="Arial"/>
        </w:rPr>
        <w:t xml:space="preserve"> guaranteed </w:t>
      </w:r>
      <w:r w:rsidR="006D6747" w:rsidRPr="00D7490C">
        <w:rPr>
          <w:rFonts w:ascii="Arial" w:hAnsi="Arial" w:cs="Arial"/>
        </w:rPr>
        <w:t xml:space="preserve">color quality </w:t>
      </w:r>
      <w:r w:rsidRPr="00D7490C">
        <w:rPr>
          <w:rFonts w:ascii="Arial" w:hAnsi="Arial" w:cs="Arial"/>
        </w:rPr>
        <w:t>consisten</w:t>
      </w:r>
      <w:r w:rsidR="006D6747" w:rsidRPr="00D7490C">
        <w:rPr>
          <w:rFonts w:ascii="Arial" w:hAnsi="Arial" w:cs="Arial"/>
        </w:rPr>
        <w:t xml:space="preserve">cy </w:t>
      </w:r>
      <w:r w:rsidRPr="00D7490C">
        <w:rPr>
          <w:rFonts w:ascii="Arial" w:hAnsi="Arial" w:cs="Arial"/>
        </w:rPr>
        <w:t>all over the world.</w:t>
      </w:r>
    </w:p>
    <w:p w14:paraId="14736A80" w14:textId="2AC97908" w:rsidR="008F15A3" w:rsidRPr="00D7490C" w:rsidRDefault="008F15A3" w:rsidP="00631E00">
      <w:pPr>
        <w:spacing w:after="0" w:line="360" w:lineRule="auto"/>
        <w:ind w:right="1559"/>
        <w:jc w:val="both"/>
        <w:rPr>
          <w:rFonts w:ascii="Arial" w:hAnsi="Arial" w:cs="Arial"/>
        </w:rPr>
      </w:pPr>
    </w:p>
    <w:p w14:paraId="56371A07" w14:textId="77777777" w:rsidR="008F15A3" w:rsidRDefault="008F15A3" w:rsidP="00631E00">
      <w:pPr>
        <w:keepNext/>
        <w:keepLines/>
        <w:spacing w:after="0" w:line="360" w:lineRule="auto"/>
        <w:ind w:right="1559"/>
        <w:rPr>
          <w:rFonts w:ascii="Arial" w:hAnsi="Arial" w:cs="Arial"/>
          <w:b/>
          <w:bCs/>
          <w:lang w:bidi="ar-SA"/>
        </w:rPr>
      </w:pPr>
    </w:p>
    <w:p w14:paraId="7A31E60E" w14:textId="77777777" w:rsidR="00DA4272" w:rsidRPr="004334FD" w:rsidRDefault="00DA4272" w:rsidP="00DA4272">
      <w:pPr>
        <w:spacing w:line="360" w:lineRule="auto"/>
        <w:ind w:right="1559"/>
        <w:jc w:val="both"/>
        <w:rPr>
          <w:rFonts w:ascii="Arial" w:hAnsi="Arial" w:cs="Arial"/>
          <w:b/>
          <w:bCs/>
        </w:rPr>
      </w:pPr>
      <w:r w:rsidRPr="004334FD">
        <w:rPr>
          <w:rFonts w:ascii="Arial" w:hAnsi="Arial" w:cs="Arial"/>
          <w:b/>
          <w:bCs/>
        </w:rPr>
        <w:t>Sustainability successes of our TPE</w:t>
      </w:r>
    </w:p>
    <w:p w14:paraId="6753A32A" w14:textId="720F4102" w:rsidR="00DA4272" w:rsidRPr="004334FD" w:rsidRDefault="00DA4272" w:rsidP="00DA4272">
      <w:pPr>
        <w:spacing w:line="360" w:lineRule="auto"/>
        <w:ind w:right="1559"/>
        <w:jc w:val="both"/>
        <w:rPr>
          <w:rFonts w:ascii="Arial" w:hAnsi="Arial" w:cs="Arial"/>
        </w:rPr>
      </w:pPr>
      <w:r w:rsidRPr="004334FD">
        <w:rPr>
          <w:rFonts w:ascii="Arial" w:hAnsi="Arial" w:cs="Arial" w:hint="eastAsia"/>
          <w:lang w:eastAsia="zh-CN"/>
        </w:rPr>
        <w:t>Besides</w:t>
      </w:r>
      <w:r w:rsidRPr="004334FD">
        <w:rPr>
          <w:rFonts w:ascii="Arial" w:hAnsi="Arial" w:cs="Arial"/>
        </w:rPr>
        <w:t xml:space="preserve"> the materials for </w:t>
      </w:r>
      <w:r>
        <w:rPr>
          <w:rFonts w:ascii="Arial" w:hAnsi="Arial" w:cs="Arial"/>
        </w:rPr>
        <w:t>kitchenware</w:t>
      </w:r>
      <w:r w:rsidRPr="004334FD">
        <w:rPr>
          <w:rFonts w:ascii="Arial" w:hAnsi="Arial" w:cs="Arial"/>
        </w:rPr>
        <w:t xml:space="preserve">, KRAIBURG TPE’s recent sustainability innovations include a specially developed material solution for automotive, </w:t>
      </w:r>
      <w:r>
        <w:rPr>
          <w:rFonts w:ascii="Arial" w:hAnsi="Arial" w:cs="Arial"/>
        </w:rPr>
        <w:t>medical</w:t>
      </w:r>
      <w:r w:rsidRPr="004334FD">
        <w:rPr>
          <w:rFonts w:ascii="Arial" w:hAnsi="Arial" w:cs="Arial"/>
        </w:rPr>
        <w:t xml:space="preserve">, and industry applications comprising post-consumer recycled (PCR) and post-industrial recycled (PIR) content. </w:t>
      </w:r>
    </w:p>
    <w:p w14:paraId="0EA77AAC" w14:textId="77777777" w:rsidR="00DA4272" w:rsidRPr="004334FD" w:rsidRDefault="00DA4272" w:rsidP="00DA4272">
      <w:pPr>
        <w:spacing w:line="360" w:lineRule="auto"/>
        <w:ind w:right="1559"/>
        <w:jc w:val="both"/>
        <w:rPr>
          <w:rFonts w:ascii="Arial" w:hAnsi="Arial" w:cs="Arial"/>
        </w:rPr>
      </w:pPr>
      <w:r w:rsidRPr="004334FD">
        <w:rPr>
          <w:rFonts w:ascii="Arial" w:hAnsi="Arial" w:cs="Arial"/>
        </w:rPr>
        <w:t xml:space="preserve">Are you looking for a sustainable TPE solution? </w:t>
      </w:r>
      <w:r w:rsidRPr="004334FD">
        <w:rPr>
          <w:rFonts w:ascii="Arial" w:hAnsi="Arial" w:cs="Arial"/>
          <w:u w:val="single"/>
        </w:rPr>
        <w:t>Talk to us!</w:t>
      </w:r>
      <w:r w:rsidRPr="004334FD">
        <w:rPr>
          <w:rFonts w:ascii="Arial" w:hAnsi="Arial" w:cs="Arial"/>
        </w:rPr>
        <w:t xml:space="preserve"> </w:t>
      </w:r>
    </w:p>
    <w:p w14:paraId="4A19C7FD" w14:textId="3D136918" w:rsidR="00DA4272" w:rsidRDefault="00DA4272" w:rsidP="00DA4272">
      <w:pPr>
        <w:spacing w:line="360" w:lineRule="auto"/>
        <w:ind w:right="1559"/>
        <w:jc w:val="both"/>
        <w:rPr>
          <w:rFonts w:ascii="Arial" w:hAnsi="Arial" w:cs="Arial"/>
        </w:rPr>
      </w:pPr>
      <w:r w:rsidRPr="004334FD">
        <w:rPr>
          <w:rFonts w:ascii="Arial" w:hAnsi="Arial" w:cs="Arial"/>
        </w:rPr>
        <w:t>Our experts are happy to answer any questions you have, as well as to offer the right solution for your application.</w:t>
      </w:r>
    </w:p>
    <w:p w14:paraId="0F65CEF7" w14:textId="4B0E3B3E" w:rsidR="00DA4272" w:rsidRDefault="00456FCE" w:rsidP="00DA4272">
      <w:pPr>
        <w:keepNext/>
        <w:keepLines/>
        <w:spacing w:after="0" w:line="360" w:lineRule="auto"/>
        <w:ind w:right="1559"/>
        <w:rPr>
          <w:rFonts w:ascii="Arial" w:hAnsi="Arial" w:cs="Arial"/>
          <w:b/>
          <w:bCs/>
          <w:lang w:bidi="ar-SA"/>
        </w:rPr>
      </w:pPr>
      <w:r>
        <w:rPr>
          <w:rFonts w:ascii="Arial" w:hAnsi="Arial" w:cs="Arial"/>
          <w:b/>
          <w:bCs/>
          <w:noProof/>
          <w:lang w:bidi="ar-SA"/>
        </w:rPr>
        <w:lastRenderedPageBreak/>
        <w:drawing>
          <wp:inline distT="0" distB="0" distL="0" distR="0" wp14:anchorId="3DC847DC" wp14:editId="1C715185">
            <wp:extent cx="4365384" cy="24130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69079" cy="2415043"/>
                    </a:xfrm>
                    <a:prstGeom prst="rect">
                      <a:avLst/>
                    </a:prstGeom>
                    <a:noFill/>
                    <a:ln>
                      <a:noFill/>
                    </a:ln>
                  </pic:spPr>
                </pic:pic>
              </a:graphicData>
            </a:graphic>
          </wp:inline>
        </w:drawing>
      </w:r>
    </w:p>
    <w:p w14:paraId="0043584F" w14:textId="4D60A34E" w:rsidR="00DA4272" w:rsidRPr="00940F39" w:rsidRDefault="00DA4272" w:rsidP="00DA4272">
      <w:pPr>
        <w:keepNext/>
        <w:keepLines/>
        <w:spacing w:after="0" w:line="360" w:lineRule="auto"/>
        <w:ind w:right="1559"/>
        <w:rPr>
          <w:noProof/>
        </w:rPr>
      </w:pPr>
      <w:r w:rsidRPr="00940F39">
        <w:rPr>
          <w:rFonts w:ascii="Arial" w:hAnsi="Arial" w:cs="Arial"/>
          <w:b/>
          <w:bCs/>
          <w:lang w:bidi="ar-SA"/>
        </w:rPr>
        <w:t>(Photo: © 2022 KRAIBURG TPE)</w:t>
      </w:r>
    </w:p>
    <w:p w14:paraId="329F85FF" w14:textId="77777777" w:rsidR="00DA4272" w:rsidRDefault="00DA4272" w:rsidP="00DA4272">
      <w:pPr>
        <w:spacing w:after="0" w:line="360" w:lineRule="auto"/>
        <w:ind w:right="1559"/>
        <w:rPr>
          <w:rFonts w:ascii="Arial" w:hAnsi="Arial" w:cs="Arial"/>
        </w:rPr>
      </w:pPr>
      <w:r w:rsidRPr="00940F39">
        <w:rPr>
          <w:rFonts w:ascii="Arial" w:hAnsi="Arial" w:cs="Arial"/>
        </w:rPr>
        <w:t>For high-resolution photography, please contact Bridget Ngang (</w:t>
      </w:r>
      <w:hyperlink r:id="rId12" w:history="1">
        <w:r w:rsidRPr="00940F39">
          <w:rPr>
            <w:rStyle w:val="Hyperlink"/>
            <w:rFonts w:ascii="Arial" w:hAnsi="Arial" w:cs="Arial"/>
            <w:color w:val="auto"/>
          </w:rPr>
          <w:t>bridget.ngang@kraiburg-tpe.com</w:t>
        </w:r>
      </w:hyperlink>
      <w:r w:rsidRPr="00940F39">
        <w:rPr>
          <w:rFonts w:ascii="Arial" w:hAnsi="Arial" w:cs="Arial"/>
        </w:rPr>
        <w:t xml:space="preserve"> , +6 03 9545 6301). </w:t>
      </w:r>
    </w:p>
    <w:p w14:paraId="2E47DED5" w14:textId="77777777" w:rsidR="00456FCE" w:rsidRDefault="00456FCE" w:rsidP="00DA4272">
      <w:pPr>
        <w:spacing w:after="0" w:line="360" w:lineRule="auto"/>
        <w:ind w:right="1559"/>
        <w:rPr>
          <w:rFonts w:ascii="Arial" w:hAnsi="Arial" w:cs="Arial"/>
          <w:b/>
          <w:lang w:val="en-GB"/>
        </w:rPr>
      </w:pPr>
    </w:p>
    <w:p w14:paraId="2CE4636D" w14:textId="7C038666" w:rsidR="00DA4272" w:rsidRPr="00572E90" w:rsidRDefault="00DA4272" w:rsidP="00DA4272">
      <w:pPr>
        <w:spacing w:after="0" w:line="360" w:lineRule="auto"/>
        <w:ind w:right="1559"/>
        <w:rPr>
          <w:rFonts w:ascii="Arial" w:hAnsi="Arial" w:cs="Arial"/>
        </w:rPr>
      </w:pPr>
      <w:r w:rsidRPr="00940F39">
        <w:rPr>
          <w:rFonts w:ascii="Arial" w:hAnsi="Arial" w:cs="Arial"/>
          <w:b/>
          <w:lang w:val="en-GB"/>
        </w:rPr>
        <w:t>Information for members of the press:</w:t>
      </w:r>
      <w:r w:rsidRPr="00940F39">
        <w:rPr>
          <w:rFonts w:ascii="Arial" w:hAnsi="Arial" w:cs="Arial"/>
          <w:b/>
          <w:noProof/>
          <w:lang w:val="de-DE"/>
        </w:rPr>
        <w:drawing>
          <wp:anchor distT="0" distB="0" distL="114300" distR="114300" simplePos="0" relativeHeight="251659264" behindDoc="0" locked="0" layoutInCell="1" allowOverlap="1" wp14:anchorId="57F8B597" wp14:editId="7B5B4AD4">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C72204" w14:textId="77777777" w:rsidR="00DA4272" w:rsidRPr="00940F39" w:rsidRDefault="00456FCE" w:rsidP="00DA4272">
      <w:pPr>
        <w:ind w:right="1559"/>
        <w:rPr>
          <w:rFonts w:ascii="Arial" w:hAnsi="Arial" w:cs="Arial"/>
          <w:bCs/>
          <w:lang w:val="en-GB"/>
        </w:rPr>
      </w:pPr>
      <w:hyperlink r:id="rId15" w:history="1">
        <w:r w:rsidR="00DA4272" w:rsidRPr="00940F39">
          <w:rPr>
            <w:rStyle w:val="Hyperlink"/>
            <w:rFonts w:ascii="Arial" w:hAnsi="Arial" w:cs="Arial"/>
            <w:bCs/>
            <w:color w:val="auto"/>
            <w:lang w:val="en-GB"/>
          </w:rPr>
          <w:t>download high-resolution images</w:t>
        </w:r>
      </w:hyperlink>
    </w:p>
    <w:p w14:paraId="0270CFFE" w14:textId="77777777" w:rsidR="00DA4272" w:rsidRPr="00940F39" w:rsidRDefault="00DA4272" w:rsidP="00DA4272">
      <w:pPr>
        <w:ind w:right="1559"/>
        <w:rPr>
          <w:rFonts w:ascii="Arial" w:hAnsi="Arial" w:cs="Arial"/>
          <w:b/>
          <w:lang w:val="en-GB"/>
        </w:rPr>
      </w:pPr>
      <w:r w:rsidRPr="00940F39">
        <w:rPr>
          <w:noProof/>
        </w:rPr>
        <w:drawing>
          <wp:anchor distT="0" distB="0" distL="114300" distR="114300" simplePos="0" relativeHeight="251660288" behindDoc="1" locked="0" layoutInCell="1" allowOverlap="1" wp14:anchorId="78529335" wp14:editId="12E6638C">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CE80343" w14:textId="77777777" w:rsidR="00DA4272" w:rsidRPr="00940F39" w:rsidRDefault="00456FCE" w:rsidP="00DA4272">
      <w:pPr>
        <w:ind w:right="1559"/>
        <w:rPr>
          <w:rFonts w:ascii="Arial" w:hAnsi="Arial" w:cs="Arial"/>
          <w:bCs/>
          <w:lang w:val="en-GB"/>
        </w:rPr>
      </w:pPr>
      <w:hyperlink r:id="rId18" w:history="1">
        <w:r w:rsidR="00DA4272" w:rsidRPr="00940F39">
          <w:rPr>
            <w:rStyle w:val="Hyperlink"/>
            <w:rFonts w:ascii="Arial" w:hAnsi="Arial" w:cs="Arial"/>
            <w:bCs/>
            <w:color w:val="auto"/>
            <w:lang w:val="en-GB"/>
          </w:rPr>
          <w:t>latest news on KRAIBURG TPE</w:t>
        </w:r>
      </w:hyperlink>
    </w:p>
    <w:p w14:paraId="2BD1FFD4" w14:textId="77777777" w:rsidR="00DA4272" w:rsidRPr="00940F39" w:rsidRDefault="00DA4272" w:rsidP="00DA4272">
      <w:pPr>
        <w:ind w:right="1559"/>
        <w:rPr>
          <w:rFonts w:ascii="Arial" w:hAnsi="Arial" w:cs="Arial"/>
          <w:b/>
          <w:lang w:val="en-GB"/>
        </w:rPr>
      </w:pPr>
    </w:p>
    <w:p w14:paraId="3250345E" w14:textId="77777777" w:rsidR="00DA4272" w:rsidRPr="00940F39" w:rsidRDefault="00DA4272" w:rsidP="00DA4272">
      <w:pPr>
        <w:ind w:right="1559"/>
        <w:rPr>
          <w:rFonts w:ascii="Arial" w:hAnsi="Arial" w:cs="Arial"/>
          <w:b/>
          <w:lang w:val="en-GB"/>
        </w:rPr>
      </w:pPr>
      <w:r w:rsidRPr="00940F39">
        <w:rPr>
          <w:rFonts w:ascii="Arial" w:hAnsi="Arial" w:cs="Arial"/>
          <w:b/>
          <w:lang w:val="en-GB"/>
        </w:rPr>
        <w:t xml:space="preserve">Let’s connect on </w:t>
      </w:r>
      <w:proofErr w:type="gramStart"/>
      <w:r w:rsidRPr="00940F39">
        <w:rPr>
          <w:rFonts w:ascii="Arial" w:hAnsi="Arial" w:cs="Arial"/>
          <w:b/>
          <w:lang w:val="en-GB"/>
        </w:rPr>
        <w:t>Social Media</w:t>
      </w:r>
      <w:proofErr w:type="gramEnd"/>
      <w:r w:rsidRPr="00940F39">
        <w:rPr>
          <w:rFonts w:ascii="Arial" w:hAnsi="Arial" w:cs="Arial"/>
          <w:b/>
          <w:lang w:val="en-GB"/>
        </w:rPr>
        <w:t>:</w:t>
      </w:r>
    </w:p>
    <w:p w14:paraId="49F5D782" w14:textId="77777777" w:rsidR="00DA4272" w:rsidRPr="00940F39" w:rsidRDefault="00DA4272" w:rsidP="00DA4272">
      <w:pPr>
        <w:ind w:right="1559"/>
        <w:rPr>
          <w:rFonts w:ascii="Arial" w:hAnsi="Arial" w:cs="Arial"/>
          <w:b/>
          <w:lang w:val="en-GB"/>
        </w:rPr>
      </w:pPr>
      <w:r w:rsidRPr="00940F39">
        <w:rPr>
          <w:rFonts w:ascii="Arial" w:hAnsi="Arial" w:cs="Arial"/>
          <w:b/>
          <w:noProof/>
          <w:lang w:val="en-GB"/>
        </w:rPr>
        <w:t xml:space="preserve"> </w:t>
      </w:r>
      <w:r w:rsidRPr="00940F39">
        <w:rPr>
          <w:rFonts w:ascii="Arial" w:hAnsi="Arial" w:cs="Arial"/>
          <w:b/>
          <w:noProof/>
          <w:lang w:val="en-GB"/>
        </w:rPr>
        <w:drawing>
          <wp:inline distT="0" distB="0" distL="0" distR="0" wp14:anchorId="2B85BF1D" wp14:editId="4501796D">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0F39">
        <w:rPr>
          <w:rFonts w:ascii="Arial" w:hAnsi="Arial" w:cs="Arial"/>
          <w:b/>
          <w:noProof/>
          <w:lang w:val="en-GB"/>
        </w:rPr>
        <w:t xml:space="preserve">   </w:t>
      </w:r>
      <w:r w:rsidRPr="00940F39">
        <w:rPr>
          <w:rFonts w:ascii="Arial" w:hAnsi="Arial" w:cs="Arial"/>
          <w:b/>
          <w:noProof/>
          <w:lang w:val="en-GB"/>
        </w:rPr>
        <w:drawing>
          <wp:inline distT="0" distB="0" distL="0" distR="0" wp14:anchorId="649C25C9" wp14:editId="55626C08">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0F39">
        <w:rPr>
          <w:rFonts w:ascii="Arial" w:hAnsi="Arial" w:cs="Arial"/>
          <w:b/>
          <w:noProof/>
          <w:lang w:val="en-GB"/>
        </w:rPr>
        <w:t xml:space="preserve">    </w:t>
      </w:r>
      <w:r w:rsidRPr="00940F39">
        <w:rPr>
          <w:rFonts w:ascii="Arial" w:hAnsi="Arial" w:cs="Arial"/>
          <w:b/>
          <w:noProof/>
          <w:lang w:val="de-DE"/>
        </w:rPr>
        <w:drawing>
          <wp:inline distT="0" distB="0" distL="0" distR="0" wp14:anchorId="3BD74AD8" wp14:editId="4D5F1570">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0F39">
        <w:rPr>
          <w:rFonts w:ascii="Arial" w:hAnsi="Arial" w:cs="Arial"/>
          <w:b/>
          <w:noProof/>
          <w:lang w:val="en-GB"/>
        </w:rPr>
        <w:t xml:space="preserve"> </w:t>
      </w:r>
      <w:r w:rsidRPr="00940F39">
        <w:rPr>
          <w:rFonts w:ascii="Arial" w:hAnsi="Arial" w:cs="Arial"/>
          <w:b/>
          <w:noProof/>
          <w:lang w:val="de-DE"/>
        </w:rPr>
        <w:t xml:space="preserve">  </w:t>
      </w:r>
      <w:r w:rsidRPr="00940F39">
        <w:rPr>
          <w:rFonts w:ascii="Arial" w:hAnsi="Arial" w:cs="Arial"/>
          <w:b/>
          <w:noProof/>
          <w:lang w:val="de-DE"/>
        </w:rPr>
        <w:drawing>
          <wp:inline distT="0" distB="0" distL="0" distR="0" wp14:anchorId="53C642C7" wp14:editId="77FCA501">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0F39">
        <w:rPr>
          <w:rFonts w:ascii="Arial" w:hAnsi="Arial" w:cs="Arial"/>
          <w:b/>
          <w:noProof/>
          <w:lang w:val="de-DE"/>
        </w:rPr>
        <w:t xml:space="preserve">  </w:t>
      </w:r>
      <w:r w:rsidRPr="00940F39">
        <w:rPr>
          <w:rFonts w:ascii="Arial" w:hAnsi="Arial" w:cs="Arial"/>
          <w:b/>
          <w:noProof/>
          <w:lang w:val="de-DE"/>
        </w:rPr>
        <w:drawing>
          <wp:inline distT="0" distB="0" distL="0" distR="0" wp14:anchorId="325319F7" wp14:editId="3917E34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7597C80" w14:textId="77777777" w:rsidR="00DA4272" w:rsidRPr="00940F39" w:rsidRDefault="00DA4272" w:rsidP="00DA4272">
      <w:pPr>
        <w:ind w:right="1559"/>
        <w:rPr>
          <w:rFonts w:ascii="Arial" w:hAnsi="Arial" w:cs="Arial"/>
          <w:b/>
          <w:lang w:val="en-MY"/>
        </w:rPr>
      </w:pPr>
      <w:r w:rsidRPr="00940F39">
        <w:rPr>
          <w:rFonts w:ascii="Arial" w:hAnsi="Arial" w:cs="Arial"/>
          <w:b/>
          <w:lang w:val="en-MY"/>
        </w:rPr>
        <w:t>Follow us on WeChat</w:t>
      </w:r>
    </w:p>
    <w:p w14:paraId="3F0A3861" w14:textId="77777777" w:rsidR="00DA4272" w:rsidRPr="00940F39" w:rsidRDefault="00DA4272" w:rsidP="00DA4272">
      <w:pPr>
        <w:ind w:right="1559"/>
        <w:rPr>
          <w:rFonts w:ascii="Arial" w:hAnsi="Arial" w:cs="Arial"/>
          <w:b/>
          <w:lang w:val="en-MY"/>
        </w:rPr>
      </w:pPr>
      <w:r w:rsidRPr="00940F39">
        <w:rPr>
          <w:rFonts w:ascii="Arial" w:hAnsi="Arial" w:cs="Arial"/>
          <w:noProof/>
          <w:lang w:val="en-MY" w:eastAsia="en-MY"/>
        </w:rPr>
        <w:drawing>
          <wp:inline distT="0" distB="0" distL="0" distR="0" wp14:anchorId="64773717" wp14:editId="4C8969D0">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1E215840" w14:textId="4339DB51" w:rsidR="00DA4272" w:rsidRPr="00940F39" w:rsidRDefault="00456FCE" w:rsidP="00DA4272">
      <w:pPr>
        <w:spacing w:line="360" w:lineRule="auto"/>
        <w:ind w:right="1559"/>
        <w:jc w:val="both"/>
        <w:rPr>
          <w:rFonts w:ascii="Arial" w:hAnsi="Arial" w:cs="Arial"/>
        </w:rPr>
      </w:pPr>
      <w:r w:rsidRPr="00456FCE">
        <w:rPr>
          <w:rFonts w:ascii="Arial" w:hAnsi="Arial" w:cs="Arial"/>
        </w:rPr>
        <w:lastRenderedPageBreak/>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456FCE">
        <w:rPr>
          <w:rFonts w:ascii="Arial" w:hAnsi="Arial" w:cs="Arial"/>
        </w:rPr>
        <w:t>reliable</w:t>
      </w:r>
      <w:proofErr w:type="gramEnd"/>
      <w:r w:rsidRPr="00456FCE">
        <w:rPr>
          <w:rFonts w:ascii="Arial" w:hAnsi="Arial" w:cs="Arial"/>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44C73904" w14:textId="77777777" w:rsidR="008F15A3" w:rsidRDefault="008F15A3" w:rsidP="00631E00">
      <w:pPr>
        <w:keepNext/>
        <w:keepLines/>
        <w:spacing w:after="0" w:line="360" w:lineRule="auto"/>
        <w:ind w:right="1559"/>
        <w:rPr>
          <w:rFonts w:ascii="Arial" w:hAnsi="Arial" w:cs="Arial"/>
          <w:b/>
          <w:bCs/>
          <w:lang w:bidi="ar-SA"/>
        </w:rPr>
      </w:pPr>
    </w:p>
    <w:p w14:paraId="3398C708" w14:textId="77777777" w:rsidR="00B25294" w:rsidRDefault="00B25294" w:rsidP="00631E00">
      <w:pPr>
        <w:keepNext/>
        <w:keepLines/>
        <w:spacing w:after="0" w:line="360" w:lineRule="auto"/>
        <w:ind w:right="1559"/>
        <w:rPr>
          <w:rFonts w:ascii="Arial" w:hAnsi="Arial" w:cs="Arial"/>
          <w:b/>
          <w:bCs/>
          <w:lang w:bidi="ar-SA"/>
        </w:rPr>
      </w:pPr>
    </w:p>
    <w:p w14:paraId="4A22009F" w14:textId="77777777" w:rsidR="00B25294" w:rsidRDefault="00B25294" w:rsidP="00631E00">
      <w:pPr>
        <w:keepNext/>
        <w:keepLines/>
        <w:spacing w:after="0" w:line="360" w:lineRule="auto"/>
        <w:ind w:right="1559"/>
        <w:rPr>
          <w:rFonts w:ascii="Arial" w:hAnsi="Arial" w:cs="Arial"/>
          <w:b/>
          <w:bCs/>
          <w:lang w:bidi="ar-SA"/>
        </w:rPr>
      </w:pPr>
    </w:p>
    <w:p w14:paraId="383B5A17" w14:textId="77777777" w:rsidR="00B25294" w:rsidRDefault="00B25294" w:rsidP="00631E00">
      <w:pPr>
        <w:keepNext/>
        <w:keepLines/>
        <w:spacing w:after="0" w:line="360" w:lineRule="auto"/>
        <w:ind w:right="1559"/>
        <w:rPr>
          <w:rFonts w:ascii="Arial" w:hAnsi="Arial" w:cs="Arial"/>
          <w:b/>
          <w:bCs/>
          <w:lang w:bidi="ar-SA"/>
        </w:rPr>
      </w:pPr>
    </w:p>
    <w:p w14:paraId="7AA3E6B4" w14:textId="77777777" w:rsidR="00B25294" w:rsidRDefault="00B25294" w:rsidP="00631E00">
      <w:pPr>
        <w:keepNext/>
        <w:keepLines/>
        <w:spacing w:after="0" w:line="360" w:lineRule="auto"/>
        <w:ind w:right="1559"/>
        <w:rPr>
          <w:rFonts w:ascii="Arial" w:hAnsi="Arial" w:cs="Arial"/>
          <w:b/>
          <w:bCs/>
          <w:lang w:bidi="ar-SA"/>
        </w:rPr>
      </w:pPr>
    </w:p>
    <w:sectPr w:rsidR="00B25294"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5AA92" w14:textId="77777777" w:rsidR="00C3615E" w:rsidRDefault="00C3615E" w:rsidP="00784C57">
      <w:pPr>
        <w:spacing w:after="0" w:line="240" w:lineRule="auto"/>
      </w:pPr>
      <w:r>
        <w:separator/>
      </w:r>
    </w:p>
  </w:endnote>
  <w:endnote w:type="continuationSeparator" w:id="0">
    <w:p w14:paraId="4BDAAA0C" w14:textId="77777777" w:rsidR="00C3615E" w:rsidRDefault="00C3615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456FCE"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56FCE"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C3615E"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C3615E"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0B47B" w14:textId="77777777" w:rsidR="00C3615E" w:rsidRDefault="00C3615E" w:rsidP="00784C57">
      <w:pPr>
        <w:spacing w:after="0" w:line="240" w:lineRule="auto"/>
      </w:pPr>
      <w:r>
        <w:separator/>
      </w:r>
    </w:p>
  </w:footnote>
  <w:footnote w:type="continuationSeparator" w:id="0">
    <w:p w14:paraId="04BBE0BF" w14:textId="77777777" w:rsidR="00C3615E" w:rsidRDefault="00C3615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4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25342147" w14:textId="77777777" w:rsidR="00D95D0D" w:rsidRDefault="00D95D0D" w:rsidP="00D95D0D">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B0F04C6" w14:textId="77777777" w:rsidR="00DA4272" w:rsidRDefault="00DA4272" w:rsidP="00D95D0D">
          <w:pPr>
            <w:spacing w:after="0" w:line="360" w:lineRule="auto"/>
            <w:ind w:left="-105"/>
            <w:jc w:val="both"/>
            <w:rPr>
              <w:rFonts w:ascii="Arial" w:hAnsi="Arial" w:cs="Arial"/>
              <w:b/>
              <w:bCs/>
              <w:sz w:val="16"/>
              <w:szCs w:val="16"/>
            </w:rPr>
          </w:pPr>
          <w:r w:rsidRPr="00DA4272">
            <w:rPr>
              <w:rFonts w:ascii="Arial" w:hAnsi="Arial" w:cs="Arial"/>
              <w:b/>
              <w:bCs/>
              <w:sz w:val="16"/>
              <w:szCs w:val="16"/>
            </w:rPr>
            <w:t>TPEs offer more food for thought in kitchenware</w:t>
          </w:r>
        </w:p>
        <w:p w14:paraId="3D3F1049" w14:textId="2F9F3DB5" w:rsidR="00D95D0D" w:rsidRPr="002B7CE1" w:rsidRDefault="00D95D0D" w:rsidP="00D95D0D">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E26547">
            <w:rPr>
              <w:rFonts w:ascii="Arial" w:hAnsi="Arial"/>
              <w:b/>
              <w:sz w:val="16"/>
              <w:szCs w:val="16"/>
            </w:rPr>
            <w:t>August</w:t>
          </w:r>
          <w:r>
            <w:rPr>
              <w:rFonts w:ascii="Arial" w:hAnsi="Arial"/>
              <w:b/>
              <w:sz w:val="16"/>
              <w:szCs w:val="16"/>
            </w:rPr>
            <w:t xml:space="preserve"> 2022</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4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0180DD6" w14:textId="77777777" w:rsidR="002B7CE1" w:rsidRDefault="003C4170" w:rsidP="002B7CE1">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100848232"/>
        </w:p>
        <w:bookmarkEnd w:id="0"/>
        <w:p w14:paraId="5DDAF20F" w14:textId="77777777" w:rsidR="00DA4272" w:rsidRDefault="00DA4272" w:rsidP="002B7CE1">
          <w:pPr>
            <w:spacing w:after="0" w:line="360" w:lineRule="auto"/>
            <w:ind w:left="-105"/>
            <w:jc w:val="both"/>
            <w:rPr>
              <w:rFonts w:ascii="Arial" w:hAnsi="Arial" w:cs="Arial"/>
              <w:b/>
              <w:bCs/>
              <w:sz w:val="16"/>
              <w:szCs w:val="16"/>
            </w:rPr>
          </w:pPr>
          <w:r w:rsidRPr="00DA4272">
            <w:rPr>
              <w:rFonts w:ascii="Arial" w:hAnsi="Arial" w:cs="Arial"/>
              <w:b/>
              <w:bCs/>
              <w:sz w:val="16"/>
              <w:szCs w:val="16"/>
            </w:rPr>
            <w:t>TPEs offer more food for thought in kitchenware</w:t>
          </w:r>
        </w:p>
        <w:p w14:paraId="765F9503" w14:textId="73DC19E9" w:rsidR="003C4170" w:rsidRPr="002B7CE1" w:rsidRDefault="003C4170" w:rsidP="002B7CE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E26547">
            <w:rPr>
              <w:rFonts w:ascii="Arial" w:hAnsi="Arial"/>
              <w:b/>
              <w:sz w:val="16"/>
              <w:szCs w:val="16"/>
            </w:rPr>
            <w:t>August</w:t>
          </w:r>
          <w:r w:rsidR="001F4135">
            <w:rPr>
              <w:rFonts w:ascii="Arial" w:hAnsi="Arial"/>
              <w:b/>
              <w:sz w:val="16"/>
              <w:szCs w:val="16"/>
            </w:rPr>
            <w:t xml:space="preserve"> 202</w:t>
          </w:r>
          <w:r w:rsidR="00923B42">
            <w:rPr>
              <w:rFonts w:ascii="Arial" w:hAnsi="Arial"/>
              <w:b/>
              <w:sz w:val="16"/>
              <w:szCs w:val="16"/>
            </w:rPr>
            <w:t>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2"/>
  </w:num>
  <w:num w:numId="2" w16cid:durableId="1107233859">
    <w:abstractNumId w:val="7"/>
  </w:num>
  <w:num w:numId="3" w16cid:durableId="84694826">
    <w:abstractNumId w:val="1"/>
  </w:num>
  <w:num w:numId="4" w16cid:durableId="1893232029">
    <w:abstractNumId w:val="17"/>
  </w:num>
  <w:num w:numId="5" w16cid:durableId="742027126">
    <w:abstractNumId w:val="11"/>
  </w:num>
  <w:num w:numId="6" w16cid:durableId="1918981151">
    <w:abstractNumId w:val="15"/>
  </w:num>
  <w:num w:numId="7" w16cid:durableId="1404644129">
    <w:abstractNumId w:val="4"/>
  </w:num>
  <w:num w:numId="8" w16cid:durableId="1988242192">
    <w:abstractNumId w:val="16"/>
  </w:num>
  <w:num w:numId="9" w16cid:durableId="1811752287">
    <w:abstractNumId w:val="12"/>
  </w:num>
  <w:num w:numId="10" w16cid:durableId="239675848">
    <w:abstractNumId w:val="0"/>
  </w:num>
  <w:num w:numId="11" w16cid:durableId="925653970">
    <w:abstractNumId w:val="9"/>
  </w:num>
  <w:num w:numId="12" w16cid:durableId="21206367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3"/>
  </w:num>
  <w:num w:numId="14" w16cid:durableId="812257687">
    <w:abstractNumId w:val="14"/>
  </w:num>
  <w:num w:numId="15" w16cid:durableId="755243788">
    <w:abstractNumId w:val="8"/>
  </w:num>
  <w:num w:numId="16" w16cid:durableId="2138444609">
    <w:abstractNumId w:val="10"/>
  </w:num>
  <w:num w:numId="17" w16cid:durableId="2070498934">
    <w:abstractNumId w:val="6"/>
  </w:num>
  <w:num w:numId="18" w16cid:durableId="1793087812">
    <w:abstractNumId w:val="5"/>
  </w:num>
  <w:num w:numId="19" w16cid:durableId="10114207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78EF"/>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58DC"/>
    <w:rsid w:val="001C701E"/>
    <w:rsid w:val="001C787B"/>
    <w:rsid w:val="001D003B"/>
    <w:rsid w:val="001D41F8"/>
    <w:rsid w:val="001E1888"/>
    <w:rsid w:val="001F37C4"/>
    <w:rsid w:val="001F4135"/>
    <w:rsid w:val="001F4F5D"/>
    <w:rsid w:val="00201710"/>
    <w:rsid w:val="002129DC"/>
    <w:rsid w:val="00214C89"/>
    <w:rsid w:val="00216032"/>
    <w:rsid w:val="00225FD8"/>
    <w:rsid w:val="002262B1"/>
    <w:rsid w:val="00235BA5"/>
    <w:rsid w:val="002631F5"/>
    <w:rsid w:val="00267260"/>
    <w:rsid w:val="0028506D"/>
    <w:rsid w:val="00290773"/>
    <w:rsid w:val="002934F9"/>
    <w:rsid w:val="00293FA0"/>
    <w:rsid w:val="0029752E"/>
    <w:rsid w:val="002A37DD"/>
    <w:rsid w:val="002A3920"/>
    <w:rsid w:val="002A532B"/>
    <w:rsid w:val="002B2DEF"/>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047EF"/>
    <w:rsid w:val="00310A64"/>
    <w:rsid w:val="00312545"/>
    <w:rsid w:val="00324D73"/>
    <w:rsid w:val="00325394"/>
    <w:rsid w:val="00325EA7"/>
    <w:rsid w:val="00326FA2"/>
    <w:rsid w:val="0033017E"/>
    <w:rsid w:val="00340D67"/>
    <w:rsid w:val="00347067"/>
    <w:rsid w:val="0035152E"/>
    <w:rsid w:val="00364268"/>
    <w:rsid w:val="0036557B"/>
    <w:rsid w:val="00376D30"/>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1F6D"/>
    <w:rsid w:val="00444D45"/>
    <w:rsid w:val="0044562F"/>
    <w:rsid w:val="0045042F"/>
    <w:rsid w:val="004543BF"/>
    <w:rsid w:val="004560BB"/>
    <w:rsid w:val="004562AC"/>
    <w:rsid w:val="00456843"/>
    <w:rsid w:val="00456A3B"/>
    <w:rsid w:val="00456FCE"/>
    <w:rsid w:val="00471A94"/>
    <w:rsid w:val="00473F42"/>
    <w:rsid w:val="0047409A"/>
    <w:rsid w:val="0047411F"/>
    <w:rsid w:val="00481947"/>
    <w:rsid w:val="00482B9C"/>
    <w:rsid w:val="004919AE"/>
    <w:rsid w:val="00493BFC"/>
    <w:rsid w:val="00495A39"/>
    <w:rsid w:val="004A3BE3"/>
    <w:rsid w:val="004A62E0"/>
    <w:rsid w:val="004A6454"/>
    <w:rsid w:val="004B0469"/>
    <w:rsid w:val="004B75FE"/>
    <w:rsid w:val="004C1164"/>
    <w:rsid w:val="004C3CCB"/>
    <w:rsid w:val="004C6BE6"/>
    <w:rsid w:val="004C6E24"/>
    <w:rsid w:val="004D5BAF"/>
    <w:rsid w:val="004E0EEE"/>
    <w:rsid w:val="004E18AA"/>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6062B"/>
    <w:rsid w:val="00570576"/>
    <w:rsid w:val="005772B9"/>
    <w:rsid w:val="00597472"/>
    <w:rsid w:val="005A27C6"/>
    <w:rsid w:val="005A34EE"/>
    <w:rsid w:val="005A45F1"/>
    <w:rsid w:val="005A5D20"/>
    <w:rsid w:val="005A7CC7"/>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1E00"/>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6747"/>
    <w:rsid w:val="006D7D9F"/>
    <w:rsid w:val="006E449C"/>
    <w:rsid w:val="006E4B80"/>
    <w:rsid w:val="006E65CF"/>
    <w:rsid w:val="006F5DF8"/>
    <w:rsid w:val="00702A9F"/>
    <w:rsid w:val="007032E6"/>
    <w:rsid w:val="007144EB"/>
    <w:rsid w:val="00715172"/>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5A3"/>
    <w:rsid w:val="008F3C99"/>
    <w:rsid w:val="008F7818"/>
    <w:rsid w:val="00900127"/>
    <w:rsid w:val="00901B23"/>
    <w:rsid w:val="00905FBF"/>
    <w:rsid w:val="00916950"/>
    <w:rsid w:val="00923B42"/>
    <w:rsid w:val="00923D2E"/>
    <w:rsid w:val="009324CB"/>
    <w:rsid w:val="00935C50"/>
    <w:rsid w:val="00937972"/>
    <w:rsid w:val="00940F39"/>
    <w:rsid w:val="009416C1"/>
    <w:rsid w:val="00945459"/>
    <w:rsid w:val="00947D55"/>
    <w:rsid w:val="00954B8E"/>
    <w:rsid w:val="00957AAC"/>
    <w:rsid w:val="009618DB"/>
    <w:rsid w:val="00964C40"/>
    <w:rsid w:val="0098002D"/>
    <w:rsid w:val="00980DBB"/>
    <w:rsid w:val="009814A4"/>
    <w:rsid w:val="009927D5"/>
    <w:rsid w:val="009A0A59"/>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5294"/>
    <w:rsid w:val="00B26E20"/>
    <w:rsid w:val="00B30C98"/>
    <w:rsid w:val="00B339CB"/>
    <w:rsid w:val="00B3545E"/>
    <w:rsid w:val="00B43FD8"/>
    <w:rsid w:val="00B45417"/>
    <w:rsid w:val="00B46B64"/>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615E"/>
    <w:rsid w:val="00C37354"/>
    <w:rsid w:val="00C44B97"/>
    <w:rsid w:val="00C55745"/>
    <w:rsid w:val="00C566EF"/>
    <w:rsid w:val="00C6643A"/>
    <w:rsid w:val="00C70EBC"/>
    <w:rsid w:val="00C72E1E"/>
    <w:rsid w:val="00C765FC"/>
    <w:rsid w:val="00C77E61"/>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7490C"/>
    <w:rsid w:val="00D81F17"/>
    <w:rsid w:val="00D821DB"/>
    <w:rsid w:val="00D8470D"/>
    <w:rsid w:val="00D86D57"/>
    <w:rsid w:val="00D87E3B"/>
    <w:rsid w:val="00D95D0D"/>
    <w:rsid w:val="00D9749E"/>
    <w:rsid w:val="00D97D93"/>
    <w:rsid w:val="00DA0553"/>
    <w:rsid w:val="00DA4272"/>
    <w:rsid w:val="00DB2468"/>
    <w:rsid w:val="00DB6EAE"/>
    <w:rsid w:val="00DC0974"/>
    <w:rsid w:val="00DC10C6"/>
    <w:rsid w:val="00DC32CA"/>
    <w:rsid w:val="00DC6774"/>
    <w:rsid w:val="00DD6B70"/>
    <w:rsid w:val="00DE0725"/>
    <w:rsid w:val="00DE2E5C"/>
    <w:rsid w:val="00DE6719"/>
    <w:rsid w:val="00DF02DC"/>
    <w:rsid w:val="00DF7FD8"/>
    <w:rsid w:val="00E039D8"/>
    <w:rsid w:val="00E17CAC"/>
    <w:rsid w:val="00E26547"/>
    <w:rsid w:val="00E31F55"/>
    <w:rsid w:val="00E34355"/>
    <w:rsid w:val="00E34E27"/>
    <w:rsid w:val="00E373D1"/>
    <w:rsid w:val="00E52729"/>
    <w:rsid w:val="00E533F6"/>
    <w:rsid w:val="00E5496B"/>
    <w:rsid w:val="00E57256"/>
    <w:rsid w:val="00E61AA8"/>
    <w:rsid w:val="00E628B9"/>
    <w:rsid w:val="00E63371"/>
    <w:rsid w:val="00E63E21"/>
    <w:rsid w:val="00E67BD5"/>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 w:val="00FF0CED"/>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284</Words>
  <Characters>5238</Characters>
  <Application>Microsoft Office Word</Application>
  <DocSecurity>0</DocSecurity>
  <Lines>121</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2022-07-22T07:19:00Z</dcterms:created>
  <dcterms:modified xsi:type="dcterms:W3CDTF">2022-07-29T02:09:00Z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