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AC521" w14:textId="775DA25B" w:rsidR="00A32D49" w:rsidRPr="00A44E12" w:rsidRDefault="00A32D49" w:rsidP="00A32D49">
      <w:pPr>
        <w:spacing w:line="360" w:lineRule="auto"/>
        <w:ind w:right="1559"/>
        <w:rPr>
          <w:rFonts w:ascii="Arial" w:hAnsi="Arial" w:cs="Arial"/>
          <w:b/>
          <w:bCs/>
          <w:sz w:val="24"/>
          <w:szCs w:val="24"/>
        </w:rPr>
      </w:pPr>
      <w:r>
        <w:rPr>
          <w:rFonts w:ascii="Arial" w:hAnsi="Arial" w:cs="Arial"/>
          <w:b/>
          <w:bCs/>
          <w:sz w:val="24"/>
          <w:szCs w:val="24"/>
        </w:rPr>
        <w:t>KRAIBURG TPE’s n</w:t>
      </w:r>
      <w:r w:rsidRPr="00A44E12">
        <w:rPr>
          <w:rFonts w:ascii="Arial" w:hAnsi="Arial" w:cs="Arial"/>
          <w:b/>
          <w:bCs/>
          <w:sz w:val="24"/>
          <w:szCs w:val="24"/>
        </w:rPr>
        <w:t>ew innovative recycled TPE</w:t>
      </w:r>
      <w:r>
        <w:rPr>
          <w:rFonts w:ascii="Arial" w:hAnsi="Arial" w:cs="Arial"/>
          <w:b/>
          <w:bCs/>
          <w:sz w:val="24"/>
          <w:szCs w:val="24"/>
        </w:rPr>
        <w:t>s</w:t>
      </w:r>
      <w:r w:rsidRPr="00A44E12">
        <w:rPr>
          <w:rFonts w:ascii="Arial" w:hAnsi="Arial" w:cs="Arial"/>
          <w:b/>
          <w:bCs/>
          <w:sz w:val="24"/>
          <w:szCs w:val="24"/>
        </w:rPr>
        <w:t xml:space="preserve"> </w:t>
      </w:r>
      <w:r>
        <w:rPr>
          <w:rFonts w:ascii="Arial" w:hAnsi="Arial" w:cs="Arial"/>
          <w:b/>
          <w:bCs/>
          <w:sz w:val="24"/>
          <w:szCs w:val="24"/>
        </w:rPr>
        <w:t>for Asia</w:t>
      </w:r>
      <w:r w:rsidR="00A612F3">
        <w:rPr>
          <w:rFonts w:ascii="Arial" w:hAnsi="Arial" w:cs="Arial"/>
          <w:b/>
          <w:bCs/>
          <w:sz w:val="24"/>
          <w:szCs w:val="24"/>
        </w:rPr>
        <w:t xml:space="preserve"> </w:t>
      </w:r>
      <w:r w:rsidRPr="00A44E12">
        <w:rPr>
          <w:rFonts w:ascii="Arial" w:hAnsi="Arial" w:cs="Arial"/>
          <w:b/>
          <w:bCs/>
          <w:sz w:val="24"/>
          <w:szCs w:val="24"/>
        </w:rPr>
        <w:t xml:space="preserve">Pacific </w:t>
      </w:r>
    </w:p>
    <w:p w14:paraId="4E186DAF" w14:textId="492D4F9B" w:rsidR="00A32D49" w:rsidRPr="004727EA" w:rsidRDefault="00A32D49" w:rsidP="00A32D49">
      <w:pPr>
        <w:spacing w:line="360" w:lineRule="auto"/>
        <w:ind w:right="1559"/>
        <w:jc w:val="both"/>
        <w:rPr>
          <w:rFonts w:ascii="Arial" w:hAnsi="Arial" w:cs="Arial"/>
          <w:sz w:val="20"/>
          <w:szCs w:val="20"/>
        </w:rPr>
      </w:pPr>
      <w:r w:rsidRPr="00A32D49">
        <w:rPr>
          <w:rFonts w:ascii="Arial" w:hAnsi="Arial" w:cs="Arial"/>
          <w:sz w:val="20"/>
          <w:szCs w:val="20"/>
        </w:rPr>
        <w:t xml:space="preserve">KRAIBURG TPE, a global TPE manufacturer of thermoplastic elastomer products and custom solutions for a variety of industries, is offering its latest THERMOLAST® R RC/PCR/AP and RC/FC/PCR/AP sustainable TPE compounds for universal industrial and consumer applications. </w:t>
      </w:r>
    </w:p>
    <w:p w14:paraId="1A34B435" w14:textId="77777777" w:rsidR="00A32D49" w:rsidRPr="004727EA" w:rsidRDefault="00A32D49" w:rsidP="00A32D49">
      <w:pPr>
        <w:spacing w:line="360" w:lineRule="auto"/>
        <w:ind w:right="1559"/>
        <w:rPr>
          <w:rFonts w:ascii="Arial" w:hAnsi="Arial" w:cs="Arial"/>
          <w:b/>
          <w:bCs/>
          <w:sz w:val="20"/>
          <w:szCs w:val="20"/>
        </w:rPr>
      </w:pPr>
      <w:r w:rsidRPr="004727EA">
        <w:rPr>
          <w:rFonts w:ascii="Arial" w:hAnsi="Arial" w:cs="Arial"/>
          <w:b/>
          <w:bCs/>
          <w:sz w:val="20"/>
          <w:szCs w:val="20"/>
        </w:rPr>
        <w:t>THERMOLAST® R - RC/PCR/AP series for the Asia-Pacific market</w:t>
      </w:r>
    </w:p>
    <w:p w14:paraId="72F222BA" w14:textId="77777777" w:rsidR="00A32D49" w:rsidRPr="004727EA" w:rsidRDefault="00A32D49" w:rsidP="00A32D49">
      <w:pPr>
        <w:spacing w:line="360" w:lineRule="auto"/>
        <w:ind w:right="1559"/>
        <w:jc w:val="both"/>
        <w:rPr>
          <w:rFonts w:ascii="Arial" w:hAnsi="Arial" w:cs="Arial"/>
          <w:color w:val="0070C0"/>
          <w:sz w:val="20"/>
          <w:szCs w:val="20"/>
        </w:rPr>
      </w:pPr>
      <w:r w:rsidRPr="004727EA">
        <w:rPr>
          <w:rFonts w:ascii="Arial" w:hAnsi="Arial" w:cs="Arial"/>
          <w:sz w:val="20"/>
          <w:szCs w:val="20"/>
        </w:rPr>
        <w:t>KRAIBURG TPE’s THERMOLAST® R RC/PCR/AP series is a new range of PCR TPE compounds targeted specifically for the industrial sector in the Asia-Pacific market.</w:t>
      </w:r>
      <w:r w:rsidRPr="004727EA">
        <w:rPr>
          <w:rFonts w:ascii="Arial" w:hAnsi="Arial" w:cs="Arial"/>
          <w:color w:val="0070C0"/>
          <w:sz w:val="20"/>
          <w:szCs w:val="20"/>
        </w:rPr>
        <w:t xml:space="preserve"> </w:t>
      </w:r>
    </w:p>
    <w:p w14:paraId="6A45FED5" w14:textId="1C5124E7" w:rsidR="00A32D49" w:rsidRPr="004727EA" w:rsidRDefault="00A32D49" w:rsidP="00A32D49">
      <w:pPr>
        <w:autoSpaceDE w:val="0"/>
        <w:autoSpaceDN w:val="0"/>
        <w:adjustRightInd w:val="0"/>
        <w:spacing w:after="0" w:line="360" w:lineRule="auto"/>
        <w:ind w:right="1559"/>
        <w:jc w:val="both"/>
        <w:rPr>
          <w:rFonts w:ascii="Arial" w:hAnsi="Arial" w:cs="Arial"/>
          <w:color w:val="1A1A1A"/>
          <w:sz w:val="20"/>
          <w:szCs w:val="20"/>
        </w:rPr>
      </w:pPr>
      <w:r w:rsidRPr="004727EA">
        <w:rPr>
          <w:rFonts w:ascii="Arial" w:hAnsi="Arial" w:cs="Arial"/>
          <w:bCs/>
          <w:iCs/>
          <w:color w:val="1A1A1A"/>
          <w:sz w:val="20"/>
          <w:szCs w:val="20"/>
        </w:rPr>
        <w:t>Low Shwu Ping, Product Developer, says, “</w:t>
      </w:r>
      <w:r w:rsidRPr="004727EA">
        <w:rPr>
          <w:rFonts w:ascii="Arial" w:hAnsi="Arial" w:cs="Arial"/>
          <w:color w:val="1A1A1A"/>
          <w:sz w:val="20"/>
          <w:szCs w:val="20"/>
        </w:rPr>
        <w:t>KRAIBURG TPE is raising sustainability awareness with a mature alternative through our Asia Pacific targeted RC/PCR/AP</w:t>
      </w:r>
      <w:r w:rsidR="00A612F3">
        <w:rPr>
          <w:rFonts w:ascii="Arial" w:hAnsi="Arial" w:cs="Arial"/>
          <w:color w:val="1A1A1A"/>
          <w:sz w:val="20"/>
          <w:szCs w:val="20"/>
        </w:rPr>
        <w:t xml:space="preserve"> </w:t>
      </w:r>
      <w:r w:rsidRPr="004727EA">
        <w:rPr>
          <w:rFonts w:ascii="Arial" w:hAnsi="Arial" w:cs="Arial"/>
          <w:color w:val="1A1A1A"/>
          <w:sz w:val="20"/>
          <w:szCs w:val="20"/>
        </w:rPr>
        <w:t xml:space="preserve">&amp; RC/FC/PCR/AP series. This </w:t>
      </w:r>
      <w:proofErr w:type="gramStart"/>
      <w:r w:rsidRPr="004727EA">
        <w:rPr>
          <w:rFonts w:ascii="Arial" w:hAnsi="Arial" w:cs="Arial"/>
          <w:color w:val="1A1A1A"/>
          <w:sz w:val="20"/>
          <w:szCs w:val="20"/>
        </w:rPr>
        <w:t>new innovation</w:t>
      </w:r>
      <w:proofErr w:type="gramEnd"/>
      <w:r w:rsidRPr="004727EA">
        <w:rPr>
          <w:rFonts w:ascii="Arial" w:hAnsi="Arial" w:cs="Arial"/>
          <w:color w:val="1A1A1A"/>
          <w:sz w:val="20"/>
          <w:szCs w:val="20"/>
        </w:rPr>
        <w:t xml:space="preserve"> is our multi-tool in the field of compounds comprising of post-consumer recycled content.”</w:t>
      </w:r>
    </w:p>
    <w:p w14:paraId="1A4E157C" w14:textId="77777777" w:rsidR="00A32D49" w:rsidRPr="004727EA" w:rsidRDefault="00A32D49" w:rsidP="00A32D49">
      <w:pPr>
        <w:autoSpaceDE w:val="0"/>
        <w:autoSpaceDN w:val="0"/>
        <w:adjustRightInd w:val="0"/>
        <w:spacing w:after="0" w:line="360" w:lineRule="auto"/>
        <w:ind w:right="1559"/>
        <w:jc w:val="both"/>
        <w:rPr>
          <w:rFonts w:ascii="Arial" w:hAnsi="Arial" w:cs="Arial"/>
          <w:sz w:val="20"/>
          <w:szCs w:val="20"/>
        </w:rPr>
      </w:pPr>
    </w:p>
    <w:p w14:paraId="75761F78" w14:textId="7045B386" w:rsidR="00A32D49" w:rsidRPr="004727EA" w:rsidRDefault="00A32D49" w:rsidP="00A32D49">
      <w:pPr>
        <w:spacing w:line="360" w:lineRule="auto"/>
        <w:ind w:right="1559"/>
        <w:rPr>
          <w:rFonts w:ascii="Arial" w:hAnsi="Arial" w:cs="Arial"/>
          <w:b/>
          <w:bCs/>
          <w:sz w:val="20"/>
          <w:szCs w:val="20"/>
        </w:rPr>
      </w:pPr>
      <w:r w:rsidRPr="00B65FAC">
        <w:rPr>
          <w:rFonts w:ascii="Arial" w:hAnsi="Arial" w:cs="Arial"/>
          <w:b/>
          <w:bCs/>
          <w:sz w:val="20"/>
          <w:szCs w:val="20"/>
        </w:rPr>
        <w:t xml:space="preserve">Engineered for universal </w:t>
      </w:r>
      <w:r w:rsidR="00A612F3" w:rsidRPr="00B65FAC">
        <w:rPr>
          <w:rFonts w:ascii="Arial" w:hAnsi="Arial" w:cs="Arial"/>
          <w:b/>
          <w:bCs/>
          <w:sz w:val="20"/>
          <w:szCs w:val="20"/>
        </w:rPr>
        <w:t xml:space="preserve">industrial </w:t>
      </w:r>
      <w:r w:rsidRPr="00B65FAC">
        <w:rPr>
          <w:rFonts w:ascii="Arial" w:hAnsi="Arial" w:cs="Arial"/>
          <w:b/>
          <w:bCs/>
          <w:sz w:val="20"/>
          <w:szCs w:val="20"/>
        </w:rPr>
        <w:t>applications</w:t>
      </w:r>
    </w:p>
    <w:p w14:paraId="4FA240F8" w14:textId="34F10956" w:rsidR="00A32D49" w:rsidRDefault="00A32D49" w:rsidP="00A32D49">
      <w:pPr>
        <w:spacing w:line="360" w:lineRule="auto"/>
        <w:ind w:right="1559"/>
        <w:jc w:val="both"/>
        <w:rPr>
          <w:rFonts w:ascii="Arial" w:hAnsi="Arial" w:cs="Arial"/>
          <w:sz w:val="20"/>
          <w:szCs w:val="20"/>
        </w:rPr>
      </w:pPr>
      <w:r w:rsidRPr="004727EA">
        <w:rPr>
          <w:rFonts w:ascii="Arial" w:hAnsi="Arial" w:cs="Arial"/>
          <w:sz w:val="20"/>
          <w:szCs w:val="20"/>
        </w:rPr>
        <w:t>KRAIBURG TPE’s THERMOLAST® R RC/PCR/AP series is adaptable to universal</w:t>
      </w:r>
      <w:r w:rsidR="00FF2DD9">
        <w:rPr>
          <w:rFonts w:ascii="Arial" w:hAnsi="Arial" w:cs="Arial"/>
          <w:sz w:val="20"/>
          <w:szCs w:val="20"/>
        </w:rPr>
        <w:t xml:space="preserve"> industrial</w:t>
      </w:r>
      <w:r w:rsidRPr="004727EA">
        <w:rPr>
          <w:rFonts w:ascii="Arial" w:hAnsi="Arial" w:cs="Arial"/>
          <w:sz w:val="20"/>
          <w:szCs w:val="20"/>
        </w:rPr>
        <w:t xml:space="preserve"> applications, thanks to its non-sticky surface and comfortable grip, among many other advantages. </w:t>
      </w:r>
    </w:p>
    <w:p w14:paraId="15BCE829" w14:textId="77777777" w:rsidR="00FF2DD9" w:rsidRPr="004727EA" w:rsidRDefault="00FF2DD9" w:rsidP="00FF2DD9">
      <w:pPr>
        <w:spacing w:line="360" w:lineRule="auto"/>
        <w:ind w:right="1559"/>
        <w:jc w:val="both"/>
        <w:rPr>
          <w:rFonts w:ascii="Arial" w:hAnsi="Arial" w:cs="Arial"/>
          <w:sz w:val="20"/>
          <w:szCs w:val="20"/>
        </w:rPr>
      </w:pPr>
      <w:r w:rsidRPr="004727EA">
        <w:rPr>
          <w:rFonts w:ascii="Arial" w:hAnsi="Arial" w:cs="Arial"/>
          <w:sz w:val="20"/>
          <w:szCs w:val="20"/>
        </w:rPr>
        <w:t>The RC/PCR/AP series includes compounds with 25-48% post-consumer recycled content (harness-dependent) for a wide range of applications requiring adhesion to PP in multi-component parts or single component parts.</w:t>
      </w:r>
    </w:p>
    <w:p w14:paraId="0B2326E5" w14:textId="77777777" w:rsidR="00FF2DD9" w:rsidRPr="004727EA" w:rsidRDefault="00FF2DD9" w:rsidP="00FF2DD9">
      <w:pPr>
        <w:spacing w:line="360" w:lineRule="auto"/>
        <w:ind w:right="1559"/>
        <w:jc w:val="both"/>
        <w:rPr>
          <w:rFonts w:ascii="Arial" w:hAnsi="Arial" w:cs="Arial"/>
          <w:strike/>
          <w:sz w:val="20"/>
          <w:szCs w:val="20"/>
        </w:rPr>
      </w:pPr>
      <w:r w:rsidRPr="004727EA">
        <w:rPr>
          <w:rFonts w:ascii="Arial" w:hAnsi="Arial" w:cs="Arial"/>
          <w:sz w:val="20"/>
          <w:szCs w:val="20"/>
        </w:rPr>
        <w:t>The RoHS-compliant RC/PCR/AP series has a hardness range of 50-90 Shore A.</w:t>
      </w:r>
    </w:p>
    <w:p w14:paraId="2B27177D" w14:textId="77777777" w:rsidR="00FF2DD9" w:rsidRPr="004727EA" w:rsidRDefault="00FF2DD9" w:rsidP="00A32D49">
      <w:pPr>
        <w:spacing w:line="360" w:lineRule="auto"/>
        <w:ind w:right="1559"/>
        <w:jc w:val="both"/>
        <w:rPr>
          <w:rFonts w:ascii="Arial" w:hAnsi="Arial" w:cs="Arial"/>
          <w:sz w:val="20"/>
          <w:szCs w:val="20"/>
        </w:rPr>
      </w:pPr>
    </w:p>
    <w:p w14:paraId="0AC60D06" w14:textId="2E55EB53" w:rsidR="00A32D49" w:rsidRPr="00A32D49" w:rsidRDefault="00FF2DD9" w:rsidP="00A32D49">
      <w:pPr>
        <w:spacing w:line="360" w:lineRule="auto"/>
        <w:ind w:right="1559"/>
        <w:jc w:val="both"/>
        <w:rPr>
          <w:rFonts w:ascii="Arial" w:hAnsi="Arial" w:cs="Arial"/>
          <w:sz w:val="20"/>
          <w:szCs w:val="20"/>
        </w:rPr>
      </w:pPr>
      <w:r w:rsidRPr="00FF2DD9">
        <w:rPr>
          <w:rFonts w:ascii="Arial" w:hAnsi="Arial" w:cs="Arial"/>
          <w:color w:val="1A1A1A"/>
          <w:sz w:val="20"/>
          <w:szCs w:val="20"/>
        </w:rPr>
        <w:lastRenderedPageBreak/>
        <w:t>With</w:t>
      </w:r>
      <w:r w:rsidRPr="00FF2DD9">
        <w:rPr>
          <w:rFonts w:ascii="Arial" w:hAnsi="Arial" w:cs="Arial"/>
          <w:sz w:val="20"/>
          <w:szCs w:val="20"/>
        </w:rPr>
        <w:t xml:space="preserve"> </w:t>
      </w:r>
      <w:r w:rsidR="00A32D49" w:rsidRPr="004727EA">
        <w:rPr>
          <w:rFonts w:ascii="Arial" w:hAnsi="Arial" w:cs="Arial"/>
          <w:sz w:val="20"/>
          <w:szCs w:val="20"/>
        </w:rPr>
        <w:t>g</w:t>
      </w:r>
      <w:r w:rsidR="00A32D49" w:rsidRPr="004727EA">
        <w:rPr>
          <w:rFonts w:ascii="Arial" w:hAnsi="Arial" w:cs="Arial"/>
          <w:color w:val="1A1A1A"/>
          <w:sz w:val="20"/>
          <w:szCs w:val="20"/>
        </w:rPr>
        <w:t>ood mechanical properties and flowability</w:t>
      </w:r>
      <w:r w:rsidR="00A32D49" w:rsidRPr="004727EA">
        <w:rPr>
          <w:rFonts w:ascii="Arial" w:hAnsi="Arial" w:cs="Arial"/>
          <w:sz w:val="20"/>
          <w:szCs w:val="20"/>
        </w:rPr>
        <w:t>, the series is ideal for tool handles (hand and power tools) and grip applications, as well as grommets, functional and design elements, connectors, cable clips, and electric and electronic components.</w:t>
      </w:r>
    </w:p>
    <w:p w14:paraId="57ABBB46" w14:textId="77777777" w:rsidR="00FF2DD9" w:rsidRDefault="00FF2DD9" w:rsidP="00A32D49">
      <w:pPr>
        <w:spacing w:line="360" w:lineRule="auto"/>
        <w:ind w:right="1559"/>
        <w:rPr>
          <w:rFonts w:ascii="Arial" w:hAnsi="Arial" w:cs="Arial"/>
          <w:b/>
          <w:bCs/>
          <w:sz w:val="20"/>
          <w:szCs w:val="20"/>
        </w:rPr>
      </w:pPr>
    </w:p>
    <w:p w14:paraId="6AEE5C05" w14:textId="31319EF4" w:rsidR="00A32D49" w:rsidRPr="004727EA" w:rsidRDefault="00A32D49" w:rsidP="00A32D49">
      <w:pPr>
        <w:spacing w:line="360" w:lineRule="auto"/>
        <w:ind w:right="1559"/>
        <w:rPr>
          <w:rFonts w:ascii="Arial" w:hAnsi="Arial" w:cs="Arial"/>
          <w:b/>
          <w:bCs/>
          <w:sz w:val="20"/>
          <w:szCs w:val="20"/>
        </w:rPr>
      </w:pPr>
      <w:r w:rsidRPr="004727EA">
        <w:rPr>
          <w:rFonts w:ascii="Arial" w:hAnsi="Arial" w:cs="Arial"/>
          <w:b/>
          <w:bCs/>
          <w:sz w:val="20"/>
          <w:szCs w:val="20"/>
        </w:rPr>
        <w:t>THERMOLAST® R – RC/FC/PCR/AP series for the consumer market</w:t>
      </w:r>
    </w:p>
    <w:p w14:paraId="554D1889" w14:textId="3D49F2E2" w:rsidR="00A32D49" w:rsidRPr="004727EA" w:rsidRDefault="00A32D49" w:rsidP="00A32D49">
      <w:pPr>
        <w:spacing w:line="360" w:lineRule="auto"/>
        <w:ind w:right="1559"/>
        <w:jc w:val="both"/>
        <w:rPr>
          <w:rFonts w:ascii="Arial" w:hAnsi="Arial" w:cs="Arial"/>
          <w:color w:val="0070C0"/>
          <w:sz w:val="20"/>
          <w:szCs w:val="20"/>
        </w:rPr>
      </w:pPr>
      <w:r w:rsidRPr="004727EA">
        <w:rPr>
          <w:rFonts w:ascii="Arial" w:hAnsi="Arial" w:cs="Arial"/>
          <w:sz w:val="20"/>
          <w:szCs w:val="20"/>
        </w:rPr>
        <w:t>KRAIBURG TPE’s THERMOLAST® R RC/FC/PCR/AP series, with post-consumer recycled content of 9-38% (hardness-dependent), are targeted specifically for consumer applications in the Asia</w:t>
      </w:r>
      <w:r w:rsidR="008A02AD">
        <w:rPr>
          <w:rFonts w:ascii="Arial" w:hAnsi="Arial" w:cs="Arial"/>
          <w:sz w:val="20"/>
          <w:szCs w:val="20"/>
        </w:rPr>
        <w:t xml:space="preserve"> </w:t>
      </w:r>
      <w:r w:rsidRPr="004727EA">
        <w:rPr>
          <w:rFonts w:ascii="Arial" w:hAnsi="Arial" w:cs="Arial"/>
          <w:sz w:val="20"/>
          <w:szCs w:val="20"/>
        </w:rPr>
        <w:t>Pacific market.</w:t>
      </w:r>
      <w:r w:rsidRPr="004727EA">
        <w:rPr>
          <w:rFonts w:ascii="Arial" w:hAnsi="Arial" w:cs="Arial"/>
          <w:color w:val="0070C0"/>
          <w:sz w:val="20"/>
          <w:szCs w:val="20"/>
        </w:rPr>
        <w:t xml:space="preserve"> </w:t>
      </w:r>
    </w:p>
    <w:p w14:paraId="09B32F31" w14:textId="77777777" w:rsidR="00A32D49" w:rsidRPr="004727EA" w:rsidRDefault="00A32D49" w:rsidP="00A32D49">
      <w:pPr>
        <w:spacing w:line="360" w:lineRule="auto"/>
        <w:ind w:right="1559"/>
        <w:jc w:val="both"/>
        <w:rPr>
          <w:rFonts w:ascii="Arial" w:hAnsi="Arial" w:cs="Arial"/>
          <w:sz w:val="20"/>
          <w:szCs w:val="20"/>
        </w:rPr>
      </w:pPr>
      <w:r w:rsidRPr="004727EA">
        <w:rPr>
          <w:rFonts w:ascii="Arial" w:hAnsi="Arial" w:cs="Arial"/>
          <w:sz w:val="20"/>
          <w:szCs w:val="20"/>
        </w:rPr>
        <w:t>The series offers good adhesion with PP through the multi-component injection molding process, allowing for flexibility in product designs.</w:t>
      </w:r>
    </w:p>
    <w:p w14:paraId="3A262219" w14:textId="77777777" w:rsidR="00A32D49" w:rsidRPr="004727EA" w:rsidRDefault="00A32D49" w:rsidP="00A32D49">
      <w:pPr>
        <w:tabs>
          <w:tab w:val="left" w:pos="434"/>
        </w:tabs>
        <w:spacing w:before="31" w:line="360" w:lineRule="auto"/>
        <w:ind w:right="1559"/>
        <w:jc w:val="both"/>
        <w:rPr>
          <w:rFonts w:ascii="Arial" w:hAnsi="Arial" w:cs="Arial"/>
          <w:spacing w:val="-2"/>
          <w:sz w:val="20"/>
          <w:szCs w:val="20"/>
        </w:rPr>
      </w:pPr>
      <w:r w:rsidRPr="004727EA">
        <w:rPr>
          <w:rFonts w:ascii="Arial" w:hAnsi="Arial" w:cs="Arial"/>
          <w:sz w:val="20"/>
          <w:szCs w:val="20"/>
        </w:rPr>
        <w:t>The series complies with food contact regulatory standards, (FDA) CFR21 conform as well as REACH</w:t>
      </w:r>
      <w:r w:rsidRPr="004727EA">
        <w:rPr>
          <w:rFonts w:ascii="Arial" w:hAnsi="Arial" w:cs="Arial"/>
          <w:spacing w:val="-2"/>
          <w:sz w:val="20"/>
          <w:szCs w:val="20"/>
        </w:rPr>
        <w:t xml:space="preserve"> </w:t>
      </w:r>
      <w:r w:rsidRPr="004727EA">
        <w:rPr>
          <w:rFonts w:ascii="Arial" w:hAnsi="Arial" w:cs="Arial"/>
          <w:sz w:val="20"/>
          <w:szCs w:val="20"/>
        </w:rPr>
        <w:t>SVHC</w:t>
      </w:r>
      <w:r w:rsidRPr="004727EA">
        <w:rPr>
          <w:rFonts w:ascii="Arial" w:hAnsi="Arial" w:cs="Arial"/>
          <w:spacing w:val="-2"/>
          <w:sz w:val="20"/>
          <w:szCs w:val="20"/>
        </w:rPr>
        <w:t xml:space="preserve"> </w:t>
      </w:r>
      <w:r w:rsidRPr="004727EA">
        <w:rPr>
          <w:rFonts w:ascii="Arial" w:hAnsi="Arial" w:cs="Arial"/>
          <w:sz w:val="20"/>
          <w:szCs w:val="20"/>
        </w:rPr>
        <w:t>and</w:t>
      </w:r>
      <w:r w:rsidRPr="004727EA">
        <w:rPr>
          <w:rFonts w:ascii="Arial" w:hAnsi="Arial" w:cs="Arial"/>
          <w:spacing w:val="-2"/>
          <w:sz w:val="20"/>
          <w:szCs w:val="20"/>
        </w:rPr>
        <w:t xml:space="preserve"> </w:t>
      </w:r>
      <w:r w:rsidRPr="004727EA">
        <w:rPr>
          <w:rFonts w:ascii="Arial" w:hAnsi="Arial" w:cs="Arial"/>
          <w:sz w:val="20"/>
          <w:szCs w:val="20"/>
        </w:rPr>
        <w:t>RoHS</w:t>
      </w:r>
      <w:r w:rsidRPr="004727EA">
        <w:rPr>
          <w:rFonts w:ascii="Arial" w:hAnsi="Arial" w:cs="Arial"/>
          <w:spacing w:val="-2"/>
          <w:sz w:val="20"/>
          <w:szCs w:val="20"/>
        </w:rPr>
        <w:t xml:space="preserve"> compliances.</w:t>
      </w:r>
    </w:p>
    <w:p w14:paraId="63F6F4DE" w14:textId="77777777" w:rsidR="00A32D49" w:rsidRPr="004727EA" w:rsidRDefault="00A32D49" w:rsidP="00A32D49">
      <w:pPr>
        <w:tabs>
          <w:tab w:val="left" w:pos="434"/>
        </w:tabs>
        <w:spacing w:before="31" w:line="360" w:lineRule="auto"/>
        <w:ind w:right="1559"/>
        <w:jc w:val="both"/>
        <w:rPr>
          <w:rFonts w:ascii="Arial" w:hAnsi="Arial" w:cs="Arial"/>
          <w:sz w:val="20"/>
          <w:szCs w:val="20"/>
        </w:rPr>
      </w:pPr>
      <w:r w:rsidRPr="004727EA">
        <w:rPr>
          <w:rFonts w:ascii="Arial" w:hAnsi="Arial" w:cs="Arial"/>
          <w:sz w:val="20"/>
          <w:szCs w:val="20"/>
        </w:rPr>
        <w:t xml:space="preserve">It comes in natural and translucent colors allowing in-house pre-coloration. With a wide range of colors available, the materials can be colored in </w:t>
      </w:r>
      <w:proofErr w:type="gramStart"/>
      <w:r w:rsidRPr="004727EA">
        <w:rPr>
          <w:rFonts w:ascii="Arial" w:hAnsi="Arial" w:cs="Arial"/>
          <w:sz w:val="20"/>
          <w:szCs w:val="20"/>
        </w:rPr>
        <w:t>many different ways</w:t>
      </w:r>
      <w:proofErr w:type="gramEnd"/>
      <w:r w:rsidRPr="004727EA">
        <w:rPr>
          <w:rFonts w:ascii="Arial" w:hAnsi="Arial" w:cs="Arial"/>
          <w:sz w:val="20"/>
          <w:szCs w:val="20"/>
        </w:rPr>
        <w:t xml:space="preserve"> to deliver </w:t>
      </w:r>
      <w:proofErr w:type="spellStart"/>
      <w:r w:rsidRPr="004727EA">
        <w:rPr>
          <w:rFonts w:ascii="Arial" w:hAnsi="Arial" w:cs="Arial"/>
          <w:sz w:val="20"/>
          <w:szCs w:val="20"/>
        </w:rPr>
        <w:t>colourful</w:t>
      </w:r>
      <w:proofErr w:type="spellEnd"/>
      <w:r w:rsidRPr="004727EA">
        <w:rPr>
          <w:rFonts w:ascii="Arial" w:hAnsi="Arial" w:cs="Arial"/>
          <w:sz w:val="20"/>
          <w:szCs w:val="20"/>
        </w:rPr>
        <w:t xml:space="preserve">, trendy and food-safe applications. </w:t>
      </w:r>
    </w:p>
    <w:p w14:paraId="141CD60C" w14:textId="77777777" w:rsidR="00A32D49" w:rsidRPr="004727EA" w:rsidRDefault="00A32D49" w:rsidP="00A32D49">
      <w:pPr>
        <w:spacing w:after="0" w:line="360" w:lineRule="auto"/>
        <w:ind w:right="1559"/>
        <w:jc w:val="both"/>
        <w:rPr>
          <w:rFonts w:ascii="Arial" w:hAnsi="Arial" w:cs="Arial"/>
          <w:sz w:val="20"/>
          <w:szCs w:val="20"/>
        </w:rPr>
      </w:pPr>
      <w:r w:rsidRPr="004727EA">
        <w:rPr>
          <w:rFonts w:ascii="Arial" w:hAnsi="Arial" w:cs="Arial"/>
          <w:sz w:val="20"/>
          <w:szCs w:val="20"/>
        </w:rPr>
        <w:t>Furthermore, the sustainable series features low odor and good haptics, improving functional designs, thereby allowing manufacturers to be more creative with their product applications for household articles, razors, toys, grip applications, toothbrushes and more.</w:t>
      </w:r>
    </w:p>
    <w:p w14:paraId="2DFB5883" w14:textId="77777777" w:rsidR="008A02AD" w:rsidRDefault="008A02AD" w:rsidP="001408FE">
      <w:pPr>
        <w:spacing w:line="360" w:lineRule="auto"/>
        <w:ind w:right="1700"/>
        <w:jc w:val="both"/>
        <w:rPr>
          <w:rFonts w:ascii="Arial" w:hAnsi="Arial" w:cs="Arial"/>
          <w:sz w:val="20"/>
          <w:szCs w:val="20"/>
        </w:rPr>
      </w:pPr>
    </w:p>
    <w:p w14:paraId="77335FEB" w14:textId="58F79AD2" w:rsidR="00795A08" w:rsidRPr="00F54B73" w:rsidRDefault="00795A08" w:rsidP="001408FE">
      <w:pPr>
        <w:spacing w:line="360" w:lineRule="auto"/>
        <w:ind w:right="1700"/>
        <w:jc w:val="both"/>
        <w:rPr>
          <w:rFonts w:ascii="Arial" w:hAnsi="Arial" w:cs="Arial"/>
          <w:sz w:val="20"/>
          <w:szCs w:val="20"/>
        </w:rPr>
      </w:pPr>
      <w:r w:rsidRPr="00F54B73">
        <w:rPr>
          <w:rFonts w:ascii="Arial" w:hAnsi="Arial" w:cs="Arial"/>
          <w:sz w:val="20"/>
          <w:szCs w:val="20"/>
        </w:rPr>
        <w:t xml:space="preserve">Are you looking for a sustainable TPE solution? </w:t>
      </w:r>
      <w:r w:rsidRPr="00F54B73">
        <w:rPr>
          <w:rFonts w:ascii="Arial" w:hAnsi="Arial" w:cs="Arial"/>
          <w:sz w:val="20"/>
          <w:szCs w:val="20"/>
          <w:u w:val="single"/>
        </w:rPr>
        <w:t>Talk to us!</w:t>
      </w:r>
      <w:r w:rsidRPr="00F54B73">
        <w:rPr>
          <w:rFonts w:ascii="Arial" w:hAnsi="Arial" w:cs="Arial"/>
          <w:sz w:val="20"/>
          <w:szCs w:val="20"/>
        </w:rPr>
        <w:t xml:space="preserve"> </w:t>
      </w:r>
    </w:p>
    <w:p w14:paraId="08F3A29A" w14:textId="77777777" w:rsidR="00795A08" w:rsidRPr="00F54B73" w:rsidRDefault="00795A08" w:rsidP="00795A08">
      <w:pPr>
        <w:spacing w:line="360" w:lineRule="auto"/>
        <w:ind w:right="1559"/>
        <w:jc w:val="both"/>
        <w:rPr>
          <w:rFonts w:ascii="Arial" w:hAnsi="Arial" w:cs="Arial"/>
          <w:sz w:val="20"/>
          <w:szCs w:val="20"/>
        </w:rPr>
      </w:pPr>
      <w:r w:rsidRPr="00F54B73">
        <w:rPr>
          <w:rFonts w:ascii="Arial" w:hAnsi="Arial" w:cs="Arial"/>
          <w:sz w:val="20"/>
          <w:szCs w:val="20"/>
        </w:rPr>
        <w:t>Our experts are happy to answer any questions you have, as well as to offer the right solution for your application.</w:t>
      </w:r>
    </w:p>
    <w:p w14:paraId="0CE8DD16" w14:textId="236B2DA4" w:rsidR="003927B3" w:rsidRDefault="00983A40" w:rsidP="00631610">
      <w:pPr>
        <w:keepNext/>
        <w:keepLines/>
        <w:spacing w:after="0" w:line="360" w:lineRule="auto"/>
        <w:ind w:right="1842"/>
        <w:rPr>
          <w:rFonts w:ascii="Arial" w:hAnsi="Arial" w:cs="Arial"/>
          <w:b/>
          <w:bCs/>
          <w:sz w:val="20"/>
          <w:szCs w:val="20"/>
          <w:lang w:bidi="ar-SA"/>
        </w:rPr>
      </w:pPr>
      <w:r>
        <w:rPr>
          <w:noProof/>
        </w:rPr>
        <w:lastRenderedPageBreak/>
        <w:drawing>
          <wp:inline distT="0" distB="0" distL="0" distR="0" wp14:anchorId="41161543" wp14:editId="6CC998AA">
            <wp:extent cx="4008120" cy="2218053"/>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16794" cy="2222853"/>
                    </a:xfrm>
                    <a:prstGeom prst="rect">
                      <a:avLst/>
                    </a:prstGeom>
                    <a:noFill/>
                    <a:ln>
                      <a:noFill/>
                    </a:ln>
                  </pic:spPr>
                </pic:pic>
              </a:graphicData>
            </a:graphic>
          </wp:inline>
        </w:drawing>
      </w:r>
    </w:p>
    <w:p w14:paraId="62F08EF9" w14:textId="477489F3" w:rsidR="005320D5" w:rsidRPr="00F54B73" w:rsidRDefault="005320D5" w:rsidP="00631610">
      <w:pPr>
        <w:keepNext/>
        <w:keepLines/>
        <w:spacing w:after="0" w:line="360" w:lineRule="auto"/>
        <w:ind w:right="1842"/>
        <w:rPr>
          <w:noProof/>
        </w:rPr>
      </w:pPr>
      <w:r w:rsidRPr="00F54B73">
        <w:rPr>
          <w:rFonts w:ascii="Arial" w:hAnsi="Arial" w:cs="Arial"/>
          <w:b/>
          <w:bCs/>
          <w:sz w:val="20"/>
          <w:szCs w:val="20"/>
          <w:lang w:bidi="ar-SA"/>
        </w:rPr>
        <w:t>(Photo: © 20</w:t>
      </w:r>
      <w:r w:rsidR="00D2377C" w:rsidRPr="00F54B73">
        <w:rPr>
          <w:rFonts w:ascii="Arial" w:hAnsi="Arial" w:cs="Arial"/>
          <w:b/>
          <w:bCs/>
          <w:sz w:val="20"/>
          <w:szCs w:val="20"/>
          <w:lang w:bidi="ar-SA"/>
        </w:rPr>
        <w:t>2</w:t>
      </w:r>
      <w:r w:rsidR="00B51833" w:rsidRPr="00F54B73">
        <w:rPr>
          <w:rFonts w:ascii="Arial" w:hAnsi="Arial" w:cs="Arial"/>
          <w:b/>
          <w:bCs/>
          <w:sz w:val="20"/>
          <w:szCs w:val="20"/>
          <w:lang w:bidi="ar-SA"/>
        </w:rPr>
        <w:t>2</w:t>
      </w:r>
      <w:r w:rsidRPr="00F54B73">
        <w:rPr>
          <w:rFonts w:ascii="Arial" w:hAnsi="Arial" w:cs="Arial"/>
          <w:b/>
          <w:bCs/>
          <w:sz w:val="20"/>
          <w:szCs w:val="20"/>
          <w:lang w:bidi="ar-SA"/>
        </w:rPr>
        <w:t xml:space="preserve"> KRAIBURG TPE)</w:t>
      </w:r>
    </w:p>
    <w:p w14:paraId="6FC6BFB4" w14:textId="77777777" w:rsidR="00EC7126" w:rsidRPr="00F54B73" w:rsidRDefault="005320D5" w:rsidP="00631610">
      <w:pPr>
        <w:spacing w:after="0" w:line="360" w:lineRule="auto"/>
        <w:ind w:right="1842"/>
        <w:rPr>
          <w:rFonts w:ascii="Arial" w:hAnsi="Arial" w:cs="Arial"/>
          <w:sz w:val="20"/>
          <w:szCs w:val="20"/>
        </w:rPr>
      </w:pPr>
      <w:r w:rsidRPr="00F54B73">
        <w:rPr>
          <w:rFonts w:ascii="Arial" w:hAnsi="Arial" w:cs="Arial"/>
          <w:sz w:val="20"/>
          <w:szCs w:val="20"/>
        </w:rPr>
        <w:t>For high-resolution photography, please contact Bridget Ngang (</w:t>
      </w:r>
      <w:hyperlink r:id="rId12" w:history="1">
        <w:r w:rsidRPr="00F54B73">
          <w:rPr>
            <w:rStyle w:val="Hyperlink"/>
            <w:rFonts w:ascii="Arial" w:hAnsi="Arial" w:cs="Arial"/>
            <w:color w:val="auto"/>
            <w:sz w:val="20"/>
            <w:szCs w:val="20"/>
          </w:rPr>
          <w:t>bridget.ngang@kraiburg-tpe.com</w:t>
        </w:r>
      </w:hyperlink>
      <w:r w:rsidRPr="00F54B73">
        <w:rPr>
          <w:rFonts w:ascii="Arial" w:hAnsi="Arial" w:cs="Arial"/>
          <w:sz w:val="20"/>
          <w:szCs w:val="20"/>
        </w:rPr>
        <w:t xml:space="preserve"> , +6 03 9545 6301).</w:t>
      </w:r>
      <w:r w:rsidR="00EC7126" w:rsidRPr="00F54B73">
        <w:rPr>
          <w:rFonts w:ascii="Arial" w:hAnsi="Arial" w:cs="Arial"/>
          <w:sz w:val="20"/>
          <w:szCs w:val="20"/>
        </w:rPr>
        <w:t xml:space="preserve"> </w:t>
      </w:r>
    </w:p>
    <w:p w14:paraId="6588D228" w14:textId="77777777" w:rsidR="00EC7126" w:rsidRPr="00F54B73" w:rsidRDefault="00EC7126" w:rsidP="00631610">
      <w:pPr>
        <w:spacing w:after="0" w:line="360" w:lineRule="auto"/>
        <w:ind w:right="1842"/>
        <w:jc w:val="both"/>
        <w:rPr>
          <w:rFonts w:ascii="Arial" w:hAnsi="Arial" w:cs="Arial"/>
          <w:sz w:val="20"/>
          <w:szCs w:val="20"/>
        </w:rPr>
      </w:pPr>
    </w:p>
    <w:p w14:paraId="3EECB38D" w14:textId="77777777" w:rsidR="00FF0010" w:rsidRPr="00F54B73" w:rsidRDefault="00FF0010" w:rsidP="00631610">
      <w:pPr>
        <w:ind w:right="1842"/>
        <w:rPr>
          <w:rFonts w:ascii="Arial" w:hAnsi="Arial" w:cs="Arial"/>
          <w:b/>
          <w:sz w:val="21"/>
          <w:szCs w:val="21"/>
          <w:lang w:val="en-GB"/>
        </w:rPr>
      </w:pPr>
    </w:p>
    <w:p w14:paraId="354AFA3B" w14:textId="272E868E" w:rsidR="009D2688" w:rsidRPr="00F54B73" w:rsidRDefault="009D2688" w:rsidP="00631610">
      <w:pPr>
        <w:ind w:right="1842"/>
        <w:rPr>
          <w:rFonts w:ascii="Arial" w:hAnsi="Arial" w:cs="Arial"/>
          <w:b/>
          <w:sz w:val="21"/>
          <w:szCs w:val="21"/>
          <w:lang w:val="en-GB"/>
        </w:rPr>
      </w:pPr>
      <w:r w:rsidRPr="00F54B73">
        <w:rPr>
          <w:rFonts w:ascii="Arial" w:hAnsi="Arial" w:cs="Arial"/>
          <w:b/>
          <w:sz w:val="21"/>
          <w:szCs w:val="21"/>
          <w:lang w:val="en-GB"/>
        </w:rPr>
        <w:t>Information for members of the press:</w:t>
      </w:r>
      <w:r w:rsidRPr="00F54B73">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F54B73" w:rsidRDefault="00D91002" w:rsidP="00631610">
      <w:pPr>
        <w:ind w:right="1842"/>
        <w:rPr>
          <w:rFonts w:ascii="Arial" w:hAnsi="Arial" w:cs="Arial"/>
          <w:bCs/>
          <w:sz w:val="21"/>
          <w:szCs w:val="21"/>
          <w:lang w:val="en-GB"/>
        </w:rPr>
      </w:pPr>
      <w:hyperlink r:id="rId15" w:history="1">
        <w:r w:rsidR="009D2688" w:rsidRPr="00F54B73">
          <w:rPr>
            <w:rStyle w:val="Hyperlink"/>
            <w:rFonts w:ascii="Arial" w:hAnsi="Arial" w:cs="Arial"/>
            <w:bCs/>
            <w:color w:val="auto"/>
            <w:sz w:val="21"/>
            <w:szCs w:val="21"/>
            <w:lang w:val="en-GB"/>
          </w:rPr>
          <w:t>download high-resolution images</w:t>
        </w:r>
      </w:hyperlink>
    </w:p>
    <w:p w14:paraId="62A3669E" w14:textId="77777777" w:rsidR="009D2688" w:rsidRPr="00F54B73" w:rsidRDefault="009D2688" w:rsidP="00631610">
      <w:pPr>
        <w:ind w:right="1842"/>
        <w:rPr>
          <w:rFonts w:ascii="Arial" w:hAnsi="Arial" w:cs="Arial"/>
          <w:b/>
          <w:sz w:val="21"/>
          <w:szCs w:val="21"/>
          <w:lang w:val="en-GB"/>
        </w:rPr>
      </w:pPr>
      <w:r w:rsidRPr="00F54B73">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08CF75" w14:textId="77777777" w:rsidR="003927B3" w:rsidRDefault="00D91002" w:rsidP="00631610">
      <w:pPr>
        <w:ind w:right="1842"/>
        <w:rPr>
          <w:rFonts w:ascii="Arial" w:hAnsi="Arial" w:cs="Arial"/>
          <w:bCs/>
          <w:sz w:val="21"/>
          <w:szCs w:val="21"/>
          <w:lang w:val="en-GB"/>
        </w:rPr>
      </w:pPr>
      <w:hyperlink r:id="rId18" w:history="1">
        <w:r w:rsidR="009D2688" w:rsidRPr="00F54B73">
          <w:rPr>
            <w:rStyle w:val="Hyperlink"/>
            <w:rFonts w:ascii="Arial" w:hAnsi="Arial" w:cs="Arial"/>
            <w:bCs/>
            <w:color w:val="auto"/>
            <w:sz w:val="21"/>
            <w:szCs w:val="21"/>
            <w:lang w:val="en-GB"/>
          </w:rPr>
          <w:t>latest news on KRAIBURG TPE</w:t>
        </w:r>
      </w:hyperlink>
    </w:p>
    <w:p w14:paraId="65E6E244" w14:textId="77777777" w:rsidR="003927B3" w:rsidRDefault="003927B3" w:rsidP="00631610">
      <w:pPr>
        <w:ind w:right="1842"/>
        <w:rPr>
          <w:rFonts w:ascii="Arial" w:hAnsi="Arial" w:cs="Arial"/>
          <w:bCs/>
          <w:sz w:val="21"/>
          <w:szCs w:val="21"/>
          <w:lang w:val="en-GB"/>
        </w:rPr>
      </w:pPr>
    </w:p>
    <w:p w14:paraId="020DD930" w14:textId="240B707B" w:rsidR="009D2688" w:rsidRPr="00F54B73" w:rsidRDefault="009D2688" w:rsidP="00631610">
      <w:pPr>
        <w:ind w:right="1842"/>
        <w:rPr>
          <w:rFonts w:ascii="Arial" w:hAnsi="Arial" w:cs="Arial"/>
          <w:bCs/>
          <w:sz w:val="21"/>
          <w:szCs w:val="21"/>
          <w:lang w:val="en-GB"/>
        </w:rPr>
      </w:pPr>
      <w:r w:rsidRPr="00F54B73">
        <w:rPr>
          <w:rFonts w:ascii="Arial" w:hAnsi="Arial" w:cs="Arial"/>
          <w:b/>
          <w:sz w:val="21"/>
          <w:szCs w:val="21"/>
          <w:lang w:val="en-GB"/>
        </w:rPr>
        <w:t xml:space="preserve">Let’s connect on </w:t>
      </w:r>
      <w:proofErr w:type="gramStart"/>
      <w:r w:rsidRPr="00F54B73">
        <w:rPr>
          <w:rFonts w:ascii="Arial" w:hAnsi="Arial" w:cs="Arial"/>
          <w:b/>
          <w:sz w:val="21"/>
          <w:szCs w:val="21"/>
          <w:lang w:val="en-GB"/>
        </w:rPr>
        <w:t>Social Media</w:t>
      </w:r>
      <w:proofErr w:type="gramEnd"/>
      <w:r w:rsidRPr="00F54B73">
        <w:rPr>
          <w:rFonts w:ascii="Arial" w:hAnsi="Arial" w:cs="Arial"/>
          <w:b/>
          <w:sz w:val="21"/>
          <w:szCs w:val="21"/>
          <w:lang w:val="en-GB"/>
        </w:rPr>
        <w:t>:</w:t>
      </w:r>
    </w:p>
    <w:p w14:paraId="6851B976" w14:textId="77777777" w:rsidR="009D2688" w:rsidRPr="00F54B73" w:rsidRDefault="009D2688" w:rsidP="00631610">
      <w:pPr>
        <w:ind w:right="1842"/>
        <w:rPr>
          <w:rFonts w:ascii="Arial" w:hAnsi="Arial" w:cs="Arial"/>
          <w:b/>
          <w:sz w:val="21"/>
          <w:szCs w:val="21"/>
          <w:lang w:val="en-GB"/>
        </w:rPr>
      </w:pPr>
      <w:r w:rsidRPr="00F54B73">
        <w:rPr>
          <w:rFonts w:ascii="Arial" w:hAnsi="Arial" w:cs="Arial"/>
          <w:b/>
          <w:noProof/>
          <w:sz w:val="21"/>
          <w:szCs w:val="21"/>
          <w:lang w:val="en-GB"/>
        </w:rPr>
        <w:t xml:space="preserve"> </w:t>
      </w:r>
      <w:r w:rsidRPr="00F54B73">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de-DE"/>
        </w:rPr>
        <w:t xml:space="preserve">  </w:t>
      </w:r>
      <w:r w:rsidRPr="00F54B73">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54B73">
        <w:rPr>
          <w:rFonts w:ascii="Arial" w:hAnsi="Arial" w:cs="Arial"/>
          <w:b/>
          <w:noProof/>
          <w:sz w:val="21"/>
          <w:szCs w:val="21"/>
          <w:lang w:val="de-DE"/>
        </w:rPr>
        <w:t xml:space="preserve">  </w:t>
      </w:r>
      <w:r w:rsidRPr="00F54B73">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F54B73" w:rsidRDefault="009D2688" w:rsidP="00631610">
      <w:pPr>
        <w:ind w:right="1842"/>
        <w:rPr>
          <w:rFonts w:ascii="Arial" w:hAnsi="Arial" w:cs="Arial"/>
          <w:b/>
          <w:sz w:val="21"/>
          <w:szCs w:val="21"/>
          <w:lang w:val="en-MY"/>
        </w:rPr>
      </w:pPr>
      <w:r w:rsidRPr="00F54B73">
        <w:rPr>
          <w:rFonts w:ascii="Arial" w:hAnsi="Arial" w:cs="Arial"/>
          <w:b/>
          <w:sz w:val="21"/>
          <w:szCs w:val="21"/>
          <w:lang w:val="en-MY"/>
        </w:rPr>
        <w:t>Follow us on WeChat</w:t>
      </w:r>
    </w:p>
    <w:p w14:paraId="4837FE41" w14:textId="214591D6" w:rsidR="00DC32CA" w:rsidRPr="00941B18" w:rsidRDefault="009D2688" w:rsidP="00C030F9">
      <w:pPr>
        <w:spacing w:line="360" w:lineRule="auto"/>
        <w:ind w:right="1842"/>
        <w:jc w:val="both"/>
        <w:rPr>
          <w:rFonts w:ascii="Arial" w:hAnsi="Arial" w:cs="Arial"/>
          <w:b/>
          <w:sz w:val="21"/>
          <w:szCs w:val="21"/>
          <w:lang w:val="en-MY"/>
        </w:rPr>
      </w:pPr>
      <w:r w:rsidRPr="00F54B73">
        <w:rPr>
          <w:rFonts w:ascii="Arial" w:hAnsi="Arial" w:cs="Arial"/>
          <w:noProof/>
          <w:sz w:val="20"/>
          <w:szCs w:val="20"/>
          <w:lang w:val="en-MY" w:eastAsia="en-MY"/>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00941B18">
        <w:rPr>
          <w:rFonts w:ascii="Arial" w:hAnsi="Arial" w:cs="Arial"/>
          <w:b/>
          <w:sz w:val="21"/>
          <w:szCs w:val="21"/>
          <w:lang w:val="en-MY"/>
        </w:rPr>
        <w:br/>
      </w:r>
      <w:r w:rsidR="00941B18" w:rsidRPr="00941B18">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00941B18" w:rsidRPr="00941B18">
        <w:rPr>
          <w:rFonts w:ascii="Arial" w:hAnsi="Arial" w:cs="Arial"/>
          <w:sz w:val="20"/>
          <w:szCs w:val="20"/>
        </w:rPr>
        <w:t>reliable</w:t>
      </w:r>
      <w:proofErr w:type="gramEnd"/>
      <w:r w:rsidR="00941B18" w:rsidRPr="00941B18">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DC32CA" w:rsidRPr="00941B18" w:rsidSect="00F125F3">
      <w:headerReference w:type="even" r:id="rId30"/>
      <w:headerReference w:type="default" r:id="rId31"/>
      <w:footerReference w:type="even" r:id="rId32"/>
      <w:foot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21191" w14:textId="77777777" w:rsidR="00652033" w:rsidRDefault="00652033" w:rsidP="00784C57">
      <w:pPr>
        <w:spacing w:after="0" w:line="240" w:lineRule="auto"/>
      </w:pPr>
      <w:r>
        <w:separator/>
      </w:r>
    </w:p>
  </w:endnote>
  <w:endnote w:type="continuationSeparator" w:id="0">
    <w:p w14:paraId="63C5A4FA" w14:textId="77777777" w:rsidR="00652033" w:rsidRDefault="0065203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0926E" w14:textId="77777777" w:rsidR="00A32D49" w:rsidRDefault="00A32D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F3791" w14:textId="77777777" w:rsidR="00A32D49" w:rsidRDefault="00A32D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91002"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D91002"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52033"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652033"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A0539" w14:textId="77777777" w:rsidR="00652033" w:rsidRDefault="00652033" w:rsidP="00784C57">
      <w:pPr>
        <w:spacing w:after="0" w:line="240" w:lineRule="auto"/>
      </w:pPr>
      <w:r>
        <w:separator/>
      </w:r>
    </w:p>
  </w:footnote>
  <w:footnote w:type="continuationSeparator" w:id="0">
    <w:p w14:paraId="661D33FB" w14:textId="77777777" w:rsidR="00652033" w:rsidRDefault="0065203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F61C2" w14:textId="77777777" w:rsidR="00A32D49" w:rsidRDefault="00A32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9A2EF76" w14:textId="77777777" w:rsidR="00A32D49" w:rsidRDefault="00A32D49" w:rsidP="00A32D49">
          <w:pPr>
            <w:spacing w:after="0" w:line="360" w:lineRule="auto"/>
            <w:ind w:left="-105"/>
            <w:jc w:val="both"/>
            <w:rPr>
              <w:rFonts w:ascii="Arial" w:hAnsi="Arial"/>
              <w:b/>
              <w:sz w:val="16"/>
              <w:szCs w:val="16"/>
            </w:rPr>
          </w:pPr>
          <w:r w:rsidRPr="004727EA">
            <w:rPr>
              <w:rFonts w:ascii="Arial" w:hAnsi="Arial" w:cs="Arial"/>
              <w:b/>
              <w:bCs/>
              <w:sz w:val="16"/>
              <w:szCs w:val="16"/>
            </w:rPr>
            <w:t>KRAIBURG TPE’s new innovative recycled TPEs for Asia-Pacific</w:t>
          </w:r>
          <w:r>
            <w:rPr>
              <w:rFonts w:ascii="Arial" w:hAnsi="Arial"/>
              <w:b/>
              <w:sz w:val="16"/>
              <w:szCs w:val="16"/>
            </w:rPr>
            <w:t xml:space="preserve"> </w:t>
          </w:r>
        </w:p>
        <w:p w14:paraId="3AC959FC" w14:textId="77777777" w:rsidR="00A32D49" w:rsidRPr="002B7CE1" w:rsidRDefault="00A32D49" w:rsidP="00A32D49">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October 2022</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2424A98" w14:textId="77777777" w:rsidR="00455178" w:rsidRDefault="003C4170" w:rsidP="0045517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10421644"/>
        </w:p>
        <w:bookmarkEnd w:id="0"/>
        <w:p w14:paraId="35E4B474" w14:textId="77777777" w:rsidR="00A32D49" w:rsidRDefault="00A32D49" w:rsidP="00795A08">
          <w:pPr>
            <w:spacing w:after="0" w:line="360" w:lineRule="auto"/>
            <w:ind w:left="-105"/>
            <w:jc w:val="both"/>
            <w:rPr>
              <w:rFonts w:ascii="Arial" w:hAnsi="Arial"/>
              <w:b/>
              <w:sz w:val="16"/>
              <w:szCs w:val="16"/>
            </w:rPr>
          </w:pPr>
          <w:r w:rsidRPr="004727EA">
            <w:rPr>
              <w:rFonts w:ascii="Arial" w:hAnsi="Arial" w:cs="Arial"/>
              <w:b/>
              <w:bCs/>
              <w:sz w:val="16"/>
              <w:szCs w:val="16"/>
            </w:rPr>
            <w:t>KRAIBURG TPE’s new innovative recycled TPEs for Asia-Pacific</w:t>
          </w:r>
          <w:r>
            <w:rPr>
              <w:rFonts w:ascii="Arial" w:hAnsi="Arial"/>
              <w:b/>
              <w:sz w:val="16"/>
              <w:szCs w:val="16"/>
            </w:rPr>
            <w:t xml:space="preserve"> </w:t>
          </w:r>
        </w:p>
        <w:p w14:paraId="64245A3A" w14:textId="07858504"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A32D49">
            <w:rPr>
              <w:rFonts w:ascii="Arial" w:hAnsi="Arial"/>
              <w:b/>
              <w:sz w:val="16"/>
              <w:szCs w:val="16"/>
            </w:rPr>
            <w:t>October</w:t>
          </w:r>
          <w:r>
            <w:rPr>
              <w:rFonts w:ascii="Arial" w:hAnsi="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52033"/>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2A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08D"/>
    <w:rsid w:val="00957AAC"/>
    <w:rsid w:val="009618DB"/>
    <w:rsid w:val="00964C40"/>
    <w:rsid w:val="00977F9A"/>
    <w:rsid w:val="0098002D"/>
    <w:rsid w:val="00980DBB"/>
    <w:rsid w:val="00983A40"/>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2D49"/>
    <w:rsid w:val="00A36C89"/>
    <w:rsid w:val="00A477BF"/>
    <w:rsid w:val="00A57CD6"/>
    <w:rsid w:val="00A600BB"/>
    <w:rsid w:val="00A612F3"/>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65FAC"/>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1939"/>
    <w:rsid w:val="00D42EE1"/>
    <w:rsid w:val="00D43C51"/>
    <w:rsid w:val="00D50D0C"/>
    <w:rsid w:val="00D619AD"/>
    <w:rsid w:val="00D625E9"/>
    <w:rsid w:val="00D7235C"/>
    <w:rsid w:val="00D81F17"/>
    <w:rsid w:val="00D821DB"/>
    <w:rsid w:val="00D8422A"/>
    <w:rsid w:val="00D8470D"/>
    <w:rsid w:val="00D86D57"/>
    <w:rsid w:val="00D87E3B"/>
    <w:rsid w:val="00D91002"/>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 w:val="00FF2DD9"/>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35"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8d3818be-6f21-4c29-ab13-78e30dc982d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b0aac98f-77e3-488e-b1d0-e526279ba76f"/>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657</Words>
  <Characters>3746</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2022-09-27T09:07:00Z</dcterms:created>
  <dcterms:modified xsi:type="dcterms:W3CDTF">2022-10-11T04:01:00Z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