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E2DD6" w14:textId="053F05B2" w:rsidR="00455178" w:rsidRPr="00C5072E" w:rsidRDefault="0018579F" w:rsidP="001408FE">
      <w:pPr>
        <w:spacing w:after="0" w:line="360" w:lineRule="auto"/>
        <w:ind w:right="1700"/>
        <w:jc w:val="both"/>
        <w:rPr>
          <w:rFonts w:ascii="SimHei" w:eastAsia="SimHei" w:hAnsi="SimHei" w:cs="Arial"/>
          <w:b/>
          <w:bCs/>
          <w:sz w:val="24"/>
          <w:szCs w:val="24"/>
        </w:rPr>
      </w:pPr>
      <w:r w:rsidRPr="00C5072E">
        <w:rPr>
          <w:rFonts w:ascii="SimHei" w:eastAsia="SimHei" w:hAnsi="SimHei" w:hint="eastAsia"/>
          <w:b/>
          <w:sz w:val="24"/>
        </w:rPr>
        <w:t>利用 TPE 解决方案确保饮水安全洁净</w:t>
      </w:r>
    </w:p>
    <w:p w14:paraId="5DCA31BD" w14:textId="77777777" w:rsidR="0018579F" w:rsidRPr="00C5072E" w:rsidRDefault="0018579F" w:rsidP="001408FE">
      <w:pPr>
        <w:spacing w:after="0" w:line="360" w:lineRule="auto"/>
        <w:ind w:right="1700"/>
        <w:jc w:val="both"/>
        <w:rPr>
          <w:rFonts w:ascii="SimHei" w:eastAsia="SimHei" w:hAnsi="SimHei" w:cs="Arial"/>
        </w:rPr>
      </w:pPr>
    </w:p>
    <w:p w14:paraId="6F3990CF"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凯柏胶宝</w:t>
      </w:r>
      <w:r w:rsidRPr="00C5072E">
        <w:rPr>
          <w:rFonts w:ascii="Calibri" w:eastAsia="SimHei" w:hAnsi="Calibri" w:cs="Calibri"/>
        </w:rPr>
        <w:t>®</w:t>
      </w:r>
      <w:r w:rsidRPr="00C5072E">
        <w:rPr>
          <w:rFonts w:ascii="SimHei" w:eastAsia="SimHei" w:hAnsi="SimHei" w:hint="eastAsia"/>
        </w:rPr>
        <w:t xml:space="preserve"> 是一家全球领先的 TPE 制造商，为各行各业提供各种热塑性弹性体产品和定制解决方案。在饮水机应用方面，其热塑宝 K DW/H 系列化合物能确保饮水安全洁净。</w:t>
      </w:r>
    </w:p>
    <w:p w14:paraId="0E754286" w14:textId="77777777" w:rsidR="0018579F" w:rsidRPr="00C5072E" w:rsidRDefault="0018579F" w:rsidP="0018579F">
      <w:pPr>
        <w:spacing w:after="0" w:line="360" w:lineRule="auto"/>
        <w:ind w:right="1700"/>
        <w:jc w:val="both"/>
        <w:rPr>
          <w:rFonts w:ascii="SimHei" w:eastAsia="SimHei" w:hAnsi="SimHei" w:cs="Arial"/>
        </w:rPr>
      </w:pPr>
    </w:p>
    <w:p w14:paraId="4385C2C1"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 xml:space="preserve">洁净饮水是日常生活和生存的必需品，而且安全饮水是一个大家都关注的全球性话题。 </w:t>
      </w:r>
    </w:p>
    <w:p w14:paraId="7D8D492A" w14:textId="77777777" w:rsidR="0018579F" w:rsidRPr="00C5072E" w:rsidRDefault="0018579F" w:rsidP="0018579F">
      <w:pPr>
        <w:spacing w:after="0" w:line="360" w:lineRule="auto"/>
        <w:ind w:right="1700"/>
        <w:jc w:val="both"/>
        <w:rPr>
          <w:rFonts w:ascii="SimHei" w:eastAsia="SimHei" w:hAnsi="SimHei" w:cs="Arial"/>
        </w:rPr>
      </w:pPr>
    </w:p>
    <w:p w14:paraId="303CD568"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 xml:space="preserve">采用接触安全的材料制造供水系统是输送不含有毒物质、化学品、微塑料和其他污染物的饮用水、烹调水和一般卫生用水的关键。  </w:t>
      </w:r>
    </w:p>
    <w:p w14:paraId="28D3C815" w14:textId="77777777" w:rsidR="0018579F" w:rsidRPr="00C5072E" w:rsidRDefault="0018579F" w:rsidP="0018579F">
      <w:pPr>
        <w:spacing w:after="0" w:line="360" w:lineRule="auto"/>
        <w:ind w:right="1700"/>
        <w:jc w:val="both"/>
        <w:rPr>
          <w:rFonts w:ascii="SimHei" w:eastAsia="SimHei" w:hAnsi="SimHei" w:cs="Arial"/>
        </w:rPr>
      </w:pPr>
    </w:p>
    <w:p w14:paraId="5FAF842D"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因此，饮水机因移动方便，安装简单，基本无需维护等优势，在为家庭、办公室及其他私人和公共场合提供洁净安全饮水中发挥着重要的作用。</w:t>
      </w:r>
    </w:p>
    <w:p w14:paraId="6B6E952D" w14:textId="77777777" w:rsidR="0018579F" w:rsidRPr="00C5072E" w:rsidRDefault="0018579F" w:rsidP="0018579F">
      <w:pPr>
        <w:spacing w:after="0" w:line="360" w:lineRule="auto"/>
        <w:ind w:right="1700"/>
        <w:jc w:val="both"/>
        <w:rPr>
          <w:rFonts w:ascii="SimHei" w:eastAsia="SimHei" w:hAnsi="SimHei" w:cs="Arial"/>
        </w:rPr>
      </w:pPr>
    </w:p>
    <w:p w14:paraId="0C5DCF98"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 xml:space="preserve">热塑性弹性体（TPE）等先进材料被广泛用于制造饮水机零件和组件，以确保输出洁净饮水。  </w:t>
      </w:r>
    </w:p>
    <w:p w14:paraId="05F1B198" w14:textId="77777777" w:rsidR="0018579F" w:rsidRPr="00C5072E" w:rsidRDefault="0018579F" w:rsidP="0018579F">
      <w:pPr>
        <w:spacing w:after="0" w:line="360" w:lineRule="auto"/>
        <w:ind w:right="1700"/>
        <w:jc w:val="both"/>
        <w:rPr>
          <w:rFonts w:ascii="SimHei" w:eastAsia="SimHei" w:hAnsi="SimHei" w:cs="Arial"/>
        </w:rPr>
      </w:pPr>
    </w:p>
    <w:p w14:paraId="2436D09D"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作为全球领先的 TPE 制造商，凯柏胶宝</w:t>
      </w:r>
      <w:r w:rsidRPr="00C5072E">
        <w:rPr>
          <w:rFonts w:ascii="Calibri" w:eastAsia="SimHei" w:hAnsi="Calibri" w:cs="Calibri"/>
        </w:rPr>
        <w:t>®</w:t>
      </w:r>
      <w:r w:rsidRPr="00C5072E">
        <w:rPr>
          <w:rFonts w:ascii="SimHei" w:eastAsia="SimHei" w:hAnsi="SimHei" w:hint="eastAsia"/>
        </w:rPr>
        <w:t xml:space="preserve"> 致力于为各行各业提供各类产品和定制解决方案，包括高品质定制设计 TPE 化合物。其热塑宝 K DW/H 系列符合安全标准，具有饮水机等电器需具备的机械性能。</w:t>
      </w:r>
    </w:p>
    <w:p w14:paraId="65EDD9F2" w14:textId="77777777" w:rsidR="0018579F" w:rsidRPr="00C5072E" w:rsidRDefault="0018579F" w:rsidP="0018579F">
      <w:pPr>
        <w:spacing w:after="0" w:line="360" w:lineRule="auto"/>
        <w:ind w:right="1700"/>
        <w:jc w:val="both"/>
        <w:rPr>
          <w:rFonts w:ascii="SimHei" w:eastAsia="SimHei" w:hAnsi="SimHei" w:cs="Arial"/>
        </w:rPr>
      </w:pPr>
    </w:p>
    <w:p w14:paraId="70CEFA9E" w14:textId="77777777" w:rsidR="0018579F" w:rsidRPr="00C5072E" w:rsidRDefault="0018579F" w:rsidP="0018579F">
      <w:pPr>
        <w:spacing w:after="0" w:line="360" w:lineRule="auto"/>
        <w:ind w:right="1700"/>
        <w:jc w:val="both"/>
        <w:rPr>
          <w:rFonts w:ascii="SimHei" w:eastAsia="SimHei" w:hAnsi="SimHei" w:cs="Arial"/>
          <w:b/>
          <w:bCs/>
        </w:rPr>
      </w:pPr>
      <w:r w:rsidRPr="00C5072E">
        <w:rPr>
          <w:rFonts w:ascii="SimHei" w:eastAsia="SimHei" w:hAnsi="SimHei" w:hint="eastAsia"/>
          <w:b/>
        </w:rPr>
        <w:t>用于制造饮水机零件的优质材料</w:t>
      </w:r>
    </w:p>
    <w:p w14:paraId="4F717A35"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lastRenderedPageBreak/>
        <w:t>凯柏胶宝</w:t>
      </w:r>
      <w:r w:rsidRPr="00C5072E">
        <w:rPr>
          <w:rFonts w:ascii="Calibri" w:eastAsia="SimHei" w:hAnsi="Calibri" w:cs="Calibri"/>
        </w:rPr>
        <w:t>®</w:t>
      </w:r>
      <w:r w:rsidRPr="00C5072E">
        <w:rPr>
          <w:rFonts w:ascii="SimHei" w:eastAsia="SimHei" w:hAnsi="SimHei" w:hint="eastAsia"/>
        </w:rPr>
        <w:t xml:space="preserve"> 的热塑宝 K DW/H 系列可用于制造饮水机软管、出水口接头，比如软硬管、弹性管配件、接头、柔性管件、管道阀组，以及其它直接或间接接触饮用水的类似应用。</w:t>
      </w:r>
    </w:p>
    <w:p w14:paraId="4F6A1201" w14:textId="77777777" w:rsidR="0018579F" w:rsidRPr="00C5072E" w:rsidRDefault="0018579F" w:rsidP="0018579F">
      <w:pPr>
        <w:spacing w:after="0" w:line="360" w:lineRule="auto"/>
        <w:ind w:right="1700"/>
        <w:jc w:val="both"/>
        <w:rPr>
          <w:rFonts w:ascii="SimHei" w:eastAsia="SimHei" w:hAnsi="SimHei" w:cs="Arial"/>
        </w:rPr>
      </w:pPr>
    </w:p>
    <w:p w14:paraId="33418688"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DW/H 系列化合物不易扭结，因此可用于淋浴软管、厨房软管、浴室水龙头软管等配件及相关应用。</w:t>
      </w:r>
    </w:p>
    <w:p w14:paraId="73D2E4E6" w14:textId="77777777" w:rsidR="0018579F" w:rsidRPr="00C5072E" w:rsidRDefault="0018579F" w:rsidP="0018579F">
      <w:pPr>
        <w:spacing w:after="0" w:line="360" w:lineRule="auto"/>
        <w:ind w:right="1700"/>
        <w:jc w:val="both"/>
        <w:rPr>
          <w:rFonts w:ascii="SimHei" w:eastAsia="SimHei" w:hAnsi="SimHei" w:cs="Arial"/>
        </w:rPr>
      </w:pPr>
    </w:p>
    <w:p w14:paraId="7CA42F0E" w14:textId="77777777" w:rsidR="0018579F" w:rsidRPr="00C5072E" w:rsidRDefault="0018579F" w:rsidP="0018579F">
      <w:pPr>
        <w:spacing w:after="0" w:line="360" w:lineRule="auto"/>
        <w:ind w:right="1700"/>
        <w:jc w:val="both"/>
        <w:rPr>
          <w:rFonts w:ascii="SimHei" w:eastAsia="SimHei" w:hAnsi="SimHei" w:cs="Arial"/>
          <w:b/>
          <w:bCs/>
        </w:rPr>
      </w:pPr>
      <w:r w:rsidRPr="00C5072E">
        <w:rPr>
          <w:rFonts w:ascii="SimHei" w:eastAsia="SimHei" w:hAnsi="SimHei" w:hint="eastAsia"/>
          <w:b/>
        </w:rPr>
        <w:t>经测试和认证可安全使用</w:t>
      </w:r>
    </w:p>
    <w:p w14:paraId="41AE34AE"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凯柏胶宝</w:t>
      </w:r>
      <w:r w:rsidRPr="00C5072E">
        <w:rPr>
          <w:rFonts w:ascii="Calibri" w:eastAsia="SimHei" w:hAnsi="Calibri" w:cs="Calibri"/>
        </w:rPr>
        <w:t>®</w:t>
      </w:r>
      <w:r w:rsidRPr="00C5072E">
        <w:rPr>
          <w:rFonts w:ascii="SimHei" w:eastAsia="SimHei" w:hAnsi="SimHei" w:hint="eastAsia"/>
        </w:rPr>
        <w:t xml:space="preserve"> 的热塑宝 K DW/H 系列不含塑化剂，因此在饮水应用方面能够代替 PVC-P。 </w:t>
      </w:r>
    </w:p>
    <w:p w14:paraId="5327D625" w14:textId="77777777" w:rsidR="0018579F" w:rsidRPr="00C5072E" w:rsidRDefault="0018579F" w:rsidP="0018579F">
      <w:pPr>
        <w:spacing w:after="0" w:line="360" w:lineRule="auto"/>
        <w:ind w:right="1700"/>
        <w:jc w:val="both"/>
        <w:rPr>
          <w:rFonts w:ascii="SimHei" w:eastAsia="SimHei" w:hAnsi="SimHei" w:cs="Arial"/>
        </w:rPr>
      </w:pPr>
    </w:p>
    <w:p w14:paraId="3A4F289A"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 xml:space="preserve">且已通过以下认证：DVGW </w:t>
      </w:r>
      <w:proofErr w:type="spellStart"/>
      <w:r w:rsidRPr="00C5072E">
        <w:rPr>
          <w:rFonts w:ascii="SimHei" w:eastAsia="SimHei" w:hAnsi="SimHei" w:hint="eastAsia"/>
        </w:rPr>
        <w:t>Arbeitsblatt</w:t>
      </w:r>
      <w:proofErr w:type="spellEnd"/>
      <w:r w:rsidRPr="00C5072E">
        <w:rPr>
          <w:rFonts w:ascii="SimHei" w:eastAsia="SimHei" w:hAnsi="SimHei" w:hint="eastAsia"/>
        </w:rPr>
        <w:t xml:space="preserve"> W270、KTW、ACS（DGS/VS4 n° 200/232）、WRAS: BS6920-1:2000 和/或 2014 冷水（23℃）和 WRAS: BS6920-1:2000 和/或 2014 热水（60℃）。</w:t>
      </w:r>
    </w:p>
    <w:p w14:paraId="09D569A6" w14:textId="77777777" w:rsidR="0018579F" w:rsidRPr="00C5072E" w:rsidRDefault="0018579F" w:rsidP="0018579F">
      <w:pPr>
        <w:spacing w:after="0" w:line="360" w:lineRule="auto"/>
        <w:ind w:right="1700"/>
        <w:jc w:val="both"/>
        <w:rPr>
          <w:rFonts w:ascii="SimHei" w:eastAsia="SimHei" w:hAnsi="SimHei" w:cs="Arial"/>
        </w:rPr>
      </w:pPr>
    </w:p>
    <w:p w14:paraId="15CA4B42" w14:textId="65664E48" w:rsidR="001D3C38"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 xml:space="preserve">此外，即使不使用灭微生物剂，其表面依旧耐污垢和微生物。 </w:t>
      </w:r>
    </w:p>
    <w:p w14:paraId="38B15DA3" w14:textId="77777777" w:rsidR="001D3C38" w:rsidRPr="00C5072E" w:rsidRDefault="001D3C38" w:rsidP="0018579F">
      <w:pPr>
        <w:spacing w:after="0" w:line="360" w:lineRule="auto"/>
        <w:ind w:right="1700"/>
        <w:jc w:val="both"/>
        <w:rPr>
          <w:rFonts w:ascii="SimHei" w:eastAsia="SimHei" w:hAnsi="SimHei" w:cs="Arial"/>
          <w:b/>
          <w:bCs/>
        </w:rPr>
      </w:pPr>
    </w:p>
    <w:p w14:paraId="35BDCFAE" w14:textId="0CB5E225" w:rsidR="0018579F" w:rsidRPr="00C5072E" w:rsidRDefault="0018579F" w:rsidP="0018579F">
      <w:pPr>
        <w:spacing w:after="0" w:line="360" w:lineRule="auto"/>
        <w:ind w:right="1700"/>
        <w:jc w:val="both"/>
        <w:rPr>
          <w:rFonts w:ascii="SimHei" w:eastAsia="SimHei" w:hAnsi="SimHei" w:cs="Arial"/>
          <w:b/>
          <w:bCs/>
        </w:rPr>
      </w:pPr>
      <w:r w:rsidRPr="00C5072E">
        <w:rPr>
          <w:rFonts w:ascii="SimHei" w:eastAsia="SimHei" w:hAnsi="SimHei" w:hint="eastAsia"/>
          <w:b/>
        </w:rPr>
        <w:t>极具优势的材料解决方案是制造商不可多得的首选</w:t>
      </w:r>
    </w:p>
    <w:p w14:paraId="4DD50D05" w14:textId="77777777" w:rsidR="0018579F"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凯柏胶宝</w:t>
      </w:r>
      <w:r w:rsidRPr="00C5072E">
        <w:rPr>
          <w:rFonts w:ascii="Calibri" w:eastAsia="SimHei" w:hAnsi="Calibri" w:cs="Calibri"/>
        </w:rPr>
        <w:t>®</w:t>
      </w:r>
      <w:r w:rsidRPr="00C5072E">
        <w:rPr>
          <w:rFonts w:ascii="SimHei" w:eastAsia="SimHei" w:hAnsi="SimHei" w:hint="eastAsia"/>
        </w:rPr>
        <w:t xml:space="preserve"> 的热塑宝 K DW/H 系列化合物可进行注塑或挤出工艺加工，对 PP 具有良好的包胶性，硬度范围为邵氏 A 55 到 85，非常适合饮用水应用。 </w:t>
      </w:r>
    </w:p>
    <w:p w14:paraId="0161453F" w14:textId="77777777" w:rsidR="0018579F" w:rsidRPr="00C5072E" w:rsidRDefault="0018579F" w:rsidP="0018579F">
      <w:pPr>
        <w:spacing w:after="0" w:line="360" w:lineRule="auto"/>
        <w:ind w:right="1700"/>
        <w:jc w:val="both"/>
        <w:rPr>
          <w:rFonts w:ascii="SimHei" w:eastAsia="SimHei" w:hAnsi="SimHei" w:cs="Arial"/>
        </w:rPr>
      </w:pPr>
    </w:p>
    <w:p w14:paraId="7022829B" w14:textId="0BAA3FDB" w:rsidR="002E4FD9" w:rsidRPr="00C5072E" w:rsidRDefault="0018579F" w:rsidP="0018579F">
      <w:pPr>
        <w:spacing w:after="0" w:line="360" w:lineRule="auto"/>
        <w:ind w:right="1700"/>
        <w:jc w:val="both"/>
        <w:rPr>
          <w:rFonts w:ascii="SimHei" w:eastAsia="SimHei" w:hAnsi="SimHei" w:cs="Arial"/>
        </w:rPr>
      </w:pPr>
      <w:r w:rsidRPr="00C5072E">
        <w:rPr>
          <w:rFonts w:ascii="SimHei" w:eastAsia="SimHei" w:hAnsi="SimHei" w:hint="eastAsia"/>
        </w:rPr>
        <w:t>此外，该系列化合物呈透明色，能够按照认证要求定制颜色。</w:t>
      </w:r>
    </w:p>
    <w:p w14:paraId="17C31017" w14:textId="77777777" w:rsidR="0018579F" w:rsidRPr="00C5072E" w:rsidRDefault="0018579F" w:rsidP="001408FE">
      <w:pPr>
        <w:spacing w:line="360" w:lineRule="auto"/>
        <w:ind w:right="1700"/>
        <w:jc w:val="both"/>
        <w:rPr>
          <w:rFonts w:ascii="SimHei" w:eastAsia="SimHei" w:hAnsi="SimHei" w:cs="Arial"/>
          <w:b/>
          <w:bCs/>
        </w:rPr>
      </w:pPr>
    </w:p>
    <w:p w14:paraId="7310907F" w14:textId="77777777" w:rsidR="0018579F" w:rsidRPr="00C5072E" w:rsidRDefault="0018579F" w:rsidP="001408FE">
      <w:pPr>
        <w:spacing w:line="360" w:lineRule="auto"/>
        <w:ind w:right="1700"/>
        <w:jc w:val="both"/>
        <w:rPr>
          <w:rFonts w:ascii="SimHei" w:eastAsia="SimHei" w:hAnsi="SimHei" w:cs="Arial"/>
          <w:b/>
          <w:bCs/>
        </w:rPr>
      </w:pPr>
    </w:p>
    <w:p w14:paraId="3B6EA377" w14:textId="314D06F4" w:rsidR="00795A08" w:rsidRPr="00C5072E" w:rsidRDefault="00795A08" w:rsidP="001408FE">
      <w:pPr>
        <w:spacing w:line="360" w:lineRule="auto"/>
        <w:ind w:right="1700"/>
        <w:jc w:val="both"/>
        <w:rPr>
          <w:rFonts w:ascii="SimHei" w:eastAsia="SimHei" w:hAnsi="SimHei" w:cs="Arial"/>
          <w:b/>
          <w:bCs/>
        </w:rPr>
      </w:pPr>
      <w:r w:rsidRPr="00C5072E">
        <w:rPr>
          <w:rFonts w:ascii="SimHei" w:eastAsia="SimHei" w:hAnsi="SimHei" w:hint="eastAsia"/>
          <w:b/>
        </w:rPr>
        <w:lastRenderedPageBreak/>
        <w:t>TPE 在可持续发展方面取得成功</w:t>
      </w:r>
    </w:p>
    <w:p w14:paraId="1E81DE21" w14:textId="55D07EC0" w:rsidR="00795A08" w:rsidRPr="00C5072E" w:rsidRDefault="00795A08" w:rsidP="001408FE">
      <w:pPr>
        <w:spacing w:line="360" w:lineRule="auto"/>
        <w:ind w:right="1700"/>
        <w:jc w:val="both"/>
        <w:rPr>
          <w:rFonts w:ascii="SimHei" w:eastAsia="SimHei" w:hAnsi="SimHei" w:cs="Arial"/>
        </w:rPr>
      </w:pPr>
      <w:r w:rsidRPr="00C5072E">
        <w:rPr>
          <w:rFonts w:ascii="SimHei" w:eastAsia="SimHei" w:hAnsi="SimHei" w:hint="eastAsia"/>
        </w:rPr>
        <w:t>除了饮水机应用，凯柏胶宝</w:t>
      </w:r>
      <w:r w:rsidRPr="00C5072E">
        <w:rPr>
          <w:rFonts w:ascii="Calibri" w:eastAsia="SimHei" w:hAnsi="Calibri" w:cs="Calibri"/>
        </w:rPr>
        <w:t>®</w:t>
      </w:r>
      <w:r w:rsidRPr="00C5072E">
        <w:rPr>
          <w:rFonts w:ascii="SimHei" w:eastAsia="SimHei" w:hAnsi="SimHei" w:hint="eastAsia"/>
        </w:rPr>
        <w:t xml:space="preserve"> 最近开发的可持续性创新产品包括专门开发的用于汽车、消费和工业应用的材料解决方案，包括消费后回收物（PCR）和后工业回收物（PIR）。 </w:t>
      </w:r>
    </w:p>
    <w:p w14:paraId="77335FEB" w14:textId="77777777" w:rsidR="00795A08" w:rsidRPr="00C5072E" w:rsidRDefault="00795A08" w:rsidP="001408FE">
      <w:pPr>
        <w:spacing w:line="360" w:lineRule="auto"/>
        <w:ind w:right="1700"/>
        <w:jc w:val="both"/>
        <w:rPr>
          <w:rFonts w:ascii="SimHei" w:eastAsia="SimHei" w:hAnsi="SimHei" w:cs="Arial"/>
        </w:rPr>
      </w:pPr>
      <w:r w:rsidRPr="00C5072E">
        <w:rPr>
          <w:rFonts w:ascii="SimHei" w:eastAsia="SimHei" w:hAnsi="SimHei" w:hint="eastAsia"/>
        </w:rPr>
        <w:t>您正在寻找可持续的 TPE 解决方案？</w:t>
      </w:r>
      <w:r w:rsidRPr="00C5072E">
        <w:rPr>
          <w:rFonts w:ascii="SimHei" w:eastAsia="SimHei" w:hAnsi="SimHei" w:hint="eastAsia"/>
          <w:u w:val="single"/>
        </w:rPr>
        <w:t>欢迎咨询我们！</w:t>
      </w:r>
      <w:r w:rsidRPr="00C5072E">
        <w:rPr>
          <w:rFonts w:ascii="SimHei" w:eastAsia="SimHei" w:hAnsi="SimHei" w:hint="eastAsia"/>
        </w:rPr>
        <w:t xml:space="preserve"> </w:t>
      </w:r>
    </w:p>
    <w:p w14:paraId="08F3A29A" w14:textId="77777777" w:rsidR="00795A08" w:rsidRPr="00C5072E" w:rsidRDefault="00795A08" w:rsidP="00795A08">
      <w:pPr>
        <w:spacing w:line="360" w:lineRule="auto"/>
        <w:ind w:right="1559"/>
        <w:jc w:val="both"/>
        <w:rPr>
          <w:rFonts w:ascii="SimHei" w:eastAsia="SimHei" w:hAnsi="SimHei" w:cs="Arial"/>
        </w:rPr>
      </w:pPr>
      <w:r w:rsidRPr="00C5072E">
        <w:rPr>
          <w:rFonts w:ascii="SimHei" w:eastAsia="SimHei" w:hAnsi="SimHei" w:hint="eastAsia"/>
        </w:rPr>
        <w:t>我们的专家很乐意回答您提出的任何问题，并为您的应用提供正确的解决方案。</w:t>
      </w:r>
    </w:p>
    <w:p w14:paraId="77290DD4" w14:textId="3DCC65B3" w:rsidR="00C0691E" w:rsidRPr="00C5072E" w:rsidRDefault="00C5072E" w:rsidP="00631610">
      <w:pPr>
        <w:keepNext/>
        <w:keepLines/>
        <w:spacing w:after="0" w:line="360" w:lineRule="auto"/>
        <w:ind w:right="1842"/>
        <w:rPr>
          <w:rFonts w:ascii="SimHei" w:eastAsia="SimHei" w:hAnsi="SimHei" w:cs="Arial"/>
          <w:b/>
          <w:bCs/>
          <w:lang w:bidi="ar-SA"/>
        </w:rPr>
      </w:pPr>
      <w:r w:rsidRPr="00C5072E">
        <w:rPr>
          <w:rFonts w:ascii="SimHei" w:eastAsia="SimHei" w:hAnsi="SimHei"/>
          <w:noProof/>
        </w:rPr>
        <w:drawing>
          <wp:inline distT="0" distB="0" distL="0" distR="0" wp14:anchorId="57CA733D" wp14:editId="0CB3CDB2">
            <wp:extent cx="4199467" cy="2323441"/>
            <wp:effectExtent l="0" t="0" r="0" b="1270"/>
            <wp:docPr id="1" name="Picture 1" descr="A close-up of a water drople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water droplet&#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07389" cy="2327824"/>
                    </a:xfrm>
                    <a:prstGeom prst="rect">
                      <a:avLst/>
                    </a:prstGeom>
                    <a:noFill/>
                    <a:ln>
                      <a:noFill/>
                    </a:ln>
                  </pic:spPr>
                </pic:pic>
              </a:graphicData>
            </a:graphic>
          </wp:inline>
        </w:drawing>
      </w:r>
    </w:p>
    <w:p w14:paraId="62F08EF9" w14:textId="08246450" w:rsidR="005320D5" w:rsidRPr="00C5072E" w:rsidRDefault="005320D5" w:rsidP="00631610">
      <w:pPr>
        <w:keepNext/>
        <w:keepLines/>
        <w:spacing w:after="0" w:line="360" w:lineRule="auto"/>
        <w:ind w:right="1842"/>
        <w:rPr>
          <w:rFonts w:ascii="SimHei" w:eastAsia="SimHei" w:hAnsi="SimHei"/>
          <w:noProof/>
        </w:rPr>
      </w:pPr>
      <w:r w:rsidRPr="00C5072E">
        <w:rPr>
          <w:rFonts w:ascii="SimHei" w:eastAsia="SimHei" w:hAnsi="SimHei" w:hint="eastAsia"/>
          <w:b/>
        </w:rPr>
        <w:t>（图片：</w:t>
      </w:r>
      <w:r w:rsidRPr="00C5072E">
        <w:rPr>
          <w:rFonts w:ascii="Calibri" w:eastAsia="SimHei" w:hAnsi="Calibri" w:cs="Calibri"/>
          <w:b/>
        </w:rPr>
        <w:t>©</w:t>
      </w:r>
      <w:r w:rsidRPr="00C5072E">
        <w:rPr>
          <w:rFonts w:ascii="SimHei" w:eastAsia="SimHei" w:hAnsi="SimHei" w:hint="eastAsia"/>
          <w:b/>
        </w:rPr>
        <w:t xml:space="preserve"> 2022 凯柏胶宝</w:t>
      </w:r>
      <w:r w:rsidRPr="00C5072E">
        <w:rPr>
          <w:rFonts w:ascii="Calibri" w:eastAsia="SimHei" w:hAnsi="Calibri" w:cs="Calibri"/>
          <w:b/>
        </w:rPr>
        <w:t>®</w:t>
      </w:r>
      <w:r w:rsidRPr="00C5072E">
        <w:rPr>
          <w:rFonts w:ascii="SimHei" w:eastAsia="SimHei" w:hAnsi="SimHei" w:hint="eastAsia"/>
          <w:b/>
        </w:rPr>
        <w:t xml:space="preserve"> 版权所有）</w:t>
      </w:r>
    </w:p>
    <w:p w14:paraId="6FC6BFB4" w14:textId="77777777" w:rsidR="00EC7126" w:rsidRPr="00C5072E" w:rsidRDefault="005320D5" w:rsidP="00631610">
      <w:pPr>
        <w:spacing w:after="0" w:line="360" w:lineRule="auto"/>
        <w:ind w:right="1842"/>
        <w:rPr>
          <w:rFonts w:ascii="SimHei" w:eastAsia="SimHei" w:hAnsi="SimHei" w:cs="Arial"/>
        </w:rPr>
      </w:pPr>
      <w:r w:rsidRPr="00C5072E">
        <w:rPr>
          <w:rFonts w:ascii="SimHei" w:eastAsia="SimHei" w:hAnsi="SimHei" w:hint="eastAsia"/>
        </w:rPr>
        <w:t>如需高清图片，请联系 Bridget Ngang（</w:t>
      </w:r>
      <w:hyperlink r:id="rId12" w:history="1">
        <w:r w:rsidRPr="00C5072E">
          <w:rPr>
            <w:rStyle w:val="Hyperlink"/>
            <w:rFonts w:ascii="SimHei" w:eastAsia="SimHei" w:hAnsi="SimHei" w:hint="eastAsia"/>
            <w:color w:val="auto"/>
          </w:rPr>
          <w:t>bridget.ngang@kraiburg-tpe.com</w:t>
        </w:r>
      </w:hyperlink>
      <w:r w:rsidRPr="00C5072E">
        <w:rPr>
          <w:rFonts w:ascii="SimHei" w:eastAsia="SimHei" w:hAnsi="SimHei" w:hint="eastAsia"/>
        </w:rPr>
        <w:t xml:space="preserve">，+6 03 9545 6301）。 </w:t>
      </w:r>
    </w:p>
    <w:p w14:paraId="6588D228" w14:textId="77777777" w:rsidR="00EC7126" w:rsidRPr="00C5072E" w:rsidRDefault="00EC7126" w:rsidP="00631610">
      <w:pPr>
        <w:spacing w:after="0" w:line="360" w:lineRule="auto"/>
        <w:ind w:right="1842"/>
        <w:jc w:val="both"/>
        <w:rPr>
          <w:rFonts w:ascii="SimHei" w:eastAsia="SimHei" w:hAnsi="SimHei" w:cs="Arial"/>
        </w:rPr>
      </w:pPr>
    </w:p>
    <w:p w14:paraId="3EECB38D" w14:textId="77777777" w:rsidR="00FF0010" w:rsidRPr="00C5072E" w:rsidRDefault="00FF0010" w:rsidP="00631610">
      <w:pPr>
        <w:ind w:right="1842"/>
        <w:rPr>
          <w:rFonts w:ascii="SimHei" w:eastAsia="SimHei" w:hAnsi="SimHei" w:cs="Arial"/>
          <w:b/>
          <w:lang w:val="en-GB"/>
        </w:rPr>
      </w:pPr>
    </w:p>
    <w:p w14:paraId="354AFA3B" w14:textId="272E868E" w:rsidR="009D2688" w:rsidRPr="00C5072E" w:rsidRDefault="009D2688" w:rsidP="00631610">
      <w:pPr>
        <w:ind w:right="1842"/>
        <w:rPr>
          <w:rFonts w:ascii="SimHei" w:eastAsia="SimHei" w:hAnsi="SimHei" w:cs="Arial"/>
          <w:b/>
        </w:rPr>
      </w:pPr>
      <w:r w:rsidRPr="00C5072E">
        <w:rPr>
          <w:rFonts w:ascii="SimHei" w:eastAsia="SimHei" w:hAnsi="SimHei" w:hint="eastAsia"/>
          <w:b/>
        </w:rPr>
        <w:t>媒体联系人信息：</w:t>
      </w:r>
      <w:r w:rsidRPr="00C5072E">
        <w:rPr>
          <w:rFonts w:ascii="SimHei" w:eastAsia="SimHei" w:hAnsi="SimHei" w:hint="eastAsia"/>
          <w:noProof/>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C5072E" w:rsidRDefault="00C5072E" w:rsidP="00631610">
      <w:pPr>
        <w:ind w:right="1842"/>
        <w:rPr>
          <w:rFonts w:ascii="SimHei" w:eastAsia="SimHei" w:hAnsi="SimHei" w:cs="Arial"/>
          <w:bCs/>
        </w:rPr>
      </w:pPr>
      <w:hyperlink r:id="rId15" w:history="1">
        <w:r w:rsidR="00050059" w:rsidRPr="00C5072E">
          <w:rPr>
            <w:rStyle w:val="Hyperlink"/>
            <w:rFonts w:ascii="SimHei" w:eastAsia="SimHei" w:hAnsi="SimHei" w:hint="eastAsia"/>
            <w:color w:val="auto"/>
          </w:rPr>
          <w:t>下载高清图片</w:t>
        </w:r>
      </w:hyperlink>
    </w:p>
    <w:p w14:paraId="62A3669E" w14:textId="77777777" w:rsidR="009D2688" w:rsidRPr="00C5072E" w:rsidRDefault="009D2688" w:rsidP="00631610">
      <w:pPr>
        <w:ind w:right="1842"/>
        <w:rPr>
          <w:rFonts w:ascii="SimHei" w:eastAsia="SimHei" w:hAnsi="SimHei" w:cs="Arial"/>
          <w:b/>
        </w:rPr>
      </w:pPr>
      <w:r w:rsidRPr="00C5072E">
        <w:rPr>
          <w:rFonts w:ascii="SimHei" w:eastAsia="SimHei" w:hAnsi="SimHei" w:hint="eastAsia"/>
          <w:noProof/>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C5072E" w:rsidRDefault="00C5072E" w:rsidP="00631610">
      <w:pPr>
        <w:ind w:right="1842"/>
        <w:rPr>
          <w:rFonts w:ascii="SimHei" w:eastAsia="SimHei" w:hAnsi="SimHei" w:cs="Arial"/>
          <w:bCs/>
        </w:rPr>
      </w:pPr>
      <w:hyperlink r:id="rId18" w:history="1">
        <w:r w:rsidR="00050059" w:rsidRPr="00C5072E">
          <w:rPr>
            <w:rStyle w:val="Hyperlink"/>
            <w:rFonts w:ascii="SimHei" w:eastAsia="SimHei" w:hAnsi="SimHei" w:hint="eastAsia"/>
            <w:color w:val="auto"/>
          </w:rPr>
          <w:t>凯柏胶宝</w:t>
        </w:r>
        <w:r w:rsidR="00050059" w:rsidRPr="00C5072E">
          <w:rPr>
            <w:rStyle w:val="Hyperlink"/>
            <w:rFonts w:ascii="Calibri" w:eastAsia="SimHei" w:hAnsi="Calibri" w:cs="Calibri"/>
            <w:color w:val="auto"/>
          </w:rPr>
          <w:t>®</w:t>
        </w:r>
        <w:r w:rsidR="00050059" w:rsidRPr="00C5072E">
          <w:rPr>
            <w:rStyle w:val="Hyperlink"/>
            <w:rFonts w:ascii="SimHei" w:eastAsia="SimHei" w:hAnsi="SimHei" w:hint="eastAsia"/>
            <w:color w:val="auto"/>
          </w:rPr>
          <w:t>最新资讯</w:t>
        </w:r>
      </w:hyperlink>
    </w:p>
    <w:p w14:paraId="65E6E244" w14:textId="77777777" w:rsidR="003927B3" w:rsidRPr="00C5072E" w:rsidRDefault="003927B3" w:rsidP="00631610">
      <w:pPr>
        <w:ind w:right="1842"/>
        <w:rPr>
          <w:rFonts w:ascii="SimHei" w:eastAsia="SimHei" w:hAnsi="SimHei" w:cs="Arial"/>
          <w:bCs/>
          <w:lang w:val="en-GB"/>
        </w:rPr>
      </w:pPr>
    </w:p>
    <w:p w14:paraId="020DD930" w14:textId="240B707B" w:rsidR="009D2688" w:rsidRPr="00C5072E" w:rsidRDefault="009D2688" w:rsidP="00631610">
      <w:pPr>
        <w:ind w:right="1842"/>
        <w:rPr>
          <w:rFonts w:ascii="SimHei" w:eastAsia="SimHei" w:hAnsi="SimHei" w:cs="Arial"/>
          <w:bCs/>
        </w:rPr>
      </w:pPr>
      <w:r w:rsidRPr="00C5072E">
        <w:rPr>
          <w:rFonts w:ascii="SimHei" w:eastAsia="SimHei" w:hAnsi="SimHei" w:hint="eastAsia"/>
          <w:b/>
        </w:rPr>
        <w:t>连接社交媒体：</w:t>
      </w:r>
    </w:p>
    <w:p w14:paraId="6851B976" w14:textId="77777777" w:rsidR="009D2688" w:rsidRPr="00C5072E" w:rsidRDefault="009D2688" w:rsidP="00631610">
      <w:pPr>
        <w:ind w:right="1842"/>
        <w:rPr>
          <w:rFonts w:ascii="SimHei" w:eastAsia="SimHei" w:hAnsi="SimHei" w:cs="Arial"/>
          <w:b/>
        </w:rPr>
      </w:pPr>
      <w:r w:rsidRPr="00C5072E">
        <w:rPr>
          <w:rFonts w:ascii="SimHei" w:eastAsia="SimHei" w:hAnsi="SimHei" w:hint="eastAsia"/>
          <w:b/>
        </w:rPr>
        <w:t xml:space="preserve"> </w:t>
      </w:r>
      <w:r w:rsidRPr="00C5072E">
        <w:rPr>
          <w:rFonts w:ascii="SimHei" w:eastAsia="SimHei" w:hAnsi="SimHei" w:hint="eastAsia"/>
          <w:noProof/>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5072E">
        <w:rPr>
          <w:rFonts w:ascii="SimHei" w:eastAsia="SimHei" w:hAnsi="SimHei" w:hint="eastAsia"/>
          <w:b/>
        </w:rPr>
        <w:t xml:space="preserve">   </w:t>
      </w:r>
      <w:r w:rsidRPr="00C5072E">
        <w:rPr>
          <w:rFonts w:ascii="SimHei" w:eastAsia="SimHei" w:hAnsi="SimHei" w:hint="eastAsia"/>
          <w:noProof/>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5072E">
        <w:rPr>
          <w:rFonts w:ascii="SimHei" w:eastAsia="SimHei" w:hAnsi="SimHei" w:hint="eastAsia"/>
          <w:b/>
        </w:rPr>
        <w:t xml:space="preserve">    </w:t>
      </w:r>
      <w:r w:rsidRPr="00C5072E">
        <w:rPr>
          <w:rFonts w:ascii="SimHei" w:eastAsia="SimHei" w:hAnsi="SimHei" w:hint="eastAsia"/>
          <w:noProof/>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5072E">
        <w:rPr>
          <w:rFonts w:ascii="SimHei" w:eastAsia="SimHei" w:hAnsi="SimHei" w:hint="eastAsia"/>
          <w:b/>
        </w:rPr>
        <w:t xml:space="preserve">   </w:t>
      </w:r>
      <w:r w:rsidRPr="00C5072E">
        <w:rPr>
          <w:rFonts w:ascii="SimHei" w:eastAsia="SimHei" w:hAnsi="SimHei" w:hint="eastAsia"/>
          <w:noProof/>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5072E">
        <w:rPr>
          <w:rFonts w:ascii="SimHei" w:eastAsia="SimHei" w:hAnsi="SimHei" w:hint="eastAsia"/>
          <w:b/>
        </w:rPr>
        <w:t xml:space="preserve">  </w:t>
      </w:r>
      <w:r w:rsidRPr="00C5072E">
        <w:rPr>
          <w:rFonts w:ascii="SimHei" w:eastAsia="SimHei" w:hAnsi="SimHei" w:hint="eastAsia"/>
          <w:noProof/>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C5072E" w:rsidRDefault="009D2688" w:rsidP="00631610">
      <w:pPr>
        <w:ind w:right="1842"/>
        <w:rPr>
          <w:rFonts w:ascii="SimHei" w:eastAsia="SimHei" w:hAnsi="SimHei" w:cs="Arial"/>
          <w:b/>
        </w:rPr>
      </w:pPr>
      <w:r w:rsidRPr="00C5072E">
        <w:rPr>
          <w:rFonts w:ascii="SimHei" w:eastAsia="SimHei" w:hAnsi="SimHei" w:hint="eastAsia"/>
          <w:b/>
        </w:rPr>
        <w:t>关注我们的微信公众号</w:t>
      </w:r>
    </w:p>
    <w:p w14:paraId="45EC1FFB" w14:textId="77777777" w:rsidR="00C5072E" w:rsidRPr="00C5072E" w:rsidRDefault="009D2688" w:rsidP="00C5072E">
      <w:pPr>
        <w:spacing w:line="360" w:lineRule="auto"/>
        <w:ind w:right="1559"/>
        <w:rPr>
          <w:rFonts w:ascii="SimHei" w:eastAsia="SimHei" w:hAnsi="SimHei" w:cs="Arial"/>
          <w:b/>
          <w:color w:val="000000"/>
        </w:rPr>
      </w:pPr>
      <w:r w:rsidRPr="00C5072E">
        <w:rPr>
          <w:rFonts w:ascii="SimHei" w:eastAsia="SimHei" w:hAnsi="SimHei" w:hint="eastAsia"/>
          <w:noProof/>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C5072E">
        <w:rPr>
          <w:rFonts w:ascii="SimHei" w:eastAsia="SimHei" w:hAnsi="SimHei" w:hint="eastAsia"/>
          <w:b/>
        </w:rPr>
        <w:br/>
      </w:r>
      <w:r w:rsidR="00C5072E" w:rsidRPr="00C5072E">
        <w:rPr>
          <w:rFonts w:ascii="SimHei" w:eastAsia="SimHei" w:hAnsi="SimHei" w:cs="Arial"/>
          <w:color w:val="000000"/>
        </w:rPr>
        <w:t>凯柏胶宝</w:t>
      </w:r>
      <w:r w:rsidR="00C5072E" w:rsidRPr="00C5072E">
        <w:rPr>
          <w:rFonts w:ascii="Calibri" w:eastAsia="SimHei" w:hAnsi="Calibri" w:cs="Calibri"/>
          <w:color w:val="000000"/>
        </w:rPr>
        <w:t>®</w:t>
      </w:r>
      <w:r w:rsidR="00C5072E" w:rsidRPr="00C5072E">
        <w:rPr>
          <w:rFonts w:ascii="SimHei" w:eastAsia="SimHei" w:hAnsi="SimHei" w:cs="Arial"/>
          <w:color w:val="000000"/>
        </w:rPr>
        <w:t>（</w:t>
      </w:r>
      <w:hyperlink r:id="rId30" w:history="1">
        <w:r w:rsidR="00C5072E" w:rsidRPr="00C5072E">
          <w:rPr>
            <w:rStyle w:val="Hyperlink"/>
            <w:rFonts w:ascii="SimHei" w:eastAsia="SimHei" w:hAnsi="SimHei" w:cs="Arial"/>
          </w:rPr>
          <w:t>www.kraiburg-tpe.cn</w:t>
        </w:r>
      </w:hyperlink>
      <w:r w:rsidR="00C5072E" w:rsidRPr="00C5072E">
        <w:rPr>
          <w:rFonts w:ascii="SimHei" w:eastAsia="SimHei" w:hAnsi="SimHei" w:cs="Arial"/>
          <w:color w:val="000000"/>
        </w:rPr>
        <w:t>）是一家业务足迹遍布全球的热塑性弹性体制造商。公司</w:t>
      </w:r>
      <w:r w:rsidR="00C5072E" w:rsidRPr="00C5072E">
        <w:rPr>
          <w:rFonts w:ascii="SimHei" w:eastAsia="SimHei" w:hAnsi="SimHei" w:cs="Arial"/>
        </w:rPr>
        <w:t>创建于 2001 年，</w:t>
      </w:r>
      <w:r w:rsidR="00C5072E" w:rsidRPr="00C5072E">
        <w:rPr>
          <w:rFonts w:ascii="SimHei" w:eastAsia="SimHei" w:hAnsi="SimHei" w:cs="Arial"/>
          <w:color w:val="000000"/>
        </w:rPr>
        <w:t>隶属于历史悠久的凯柏集团（1947 年创建），始终致力于推进 TPE 的创新发展，如今已发展成为业内领先企业。公司的使命是通过提供安全、舒适以及更加可持续的塑料替代品</w:t>
      </w:r>
      <w:r w:rsidR="00C5072E" w:rsidRPr="00C5072E">
        <w:rPr>
          <w:rFonts w:ascii="SimHei" w:eastAsia="SimHei" w:hAnsi="SimHei" w:cs="Arial"/>
        </w:rPr>
        <w:t>，来改善人们的日常生活。全球拥有超过 680 名员工，凭借分布于德国、美国和马来西亚三地的生产基地，公司致力于面向</w:t>
      </w:r>
      <w:r w:rsidR="00C5072E" w:rsidRPr="00C5072E">
        <w:rPr>
          <w:rFonts w:ascii="SimHei" w:eastAsia="SimHei" w:hAnsi="SimHei" w:cs="Arial"/>
          <w:color w:val="000000"/>
        </w:rPr>
        <w:t>汽车、工业、消费品和监管严格的医疗领域提供品类丰富的化合材料产品。公司旗下的几大成熟产品线--热塑宝（THERMOLAST</w:t>
      </w:r>
      <w:r w:rsidR="00C5072E" w:rsidRPr="00C5072E">
        <w:rPr>
          <w:rFonts w:ascii="Calibri" w:eastAsia="SimHei" w:hAnsi="Calibri" w:cs="Calibri"/>
          <w:color w:val="000000"/>
          <w:vertAlign w:val="superscript"/>
        </w:rPr>
        <w:t>®</w:t>
      </w:r>
      <w:r w:rsidR="00C5072E" w:rsidRPr="00C5072E">
        <w:rPr>
          <w:rFonts w:ascii="SimHei" w:eastAsia="SimHei" w:hAnsi="SimHei" w:cs="Arial"/>
          <w:color w:val="000000"/>
        </w:rPr>
        <w:t>）、科柔宝</w:t>
      </w:r>
      <w:r w:rsidR="00C5072E" w:rsidRPr="00C5072E">
        <w:rPr>
          <w:rFonts w:ascii="Calibri" w:eastAsia="SimHei" w:hAnsi="Calibri" w:cs="Calibri"/>
          <w:color w:val="000000"/>
          <w:vertAlign w:val="superscript"/>
        </w:rPr>
        <w:t>®</w:t>
      </w:r>
      <w:r w:rsidR="00C5072E" w:rsidRPr="00C5072E">
        <w:rPr>
          <w:rFonts w:ascii="SimHei" w:eastAsia="SimHei" w:hAnsi="SimHei" w:cs="Arial"/>
          <w:color w:val="000000"/>
        </w:rPr>
        <w:t>（COPEC</w:t>
      </w:r>
      <w:r w:rsidR="00C5072E" w:rsidRPr="00C5072E">
        <w:rPr>
          <w:rFonts w:ascii="Calibri" w:eastAsia="SimHei" w:hAnsi="Calibri" w:cs="Calibri"/>
          <w:color w:val="000000"/>
        </w:rPr>
        <w:t>®</w:t>
      </w:r>
      <w:r w:rsidR="00C5072E" w:rsidRPr="00C5072E">
        <w:rPr>
          <w:rFonts w:ascii="SimHei" w:eastAsia="SimHei" w:hAnsi="SimHei" w:cs="Arial"/>
          <w:color w:val="000000"/>
        </w:rPr>
        <w:t>）、高温宝（HIPEX</w:t>
      </w:r>
      <w:r w:rsidR="00C5072E" w:rsidRPr="00C5072E">
        <w:rPr>
          <w:rFonts w:ascii="Calibri" w:eastAsia="SimHei" w:hAnsi="Calibri" w:cs="Calibri"/>
          <w:color w:val="000000"/>
          <w:vertAlign w:val="superscript"/>
        </w:rPr>
        <w:t>®</w:t>
      </w:r>
      <w:r w:rsidR="00C5072E" w:rsidRPr="00C5072E">
        <w:rPr>
          <w:rFonts w:ascii="SimHei" w:eastAsia="SimHei" w:hAnsi="SimHei" w:cs="Arial"/>
          <w:color w:val="000000"/>
        </w:rPr>
        <w:t>,）和尼塑宝</w:t>
      </w:r>
      <w:r w:rsidR="00C5072E" w:rsidRPr="00C5072E">
        <w:rPr>
          <w:rFonts w:ascii="Calibri" w:eastAsia="SimHei" w:hAnsi="Calibri" w:cs="Calibri"/>
          <w:color w:val="000000"/>
          <w:vertAlign w:val="superscript"/>
        </w:rPr>
        <w:t>®</w:t>
      </w:r>
      <w:r w:rsidR="00C5072E" w:rsidRPr="00C5072E">
        <w:rPr>
          <w:rFonts w:ascii="SimHei" w:eastAsia="SimHei" w:hAnsi="SimHei" w:cs="Arial"/>
          <w:color w:val="000000"/>
        </w:rPr>
        <w:t>（For Tec E</w:t>
      </w:r>
      <w:r w:rsidR="00C5072E" w:rsidRPr="00C5072E">
        <w:rPr>
          <w:rFonts w:ascii="Calibri" w:eastAsia="SimHei" w:hAnsi="Calibri" w:cs="Calibri"/>
          <w:color w:val="000000"/>
        </w:rPr>
        <w:t>®</w:t>
      </w:r>
      <w:r w:rsidR="00C5072E" w:rsidRPr="00C5072E">
        <w:rPr>
          <w:rFonts w:ascii="SimHei" w:eastAsia="SimHei" w:hAnsi="SimHei" w:cs="Arial"/>
          <w:color w:val="000000"/>
        </w:rPr>
        <w:t>）采用注塑或挤出工艺，为各行各业的制造商带来出众的加工和设计优势。凯柏胶宝</w:t>
      </w:r>
      <w:r w:rsidR="00C5072E" w:rsidRPr="00C5072E">
        <w:rPr>
          <w:rFonts w:ascii="Calibri" w:eastAsia="SimHei" w:hAnsi="Calibri" w:cs="Calibri"/>
          <w:color w:val="000000"/>
        </w:rPr>
        <w:t>®</w:t>
      </w:r>
      <w:r w:rsidR="00C5072E" w:rsidRPr="00C5072E">
        <w:rPr>
          <w:rFonts w:ascii="SimHei" w:eastAsia="SimHei" w:hAnsi="SimHei" w:cs="Arial"/>
          <w:color w:val="000000"/>
        </w:rPr>
        <w:t xml:space="preserve"> 拥有卓越的创新能力和真正的全球客户导向，为客户提供定制产品解决方案和可靠的配套服务。公司在德国的总部经过 ISO 50001 认证，全球所有基地均已取得 ISO 9001 和 ISO 14001 认证。</w:t>
      </w:r>
    </w:p>
    <w:p w14:paraId="4837FE41" w14:textId="0E93B335" w:rsidR="00DC32CA" w:rsidRPr="00C5072E" w:rsidRDefault="00DC32CA" w:rsidP="00C030F9">
      <w:pPr>
        <w:spacing w:line="360" w:lineRule="auto"/>
        <w:ind w:right="1842"/>
        <w:jc w:val="both"/>
        <w:rPr>
          <w:rFonts w:ascii="SimHei" w:eastAsia="SimHei" w:hAnsi="SimHei" w:cs="Arial"/>
          <w:b/>
        </w:rPr>
      </w:pPr>
    </w:p>
    <w:sectPr w:rsidR="00DC32CA" w:rsidRPr="00C5072E"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E1684" w14:textId="77777777" w:rsidR="0043458E" w:rsidRDefault="0043458E" w:rsidP="00784C57">
      <w:pPr>
        <w:spacing w:after="0" w:line="240" w:lineRule="auto"/>
      </w:pPr>
      <w:r>
        <w:separator/>
      </w:r>
    </w:p>
  </w:endnote>
  <w:endnote w:type="continuationSeparator" w:id="0">
    <w:p w14:paraId="221C47DE" w14:textId="77777777" w:rsidR="0043458E" w:rsidRDefault="004345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C5072E" w:rsidP="001E1888">
                          <w:pPr>
                            <w:pStyle w:val="Header"/>
                            <w:spacing w:line="360" w:lineRule="auto"/>
                            <w:rPr>
                              <w:rFonts w:ascii="Arial" w:eastAsia="SimSun" w:hAnsi="Arial" w:cs="Arial"/>
                              <w:bCs/>
                              <w:iCs/>
                              <w:sz w:val="16"/>
                              <w:szCs w:val="16"/>
                            </w:rPr>
                          </w:pPr>
                          <w:hyperlink r:id="rId1" w:history="1">
                            <w:r w:rsidR="00050059">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7777777" w:rsidR="000F2CA8" w:rsidRPr="00D138E6" w:rsidRDefault="00C5072E" w:rsidP="000F2CA8">
                          <w:pPr>
                            <w:pStyle w:val="BodyTextIndent"/>
                            <w:ind w:left="0"/>
                            <w:rPr>
                              <w:rStyle w:val="Hyperlink"/>
                              <w:i w:val="0"/>
                              <w:sz w:val="16"/>
                            </w:rPr>
                          </w:pPr>
                          <w:hyperlink r:id="rId2" w:history="1">
                            <w:r w:rsidR="00050059">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77777777" w:rsidR="001E1888" w:rsidRPr="00607EE4" w:rsidRDefault="00C5072E" w:rsidP="001E1888">
                    <w:pPr>
                      <w:pStyle w:val="Header"/>
                      <w:spacing w:line="360" w:lineRule="auto"/>
                      <w:rPr>
                        <w:rFonts w:ascii="Arial" w:eastAsia="SimSun" w:hAnsi="Arial" w:cs="Arial"/>
                        <w:bCs/>
                        <w:iCs/>
                        <w:sz w:val="16"/>
                        <w:szCs w:val="16"/>
                      </w:rPr>
                    </w:pPr>
                    <w:hyperlink r:id="rId3" w:history="1">
                      <w:r w:rsidR="00050059">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7777777" w:rsidR="000F2CA8" w:rsidRPr="00D138E6" w:rsidRDefault="00C5072E" w:rsidP="000F2CA8">
                    <w:pPr>
                      <w:pStyle w:val="BodyTextIndent"/>
                      <w:ind w:left="0"/>
                      <w:rPr>
                        <w:rStyle w:val="Hyperlink"/>
                        <w:i w:val="0"/>
                        <w:sz w:val="16"/>
                      </w:rPr>
                    </w:pPr>
                    <w:hyperlink r:id="rId4" w:history="1">
                      <w:r w:rsidR="00050059">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E98FA" w14:textId="77777777" w:rsidR="0043458E" w:rsidRDefault="0043458E" w:rsidP="00784C57">
      <w:pPr>
        <w:spacing w:after="0" w:line="240" w:lineRule="auto"/>
      </w:pPr>
      <w:r>
        <w:separator/>
      </w:r>
    </w:p>
  </w:footnote>
  <w:footnote w:type="continuationSeparator" w:id="0">
    <w:p w14:paraId="47B85B3C" w14:textId="77777777" w:rsidR="0043458E" w:rsidRDefault="004345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6099EC2D" w14:textId="77777777" w:rsidR="0018579F" w:rsidRDefault="0018579F" w:rsidP="00DB2B36">
          <w:pPr>
            <w:spacing w:after="0" w:line="360" w:lineRule="auto"/>
            <w:ind w:left="-105"/>
            <w:jc w:val="both"/>
            <w:rPr>
              <w:rFonts w:ascii="Arial" w:eastAsia="SimSun" w:hAnsi="Arial" w:cs="Arial"/>
              <w:b/>
              <w:bCs/>
              <w:sz w:val="16"/>
              <w:szCs w:val="16"/>
            </w:rPr>
          </w:pPr>
          <w:r>
            <w:rPr>
              <w:rFonts w:ascii="Arial" w:eastAsia="SimSun" w:hAnsi="Arial" w:hint="eastAsia"/>
              <w:b/>
              <w:sz w:val="16"/>
            </w:rPr>
            <w:t>利用</w:t>
          </w:r>
          <w:r>
            <w:rPr>
              <w:rFonts w:ascii="Arial" w:eastAsia="SimSun" w:hAnsi="Arial" w:hint="eastAsia"/>
              <w:b/>
              <w:sz w:val="16"/>
            </w:rPr>
            <w:t xml:space="preserve"> TPE </w:t>
          </w:r>
          <w:r>
            <w:rPr>
              <w:rFonts w:ascii="Arial" w:eastAsia="SimSun" w:hAnsi="Arial" w:hint="eastAsia"/>
              <w:b/>
              <w:sz w:val="16"/>
            </w:rPr>
            <w:t>解决方案确保饮水安全洁净</w:t>
          </w:r>
        </w:p>
        <w:p w14:paraId="3BE8C417" w14:textId="3FBD00B5" w:rsidR="00DB2B36" w:rsidRPr="002B7CE1" w:rsidRDefault="00DB2B36" w:rsidP="00DB2B36">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10 </w:t>
          </w:r>
          <w:r>
            <w:rPr>
              <w:rFonts w:ascii="Arial" w:eastAsia="SimSun" w:hAnsi="Arial" w:hint="eastAsia"/>
              <w:b/>
              <w:sz w:val="16"/>
            </w:rPr>
            <w:t>月</w:t>
          </w:r>
        </w:p>
        <w:p w14:paraId="1A56E795" w14:textId="27C1A5AC" w:rsidR="00502615" w:rsidRPr="00073D11" w:rsidRDefault="005E678B" w:rsidP="005E678B">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24A98" w14:textId="77777777" w:rsidR="00455178" w:rsidRDefault="003C4170" w:rsidP="00455178">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bookmarkStart w:id="0" w:name="_Hlk110421644"/>
        </w:p>
        <w:bookmarkEnd w:id="0"/>
        <w:p w14:paraId="2F7094B2" w14:textId="77777777" w:rsidR="0018579F" w:rsidRDefault="0018579F" w:rsidP="00795A08">
          <w:pPr>
            <w:spacing w:after="0" w:line="360" w:lineRule="auto"/>
            <w:ind w:left="-105"/>
            <w:jc w:val="both"/>
            <w:rPr>
              <w:rFonts w:ascii="Arial" w:eastAsia="SimSun" w:hAnsi="Arial" w:cs="Arial"/>
              <w:b/>
              <w:bCs/>
              <w:sz w:val="16"/>
              <w:szCs w:val="16"/>
            </w:rPr>
          </w:pPr>
          <w:r>
            <w:rPr>
              <w:rFonts w:ascii="Arial" w:eastAsia="SimSun" w:hAnsi="Arial" w:hint="eastAsia"/>
              <w:b/>
              <w:sz w:val="16"/>
            </w:rPr>
            <w:t>利用</w:t>
          </w:r>
          <w:r>
            <w:rPr>
              <w:rFonts w:ascii="Arial" w:eastAsia="SimSun" w:hAnsi="Arial" w:hint="eastAsia"/>
              <w:b/>
              <w:sz w:val="16"/>
            </w:rPr>
            <w:t xml:space="preserve"> TPE </w:t>
          </w:r>
          <w:r>
            <w:rPr>
              <w:rFonts w:ascii="Arial" w:eastAsia="SimSun" w:hAnsi="Arial" w:hint="eastAsia"/>
              <w:b/>
              <w:sz w:val="16"/>
            </w:rPr>
            <w:t>解决方案确保饮水安全洁净</w:t>
          </w:r>
        </w:p>
        <w:p w14:paraId="64245A3A" w14:textId="7F65FEE2"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10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0059"/>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579F"/>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3C38"/>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458E"/>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11CB"/>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0691E"/>
    <w:rsid w:val="00C10035"/>
    <w:rsid w:val="00C153F5"/>
    <w:rsid w:val="00C15806"/>
    <w:rsid w:val="00C232C4"/>
    <w:rsid w:val="00C24DC3"/>
    <w:rsid w:val="00C2668C"/>
    <w:rsid w:val="00C30003"/>
    <w:rsid w:val="00C33B05"/>
    <w:rsid w:val="00C37354"/>
    <w:rsid w:val="00C43491"/>
    <w:rsid w:val="00C44B97"/>
    <w:rsid w:val="00C5072E"/>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02F6B"/>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s://www.kraiburg-tpe.cn/"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284</Words>
  <Characters>1621</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2022-08-30T07:21:00Z</dcterms:created>
  <dcterms:modified xsi:type="dcterms:W3CDTF">2022-09-14T07:26:00Z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