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77036" w14:textId="77777777" w:rsidR="00D14E4C" w:rsidRPr="00894A7E" w:rsidRDefault="00D14E4C" w:rsidP="00D14E4C">
      <w:pPr>
        <w:pStyle w:val="NoSpacing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894A7E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894A7E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คือชีวิตสำหรับอุปกรณ์ดูแลเส้นผม</w:t>
      </w:r>
    </w:p>
    <w:p w14:paraId="7097E6BF" w14:textId="77777777" w:rsidR="00D14E4C" w:rsidRPr="00894A7E" w:rsidRDefault="00D14E4C" w:rsidP="00A474F4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B57A3FB" w14:textId="58BF3667" w:rsidR="00D14E4C" w:rsidRPr="00894A7E" w:rsidRDefault="00D14E4C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เส้นผมเป็นสิ</w:t>
      </w:r>
      <w:r w:rsidR="00847942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่งส</w:t>
      </w:r>
      <w:r w:rsidR="00D21B8B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วยงาม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สูงสุด และ</w:t>
      </w:r>
      <w:r w:rsidR="005B343A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สามารถบ่งบอก</w:t>
      </w:r>
      <w:r w:rsidR="00BE113B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หรือ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ให้</w:t>
      </w:r>
      <w:r w:rsidR="003333D6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ข้อมูล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เกี่ยวกับสุขภาพ นิสัย ไลฟ์สไตล์ อารมณ์ และแม้กระทั่งวัฒนธรรมได้อย่างน่าประหลาดใจ เทรนด์ผมในปัจจุบันชอบลุคที่เป็นธรรมชาติ ซึ่งหมายถึงการ</w:t>
      </w:r>
      <w:r w:rsidR="00BF22BA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ทำงาน</w:t>
      </w:r>
      <w:r w:rsidR="00885BFE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ได้ผล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มากกว่าขัดกับเนื้อสัมผัส</w:t>
      </w:r>
      <w:r w:rsidR="00F516E4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ของผม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ความหนาแน่น และสีของเส้นผม การทำงานกับผมประเภทต่างๆ เพื่อให้ตรงกับความต้องการของผู้</w:t>
      </w:r>
      <w:r w:rsidR="007423DB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ใช้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ได้ง่ายกว่าที่เคย เครื่องมือดูแลเส้นผมรุ่นล่าสุดนั้นใช้งานง่าย พกพาสะดวก และช่วยให้คุณได้ทรงผมที่ต้องการในเวลาไม่กี่นาที นอกจากนี้ การมีเครื่องประดับผมทั้งระดับไฮเอนด์และราคาประหยัดได้เพิ่มความนิยมให้กับอุปกรณ์เหล่านี้</w:t>
      </w:r>
    </w:p>
    <w:p w14:paraId="21EF09C5" w14:textId="77777777" w:rsidR="00A474F4" w:rsidRPr="00894A7E" w:rsidRDefault="00A474F4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586BE950" w14:textId="77777777" w:rsidR="00D14E4C" w:rsidRPr="00894A7E" w:rsidRDefault="00D14E4C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นวัตกรรมอุปกรณ์ดูแลเส้นผมจำเป็นต้องใช้วัสดุขั้นสูง เช่น เทอร์โมพลาสติกอีลาสโตเมอร์ </w:t>
      </w:r>
    </w:p>
    <w:p w14:paraId="12A3D3FD" w14:textId="77777777" w:rsidR="00D14E4C" w:rsidRPr="00894A7E" w:rsidRDefault="00D14E4C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ทำให้ผู้ผลิตสามารถพัฒนาผลิตภัณฑ์ระดับพรีเมียมที่ตอบสนองความต้องการของ</w:t>
      </w:r>
    </w:p>
    <w:p w14:paraId="260FEFCB" w14:textId="3EE2820C" w:rsidR="00D14E4C" w:rsidRPr="00894A7E" w:rsidRDefault="00D14E4C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ผู้บริโภคที่ฉลาดหลักแหลมและช่วยให้พวกเขาหลีกเลี่ยงวันที่ผมเสียได้</w:t>
      </w:r>
    </w:p>
    <w:p w14:paraId="1880C05F" w14:textId="77777777" w:rsidR="00A474F4" w:rsidRPr="00894A7E" w:rsidRDefault="00A474F4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2FDAB99A" w14:textId="77777777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เทอร์โมพลาสติกอิลาสโตเมอร์หรือ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สามารถให้องค์ประกอบด้านความงาม การใช้งาน และการออกแบบในอุปกรณ์ดูแลผม เช่น หวีป้องกันเสียงชี้ฟู อุปกรณ์หนีบผมตรงและม้วนผม เครื่องเป่าผม แปรงแชมพู คีมต่อผม และอื่นๆ</w:t>
      </w:r>
    </w:p>
    <w:p w14:paraId="7EB3C9EC" w14:textId="77777777" w:rsidR="00A474F4" w:rsidRPr="00894A7E" w:rsidRDefault="00A474F4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6C9364B0" w14:textId="66144454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ที่หลากหลายและโซลูชันแบบกำหนดเองสำหรับอุตสาหกรรมที่หลากหลาย จัดหา</w:t>
      </w:r>
      <w:r w:rsidR="00A5437A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คุณภาพสูงและได้รับการออกแบบทางวิศวกรรมโดยเฉพาะพร้อมคุณสมบัติเชิงกลและกายภาพที่เหมาะสำหรับอุปกรณ์เสริมดูแลเส้นผม การใช้งานของ</w:t>
      </w:r>
      <w:r w:rsidR="007E1DD2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สินค้าอุปโภค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</w:t>
      </w:r>
      <w:r w:rsidR="007E1DD2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และอุตสาหกรรมอื่นๆ</w:t>
      </w:r>
    </w:p>
    <w:p w14:paraId="57D09AEA" w14:textId="77777777" w:rsidR="00A474F4" w:rsidRPr="00894A7E" w:rsidRDefault="00A474F4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7778BBFD" w14:textId="77777777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THERMOLAST® K TPE - </w:t>
      </w:r>
      <w:r w:rsidRPr="00894A7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ข้อได้เปรียบหลัก</w:t>
      </w:r>
    </w:p>
    <w:p w14:paraId="68B90345" w14:textId="77777777" w:rsidR="00343C07" w:rsidRPr="00894A7E" w:rsidRDefault="00343C07" w:rsidP="00894A7E">
      <w:pPr>
        <w:spacing w:after="0"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765E91B" w14:textId="77777777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THERMOLAST® K 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มีข้อได้เปรียบด้านวัสดุ เช่น ความต้านทานต่อน้ำมันที่ผิวหนัง ครีมกันแดด และความมัน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;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ความต้านทานการขัดถูและรอยขีดข่วน ความยืดหยุ่นสูง และอื่นๆ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ซึ่งทั้งหมดนี้เป็นไปตามข้อกำหนดสำหรับการผลิตอุปกรณ์เสริมดูแลเส้นผม ซีรีส์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สามารถทำสีได้หลายแบบและมีความแข็งให้เลือกตั้งแต่ซุปเปอร์ซอฟต์ (48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VRLH)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ถึง 66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Shore D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จึงเหมาะอย่างยิ่งสำหรับใช้ในที่จับ ปุ่ม และด้ามจับที่เป็นอุปกรณ์เสริม</w:t>
      </w:r>
    </w:p>
    <w:p w14:paraId="0EEA1DCB" w14:textId="77777777" w:rsidR="00A474F4" w:rsidRPr="00894A7E" w:rsidRDefault="00A474F4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554F0277" w14:textId="7EA865D5" w:rsidR="00343C07" w:rsidRPr="00894A7E" w:rsidRDefault="00671285" w:rsidP="00894A7E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ซีรีส์</w:t>
      </w:r>
      <w:r w:rsidR="00343C07" w:rsidRPr="00894A7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="000F0F8A" w:rsidRPr="00894A7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="00343C07" w:rsidRPr="00894A7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- </w:t>
      </w:r>
      <w:r w:rsidR="00343C07" w:rsidRPr="00894A7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มีน้ำหนักเบา</w:t>
      </w:r>
    </w:p>
    <w:p w14:paraId="465E9A8C" w14:textId="77777777" w:rsidR="00343C07" w:rsidRPr="00894A7E" w:rsidRDefault="00343C07" w:rsidP="00894A7E">
      <w:pPr>
        <w:spacing w:after="0" w:line="360" w:lineRule="auto"/>
        <w:ind w:right="1417"/>
        <w:rPr>
          <w:rFonts w:ascii="Leelawadee" w:hAnsi="Leelawadee" w:cs="Leelawadee"/>
          <w:b/>
          <w:bCs/>
          <w:strike/>
          <w:sz w:val="20"/>
          <w:szCs w:val="20"/>
          <w:lang w:bidi="th-TH"/>
        </w:rPr>
      </w:pPr>
    </w:p>
    <w:p w14:paraId="4C0ECF07" w14:textId="1D4DA6E0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THERMOLAST® K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ได้เลือกซีรีส์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ที่มีน้ำหนักเบาซึ่งเหมาะสำหรับการใช้งานในผลิตภัณฑ์ที่มีขนาดกะทัดรัด</w:t>
      </w:r>
      <w:r w:rsidR="00C35DCF"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และน้ำหนักเบา เช่น เครื่องเป่าพกพา เครื่องหนีบผมตรง ไม้ม้วนผม และหวี/แปรง ซึ่งเป็นที่นิยมในหมู่นักเดินทางบ่อยๆ หรือผู้ที่ใช้ชีวิตแบบมินิมัลลิสต์และเดินทางบ่อย </w:t>
      </w:r>
    </w:p>
    <w:p w14:paraId="1191DDCF" w14:textId="77777777" w:rsidR="00A474F4" w:rsidRPr="00894A7E" w:rsidRDefault="00A474F4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</w:p>
    <w:p w14:paraId="13286F85" w14:textId="545CDA01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ความสำเร็จอย่างยั่งยืนของ </w:t>
      </w:r>
      <w:r w:rsidRPr="00894A7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894A7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09242C23" w14:textId="77777777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6588C87A" w14:textId="496A0E83" w:rsidR="00343C07" w:rsidRPr="00894A7E" w:rsidRDefault="00343C07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นอกจากวัสดุสำหรับอุปกรณ์เสริมดูแลเส้นผมแล้ว นวัตกรรมด้านความยั่งยืนอื่นๆ ล่าสุดจาก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ยังรวมถึงโซลูชันวัสดุที่พัฒนาขึ้นโดยเฉพาะสำหรับยานยนต</w:t>
      </w:r>
      <w:r w:rsidR="005E1E2D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์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5E1E2D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สินค้าอุปโภค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 และการใช้งานในอุตสาหกรรมที่มีส่วนประกอบของ</w:t>
      </w:r>
      <w:r w:rsidR="005E1E2D"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 post-consumer recycled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(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5E1E2D"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 post-industrial recycled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474A4D30" w14:textId="5EEF3C2A" w:rsidR="00343C07" w:rsidRPr="00894A7E" w:rsidRDefault="00BA3E4C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lang w:val="en-MY"/>
        </w:rPr>
        <w:br/>
      </w:r>
      <w:r w:rsidR="00343C07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สิ่งนี้แสดงให้เห็นว่า </w:t>
      </w:r>
      <w:r w:rsidR="00343C07"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="00343C07"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ยึดมั่นในหลักการความยั่งยืนของตนเพียงใด</w:t>
      </w:r>
    </w:p>
    <w:p w14:paraId="28DB6CD2" w14:textId="087FF764" w:rsidR="00BA3E4C" w:rsidRPr="00894A7E" w:rsidRDefault="00BA3E4C" w:rsidP="00894A7E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lang w:val="en-MY" w:bidi="th-TH"/>
        </w:rPr>
      </w:pPr>
    </w:p>
    <w:p w14:paraId="1F65580F" w14:textId="549B8EF4" w:rsidR="00C920B0" w:rsidRPr="00894A7E" w:rsidRDefault="00C920B0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894A7E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894A7E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6EC81981" w14:textId="77777777" w:rsidR="00C920B0" w:rsidRPr="00894A7E" w:rsidRDefault="00C920B0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A241765" w14:textId="6AB09911" w:rsidR="00C920B0" w:rsidRPr="00894A7E" w:rsidRDefault="00C920B0" w:rsidP="00894A7E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eastAsia="en-US" w:bidi="th-TH"/>
        </w:rPr>
      </w:pPr>
      <w:r w:rsidRPr="00894A7E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รวมทั้งเสนอวิธีแก้ปัญหาที่เหมาะสมสำหรับการนำไปใช้ของคุณ</w:t>
      </w:r>
    </w:p>
    <w:p w14:paraId="3766F9BA" w14:textId="77777777" w:rsidR="00C920B0" w:rsidRPr="00894A7E" w:rsidRDefault="00C920B0" w:rsidP="00A474F4">
      <w:pPr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</w:p>
    <w:p w14:paraId="438A0E92" w14:textId="2152686B" w:rsidR="00BA3E4C" w:rsidRPr="00894A7E" w:rsidRDefault="00D7723B" w:rsidP="00986C1F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lastRenderedPageBreak/>
        <w:drawing>
          <wp:inline distT="0" distB="0" distL="0" distR="0" wp14:anchorId="00550A9A" wp14:editId="59845929">
            <wp:extent cx="3909060" cy="2162300"/>
            <wp:effectExtent l="0" t="0" r="0" b="9525"/>
            <wp:docPr id="1" name="Picture 1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489" cy="217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ACAA483" w:rsidR="005320D5" w:rsidRPr="00894A7E" w:rsidRDefault="005320D5" w:rsidP="00986C1F">
      <w:pPr>
        <w:keepNext/>
        <w:keepLines/>
        <w:spacing w:after="0" w:line="360" w:lineRule="auto"/>
        <w:ind w:right="1842"/>
        <w:rPr>
          <w:rFonts w:ascii="Arial" w:hAnsi="Arial" w:cs="Arial"/>
          <w:noProof/>
          <w:sz w:val="20"/>
          <w:szCs w:val="20"/>
        </w:rPr>
      </w:pPr>
      <w:r w:rsidRPr="00894A7E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894A7E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894A7E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894A7E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894A7E" w:rsidRDefault="005320D5" w:rsidP="00986C1F">
      <w:pPr>
        <w:spacing w:after="0" w:line="360" w:lineRule="auto"/>
        <w:ind w:right="1842"/>
        <w:rPr>
          <w:rFonts w:ascii="Arial" w:hAnsi="Arial" w:cs="Arial"/>
          <w:sz w:val="20"/>
          <w:szCs w:val="20"/>
        </w:rPr>
      </w:pPr>
      <w:r w:rsidRPr="00894A7E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894A7E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894A7E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894A7E">
        <w:rPr>
          <w:rFonts w:ascii="Arial" w:hAnsi="Arial" w:cs="Arial"/>
          <w:sz w:val="20"/>
          <w:szCs w:val="20"/>
        </w:rPr>
        <w:t xml:space="preserve"> </w:t>
      </w:r>
    </w:p>
    <w:p w14:paraId="354AFA3B" w14:textId="272E868E" w:rsidR="009D2688" w:rsidRPr="00894A7E" w:rsidRDefault="009D2688" w:rsidP="00986C1F">
      <w:pPr>
        <w:spacing w:line="360" w:lineRule="auto"/>
        <w:ind w:right="1842"/>
        <w:rPr>
          <w:rFonts w:ascii="Arial" w:hAnsi="Arial" w:cs="Arial"/>
          <w:b/>
          <w:sz w:val="20"/>
          <w:szCs w:val="20"/>
          <w:lang w:val="en-GB"/>
        </w:rPr>
      </w:pPr>
      <w:r w:rsidRPr="00894A7E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894A7E">
        <w:rPr>
          <w:rFonts w:ascii="Arial" w:hAnsi="Arial" w:cs="Arial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894A7E" w:rsidRDefault="00D7723B" w:rsidP="00986C1F">
      <w:pPr>
        <w:spacing w:line="360" w:lineRule="auto"/>
        <w:ind w:right="1842"/>
        <w:rPr>
          <w:rFonts w:ascii="Arial" w:hAnsi="Arial" w:cs="Arial"/>
          <w:bCs/>
          <w:sz w:val="20"/>
          <w:szCs w:val="20"/>
          <w:lang w:val="en-GB"/>
        </w:rPr>
      </w:pPr>
      <w:hyperlink r:id="rId15" w:history="1">
        <w:r w:rsidR="009D2688" w:rsidRPr="00894A7E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894A7E" w:rsidRDefault="009D2688" w:rsidP="00986C1F">
      <w:pPr>
        <w:spacing w:line="360" w:lineRule="auto"/>
        <w:ind w:right="1842"/>
        <w:rPr>
          <w:rFonts w:ascii="Arial" w:hAnsi="Arial" w:cs="Arial"/>
          <w:b/>
          <w:sz w:val="20"/>
          <w:szCs w:val="20"/>
          <w:lang w:val="en-GB"/>
        </w:rPr>
      </w:pPr>
      <w:r w:rsidRPr="00894A7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894A7E" w:rsidRDefault="00D7723B" w:rsidP="00986C1F">
      <w:pPr>
        <w:spacing w:line="360" w:lineRule="auto"/>
        <w:ind w:right="1842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="009D2688" w:rsidRPr="00894A7E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5E6E244" w14:textId="77777777" w:rsidR="003927B3" w:rsidRPr="00894A7E" w:rsidRDefault="003927B3" w:rsidP="00986C1F">
      <w:pPr>
        <w:spacing w:line="360" w:lineRule="auto"/>
        <w:ind w:right="1842"/>
        <w:rPr>
          <w:rFonts w:ascii="Arial" w:hAnsi="Arial" w:cs="Arial"/>
          <w:bCs/>
          <w:sz w:val="20"/>
          <w:szCs w:val="20"/>
          <w:lang w:val="en-GB"/>
        </w:rPr>
      </w:pPr>
    </w:p>
    <w:p w14:paraId="020DD930" w14:textId="240B707B" w:rsidR="009D2688" w:rsidRPr="00894A7E" w:rsidRDefault="009D2688" w:rsidP="00986C1F">
      <w:pPr>
        <w:spacing w:line="360" w:lineRule="auto"/>
        <w:ind w:right="1842"/>
        <w:rPr>
          <w:rFonts w:ascii="Arial" w:hAnsi="Arial" w:cs="Arial"/>
          <w:bCs/>
          <w:sz w:val="20"/>
          <w:szCs w:val="20"/>
          <w:lang w:val="en-GB"/>
        </w:rPr>
      </w:pPr>
      <w:r w:rsidRPr="00894A7E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6851B976" w14:textId="77777777" w:rsidR="009D2688" w:rsidRPr="00894A7E" w:rsidRDefault="009D2688" w:rsidP="00986C1F">
      <w:pPr>
        <w:spacing w:line="360" w:lineRule="auto"/>
        <w:ind w:right="1842"/>
        <w:rPr>
          <w:rFonts w:ascii="Arial" w:hAnsi="Arial" w:cs="Arial"/>
          <w:b/>
          <w:sz w:val="20"/>
          <w:szCs w:val="20"/>
          <w:lang w:val="en-GB"/>
        </w:rPr>
      </w:pPr>
      <w:r w:rsidRPr="00894A7E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894A7E"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A7E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894A7E"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A7E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894A7E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A7E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894A7E">
        <w:rPr>
          <w:rFonts w:ascii="Arial" w:hAnsi="Arial" w:cs="Arial"/>
          <w:b/>
          <w:noProof/>
          <w:sz w:val="20"/>
          <w:szCs w:val="20"/>
        </w:rPr>
        <w:t xml:space="preserve">  </w:t>
      </w:r>
      <w:r w:rsidRPr="00894A7E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4A7E">
        <w:rPr>
          <w:rFonts w:ascii="Arial" w:hAnsi="Arial" w:cs="Arial"/>
          <w:b/>
          <w:noProof/>
          <w:sz w:val="20"/>
          <w:szCs w:val="20"/>
        </w:rPr>
        <w:t xml:space="preserve">  </w:t>
      </w:r>
      <w:r w:rsidRPr="00894A7E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894A7E" w:rsidRDefault="009D2688" w:rsidP="00986C1F">
      <w:pPr>
        <w:spacing w:line="360" w:lineRule="auto"/>
        <w:ind w:right="1842"/>
        <w:rPr>
          <w:rFonts w:ascii="Arial" w:hAnsi="Arial" w:cs="Arial"/>
          <w:b/>
          <w:sz w:val="20"/>
          <w:szCs w:val="20"/>
          <w:lang w:val="en-MY"/>
        </w:rPr>
      </w:pPr>
      <w:r w:rsidRPr="00894A7E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5D0A4868" w14:textId="77777777" w:rsidR="00894A7E" w:rsidRPr="00894A7E" w:rsidRDefault="009D2688" w:rsidP="00894A7E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94A7E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894A7E">
        <w:rPr>
          <w:rFonts w:ascii="Arial" w:hAnsi="Arial" w:cs="Arial"/>
          <w:b/>
          <w:sz w:val="20"/>
          <w:szCs w:val="20"/>
          <w:lang w:val="en-MY"/>
        </w:rPr>
        <w:br/>
      </w:r>
      <w:r w:rsidR="00894A7E" w:rsidRPr="00894A7E">
        <w:rPr>
          <w:rFonts w:ascii="Leelawadee" w:hAnsi="Leelawadee" w:cs="Leelawadee"/>
          <w:sz w:val="20"/>
          <w:szCs w:val="20"/>
        </w:rPr>
        <w:t xml:space="preserve">KRAIBURG TPE (www.kraiburg-tpe.com)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เป็นผู้ผลิตเทอร์โมพลาสติกอีลาสโตเมอร์ระดับโลก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KRAIBURG TPE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ก่อตั้งขึ้นในปี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2544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ในฐานะหน่วยธุรกิจอิสระของ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KRAIBURG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>กรุ๊ฟ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TPE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680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THERMOLAST®, COPEC®, HIPEX®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For Tec E®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ใช้วิธีการผลิตแบบ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injection molding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>หรือ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 extrusion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KRAIBURG TPE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โดดเด่นด้วยจุดแข็งด้านนวัตกรรม </w:t>
      </w:r>
      <w:r w:rsidR="00894A7E" w:rsidRPr="00894A7E">
        <w:rPr>
          <w:rFonts w:ascii="Leelawadee" w:hAnsi="Leelawadee" w:cs="Leelawadee"/>
          <w:color w:val="000000"/>
          <w:sz w:val="20"/>
          <w:szCs w:val="2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ISO 50001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ISO 9001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894A7E" w:rsidRPr="00894A7E">
        <w:rPr>
          <w:rFonts w:ascii="Leelawadee" w:hAnsi="Leelawadee" w:cs="Leelawadee"/>
          <w:sz w:val="20"/>
          <w:szCs w:val="20"/>
        </w:rPr>
        <w:t xml:space="preserve">ISO 14001 </w:t>
      </w:r>
      <w:r w:rsidR="00894A7E" w:rsidRPr="00894A7E">
        <w:rPr>
          <w:rFonts w:ascii="Leelawadee" w:hAnsi="Leelawadee" w:cs="Leelawadee"/>
          <w:sz w:val="20"/>
          <w:szCs w:val="20"/>
          <w:cs/>
          <w:lang w:bidi="th-TH"/>
        </w:rPr>
        <w:t>ในทุกสถานที่ทั่วโลก</w:t>
      </w:r>
    </w:p>
    <w:p w14:paraId="4837FE41" w14:textId="6E88B5F7" w:rsidR="00DC32CA" w:rsidRPr="00894A7E" w:rsidRDefault="00DC32CA" w:rsidP="00986C1F">
      <w:pPr>
        <w:spacing w:line="360" w:lineRule="auto"/>
        <w:ind w:right="1842"/>
        <w:jc w:val="both"/>
        <w:rPr>
          <w:rFonts w:ascii="Arial" w:hAnsi="Arial" w:cs="Arial"/>
          <w:b/>
          <w:sz w:val="20"/>
          <w:szCs w:val="20"/>
        </w:rPr>
      </w:pPr>
    </w:p>
    <w:sectPr w:rsidR="00DC32CA" w:rsidRPr="00894A7E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0BB7C" w14:textId="77777777" w:rsidR="00214EF7" w:rsidRDefault="00214EF7" w:rsidP="00784C57">
      <w:pPr>
        <w:spacing w:after="0" w:line="240" w:lineRule="auto"/>
      </w:pPr>
      <w:r>
        <w:separator/>
      </w:r>
    </w:p>
  </w:endnote>
  <w:endnote w:type="continuationSeparator" w:id="0">
    <w:p w14:paraId="4F6CF994" w14:textId="77777777" w:rsidR="00214EF7" w:rsidRDefault="00214EF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7723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D7723B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1C48" w14:textId="77777777" w:rsidR="00214EF7" w:rsidRDefault="00214EF7" w:rsidP="00784C57">
      <w:pPr>
        <w:spacing w:after="0" w:line="240" w:lineRule="auto"/>
      </w:pPr>
      <w:r>
        <w:separator/>
      </w:r>
    </w:p>
  </w:footnote>
  <w:footnote w:type="continuationSeparator" w:id="0">
    <w:p w14:paraId="08635645" w14:textId="77777777" w:rsidR="00214EF7" w:rsidRDefault="00214EF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D7723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D7723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F9E29AC" w14:textId="77777777" w:rsidR="00894A7E" w:rsidRPr="00D7723B" w:rsidRDefault="00894A7E" w:rsidP="00894A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D7723B">
            <w:rPr>
              <w:rFonts w:ascii="Leelawadee" w:hAnsi="Leelawadee" w:cs="Leelawadee"/>
              <w:b/>
              <w:bCs/>
              <w:sz w:val="16"/>
              <w:szCs w:val="16"/>
              <w:lang w:val="de-DE" w:eastAsia="en-US" w:bidi="th-TH"/>
            </w:rPr>
            <w:t xml:space="preserve">TPE </w:t>
          </w:r>
          <w:r w:rsidRPr="00894A7E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คือชีวิตสำหรับอุปกรณ์ดูแลเส้นผม</w:t>
          </w:r>
        </w:p>
        <w:p w14:paraId="41B15811" w14:textId="77777777" w:rsidR="00894A7E" w:rsidRPr="002B7CE1" w:rsidRDefault="00894A7E" w:rsidP="00894A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November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DAE47C3" w14:textId="77777777" w:rsidR="00894A7E" w:rsidRDefault="003C4170" w:rsidP="00894A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18470055"/>
        </w:p>
        <w:p w14:paraId="173D022B" w14:textId="1D602D15" w:rsidR="00894A7E" w:rsidRPr="00894A7E" w:rsidRDefault="00894A7E" w:rsidP="00894A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894A7E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 </w:t>
          </w:r>
          <w:r w:rsidRPr="00894A7E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คือชีวิตสำหรับอุปกรณ์ดูแลเส้นผม</w:t>
          </w:r>
        </w:p>
        <w:bookmarkEnd w:id="0"/>
        <w:p w14:paraId="64245A3A" w14:textId="0591BAB6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77A12">
            <w:rPr>
              <w:rFonts w:ascii="Arial" w:hAnsi="Arial"/>
              <w:b/>
              <w:sz w:val="16"/>
              <w:szCs w:val="16"/>
            </w:rPr>
            <w:t xml:space="preserve">November </w:t>
          </w:r>
          <w:r>
            <w:rPr>
              <w:rFonts w:ascii="Arial" w:hAnsi="Arial"/>
              <w:b/>
              <w:sz w:val="16"/>
              <w:szCs w:val="16"/>
            </w:rPr>
            <w:t>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162F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0F8A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3E3E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61FE"/>
    <w:rsid w:val="002129DC"/>
    <w:rsid w:val="00214C89"/>
    <w:rsid w:val="00214EF7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414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10D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3D6"/>
    <w:rsid w:val="00333B31"/>
    <w:rsid w:val="00343C07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408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B7FC6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06A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43A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E2D"/>
    <w:rsid w:val="005E678B"/>
    <w:rsid w:val="005F0B46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1285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23DB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14C4"/>
    <w:rsid w:val="007E1DD2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47942"/>
    <w:rsid w:val="00855764"/>
    <w:rsid w:val="008608C3"/>
    <w:rsid w:val="00863230"/>
    <w:rsid w:val="00863D55"/>
    <w:rsid w:val="00866E30"/>
    <w:rsid w:val="008725D0"/>
    <w:rsid w:val="00872EB4"/>
    <w:rsid w:val="00874A1A"/>
    <w:rsid w:val="00877A12"/>
    <w:rsid w:val="00885BFE"/>
    <w:rsid w:val="00885E31"/>
    <w:rsid w:val="008868FE"/>
    <w:rsid w:val="00887A45"/>
    <w:rsid w:val="00892BB3"/>
    <w:rsid w:val="00893ECA"/>
    <w:rsid w:val="00894A7E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0421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86C1F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4F4"/>
    <w:rsid w:val="00A477BF"/>
    <w:rsid w:val="00A5437A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1F4F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3E4C"/>
    <w:rsid w:val="00BA664D"/>
    <w:rsid w:val="00BB2C48"/>
    <w:rsid w:val="00BC1253"/>
    <w:rsid w:val="00BC19BB"/>
    <w:rsid w:val="00BC1A81"/>
    <w:rsid w:val="00BC43F8"/>
    <w:rsid w:val="00BD1A20"/>
    <w:rsid w:val="00BD79BC"/>
    <w:rsid w:val="00BE113B"/>
    <w:rsid w:val="00BE16AD"/>
    <w:rsid w:val="00BE4E46"/>
    <w:rsid w:val="00BE63E9"/>
    <w:rsid w:val="00BF1594"/>
    <w:rsid w:val="00BF22BA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370B"/>
    <w:rsid w:val="00C24DC3"/>
    <w:rsid w:val="00C2668C"/>
    <w:rsid w:val="00C30003"/>
    <w:rsid w:val="00C33B05"/>
    <w:rsid w:val="00C35DCF"/>
    <w:rsid w:val="00C37354"/>
    <w:rsid w:val="00C43491"/>
    <w:rsid w:val="00C44B97"/>
    <w:rsid w:val="00C55745"/>
    <w:rsid w:val="00C566EF"/>
    <w:rsid w:val="00C62522"/>
    <w:rsid w:val="00C6643A"/>
    <w:rsid w:val="00C70EBC"/>
    <w:rsid w:val="00C72E1E"/>
    <w:rsid w:val="00C765FC"/>
    <w:rsid w:val="00C8056E"/>
    <w:rsid w:val="00C920B0"/>
    <w:rsid w:val="00C95294"/>
    <w:rsid w:val="00C97AAF"/>
    <w:rsid w:val="00CA04C3"/>
    <w:rsid w:val="00CA265C"/>
    <w:rsid w:val="00CA79D2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5F64"/>
    <w:rsid w:val="00D13AE1"/>
    <w:rsid w:val="00D14E4C"/>
    <w:rsid w:val="00D14EDD"/>
    <w:rsid w:val="00D14F71"/>
    <w:rsid w:val="00D2192F"/>
    <w:rsid w:val="00D21B8B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7723B"/>
    <w:rsid w:val="00D81F17"/>
    <w:rsid w:val="00D821DB"/>
    <w:rsid w:val="00D8422A"/>
    <w:rsid w:val="00D8470D"/>
    <w:rsid w:val="00D86D57"/>
    <w:rsid w:val="00D87E3B"/>
    <w:rsid w:val="00D95082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16E4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14E4C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C0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C07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09D2A39AB174E8FC59409EB5DDABD" ma:contentTypeVersion="14" ma:contentTypeDescription="Ein neues Dokument erstellen." ma:contentTypeScope="" ma:versionID="f06fc6142a165a0ef0057dc5b17e57d2">
  <xsd:schema xmlns:xsd="http://www.w3.org/2001/XMLSchema" xmlns:xs="http://www.w3.org/2001/XMLSchema" xmlns:p="http://schemas.microsoft.com/office/2006/metadata/properties" xmlns:ns3="d547e504-600e-4b09-979f-5ea2d86b573a" xmlns:ns4="fbb29c60-f497-4f83-abf0-a00a3bc1699b" targetNamespace="http://schemas.microsoft.com/office/2006/metadata/properties" ma:root="true" ma:fieldsID="71da4310767c6d61cb1a61a65cf042cf" ns3:_="" ns4:_="">
    <xsd:import namespace="d547e504-600e-4b09-979f-5ea2d86b573a"/>
    <xsd:import namespace="fbb29c60-f497-4f83-abf0-a00a3bc169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7e504-600e-4b09-979f-5ea2d86b57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29c60-f497-4f83-abf0-a00a3bc169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fbb29c60-f497-4f83-abf0-a00a3bc1699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47e504-600e-4b09-979f-5ea2d86b573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3BEEA9-91EA-4400-949A-B8574FD0D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7e504-600e-4b09-979f-5ea2d86b573a"/>
    <ds:schemaRef ds:uri="fbb29c60-f497-4f83-abf0-a00a3bc169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2022-11-15T05:48:00Z</dcterms:created>
  <dcterms:modified xsi:type="dcterms:W3CDTF">2022-11-17T05:26:00Z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0x0101008A409D2A39AB174E8FC59409EB5DDABD</vt:lpwstr>
  </property>
</Properties>
</file>