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6AA79" w14:textId="45ECF9E3" w:rsidR="00A474F4" w:rsidRDefault="00A474F4" w:rsidP="00A474F4">
      <w:pPr>
        <w:spacing w:after="0" w:line="360" w:lineRule="auto"/>
        <w:rPr>
          <w:rFonts w:ascii="Arial" w:hAnsi="Arial" w:cs="Arial"/>
          <w:b/>
          <w:bCs/>
          <w:sz w:val="24"/>
          <w:szCs w:val="24"/>
        </w:rPr>
      </w:pPr>
      <w:r w:rsidRPr="00781CBB">
        <w:rPr>
          <w:rFonts w:ascii="Arial" w:hAnsi="Arial" w:cs="Arial"/>
          <w:b/>
          <w:bCs/>
          <w:sz w:val="24"/>
          <w:szCs w:val="24"/>
        </w:rPr>
        <w:t>TPE is Life for Hair Care Accessories</w:t>
      </w:r>
    </w:p>
    <w:p w14:paraId="2F3B47D7" w14:textId="77777777" w:rsidR="00A474F4" w:rsidRPr="00781CBB" w:rsidRDefault="00A474F4" w:rsidP="00A474F4">
      <w:pPr>
        <w:spacing w:after="0" w:line="360" w:lineRule="auto"/>
        <w:rPr>
          <w:rFonts w:ascii="Arial" w:hAnsi="Arial" w:cs="Arial"/>
          <w:b/>
          <w:bCs/>
          <w:sz w:val="24"/>
          <w:szCs w:val="24"/>
        </w:rPr>
      </w:pPr>
    </w:p>
    <w:p w14:paraId="64A8270D" w14:textId="77777777" w:rsidR="00A474F4" w:rsidRPr="00781CBB" w:rsidRDefault="00A474F4" w:rsidP="00A474F4">
      <w:pPr>
        <w:spacing w:after="0" w:line="360" w:lineRule="auto"/>
        <w:ind w:right="1559"/>
        <w:jc w:val="both"/>
        <w:rPr>
          <w:rFonts w:ascii="Arial" w:hAnsi="Arial" w:cs="Arial"/>
          <w:sz w:val="20"/>
          <w:szCs w:val="20"/>
        </w:rPr>
      </w:pPr>
      <w:r w:rsidRPr="00781CBB">
        <w:rPr>
          <w:rFonts w:ascii="Arial" w:hAnsi="Arial" w:cs="Arial"/>
          <w:sz w:val="20"/>
          <w:szCs w:val="20"/>
        </w:rPr>
        <w:t xml:space="preserve">Hair is one's crowning glory, and it surprisingly gives clues about one's health, habits, lifestyle, mood, and even culture.  Today's hair trends favor the natural look, which means working with rather than against the hair texture, density, and color.  Working with various types of hair to match the wearer's desire has never been easier. The most recent hair care tools are simple to use, portable, and can help you achieve your desired hairstyle in a matter of minutes.  In addition, the availability of both high-end and low-cost hair accessories has increased the popularity of these devices. </w:t>
      </w:r>
    </w:p>
    <w:p w14:paraId="21EF09C5" w14:textId="77777777" w:rsidR="00A474F4" w:rsidRPr="00781CBB" w:rsidRDefault="00A474F4" w:rsidP="00A474F4">
      <w:pPr>
        <w:spacing w:after="0" w:line="360" w:lineRule="auto"/>
        <w:ind w:right="1559"/>
        <w:jc w:val="both"/>
        <w:rPr>
          <w:rFonts w:ascii="Arial" w:hAnsi="Arial" w:cs="Arial"/>
          <w:sz w:val="20"/>
          <w:szCs w:val="20"/>
        </w:rPr>
      </w:pPr>
    </w:p>
    <w:p w14:paraId="6A56A18E" w14:textId="77777777" w:rsidR="00A474F4" w:rsidRPr="00781CBB" w:rsidRDefault="00A474F4" w:rsidP="00A474F4">
      <w:pPr>
        <w:spacing w:after="0" w:line="360" w:lineRule="auto"/>
        <w:ind w:right="1559"/>
        <w:jc w:val="both"/>
        <w:rPr>
          <w:rFonts w:ascii="Arial" w:hAnsi="Arial" w:cs="Arial"/>
          <w:sz w:val="20"/>
          <w:szCs w:val="20"/>
        </w:rPr>
      </w:pPr>
      <w:r w:rsidRPr="00781CBB">
        <w:rPr>
          <w:rFonts w:ascii="Arial" w:hAnsi="Arial" w:cs="Arial"/>
          <w:sz w:val="20"/>
          <w:szCs w:val="20"/>
        </w:rPr>
        <w:t xml:space="preserve">Hair care accessory innovations necessitate the use of advanced materials such as thermoplastic elastomers, allowing manufacturers to develop premium products that meet the needs of discerning consumers and help them avoid bad hair days. </w:t>
      </w:r>
    </w:p>
    <w:p w14:paraId="1880C05F" w14:textId="77777777" w:rsidR="00A474F4" w:rsidRPr="00781CBB" w:rsidRDefault="00A474F4" w:rsidP="00A474F4">
      <w:pPr>
        <w:spacing w:after="0" w:line="360" w:lineRule="auto"/>
        <w:ind w:right="1559"/>
        <w:jc w:val="both"/>
        <w:rPr>
          <w:rFonts w:ascii="Arial" w:hAnsi="Arial" w:cs="Arial"/>
          <w:sz w:val="20"/>
          <w:szCs w:val="20"/>
        </w:rPr>
      </w:pPr>
    </w:p>
    <w:p w14:paraId="1E60B2B0" w14:textId="3BD2705A" w:rsidR="00A474F4" w:rsidRPr="00781CBB" w:rsidRDefault="00A474F4" w:rsidP="00A474F4">
      <w:pPr>
        <w:spacing w:after="0" w:line="360" w:lineRule="auto"/>
        <w:ind w:right="1559"/>
        <w:jc w:val="both"/>
        <w:rPr>
          <w:rFonts w:ascii="Arial" w:hAnsi="Arial" w:cs="Arial"/>
          <w:sz w:val="20"/>
          <w:szCs w:val="20"/>
        </w:rPr>
      </w:pPr>
      <w:r w:rsidRPr="00781CBB">
        <w:rPr>
          <w:rFonts w:ascii="Arial" w:hAnsi="Arial" w:cs="Arial"/>
          <w:sz w:val="20"/>
          <w:szCs w:val="20"/>
        </w:rPr>
        <w:t xml:space="preserve">Thermoplastic elastomers or TPEs can provide aesthetic, functional, and design element in hair care accessories such as anti-frizz combs, straightener and curler devices, hair dryers, shampoo brushes, hair extension pliers, and more. </w:t>
      </w:r>
    </w:p>
    <w:p w14:paraId="7EB3C9EC" w14:textId="77777777" w:rsidR="00A474F4" w:rsidRPr="00781CBB" w:rsidRDefault="00A474F4" w:rsidP="00A474F4">
      <w:pPr>
        <w:spacing w:after="0" w:line="360" w:lineRule="auto"/>
        <w:ind w:right="1559"/>
        <w:jc w:val="both"/>
        <w:rPr>
          <w:rFonts w:ascii="Arial" w:hAnsi="Arial" w:cs="Arial"/>
          <w:sz w:val="20"/>
          <w:szCs w:val="20"/>
        </w:rPr>
      </w:pPr>
    </w:p>
    <w:p w14:paraId="52566795" w14:textId="77777777" w:rsidR="00A474F4" w:rsidRPr="00781CBB" w:rsidRDefault="00A474F4" w:rsidP="00A474F4">
      <w:pPr>
        <w:spacing w:after="0" w:line="360" w:lineRule="auto"/>
        <w:ind w:right="1559"/>
        <w:jc w:val="both"/>
        <w:rPr>
          <w:rFonts w:ascii="Arial" w:hAnsi="Arial" w:cs="Arial"/>
          <w:sz w:val="20"/>
          <w:szCs w:val="20"/>
        </w:rPr>
      </w:pPr>
      <w:r w:rsidRPr="00781CBB">
        <w:rPr>
          <w:rFonts w:ascii="Arial" w:hAnsi="Arial" w:cs="Arial"/>
          <w:sz w:val="20"/>
          <w:szCs w:val="20"/>
        </w:rPr>
        <w:t xml:space="preserve">KRAIBURG TPE, a global TPE manufacturer of a diverse range of thermoplastic elastomer products and custom solutions for a variety of industries, provides high-quality and custom-engineered compounds with mechanical and physical properties suitable for hair care accessories and other consumer and industrial applications. </w:t>
      </w:r>
    </w:p>
    <w:p w14:paraId="57D09AEA" w14:textId="77777777" w:rsidR="00A474F4" w:rsidRPr="00781CBB" w:rsidRDefault="00A474F4" w:rsidP="00A474F4">
      <w:pPr>
        <w:spacing w:after="0" w:line="360" w:lineRule="auto"/>
        <w:ind w:right="1559"/>
        <w:jc w:val="both"/>
        <w:rPr>
          <w:rFonts w:ascii="Arial" w:hAnsi="Arial" w:cs="Arial"/>
          <w:sz w:val="20"/>
          <w:szCs w:val="20"/>
        </w:rPr>
      </w:pPr>
    </w:p>
    <w:p w14:paraId="78D3F066" w14:textId="1DFCD745" w:rsidR="00A474F4" w:rsidRPr="00781CBB" w:rsidRDefault="00A474F4" w:rsidP="00A474F4">
      <w:pPr>
        <w:spacing w:after="0" w:line="360" w:lineRule="auto"/>
        <w:ind w:right="1559"/>
        <w:jc w:val="both"/>
        <w:rPr>
          <w:rFonts w:ascii="Arial" w:hAnsi="Arial" w:cs="Arial"/>
          <w:b/>
          <w:bCs/>
          <w:sz w:val="20"/>
          <w:szCs w:val="20"/>
        </w:rPr>
      </w:pPr>
      <w:r w:rsidRPr="00781CBB">
        <w:rPr>
          <w:rFonts w:ascii="Arial" w:hAnsi="Arial" w:cs="Arial"/>
          <w:b/>
          <w:bCs/>
          <w:sz w:val="20"/>
          <w:szCs w:val="20"/>
        </w:rPr>
        <w:t>THERMOLAST® K TPE - m</w:t>
      </w:r>
      <w:r w:rsidR="002D010D">
        <w:rPr>
          <w:rFonts w:ascii="Arial" w:hAnsi="Arial" w:cs="Arial"/>
          <w:b/>
          <w:bCs/>
          <w:sz w:val="20"/>
          <w:szCs w:val="20"/>
        </w:rPr>
        <w:t>ain</w:t>
      </w:r>
      <w:r w:rsidRPr="00781CBB">
        <w:rPr>
          <w:rFonts w:ascii="Arial" w:hAnsi="Arial" w:cs="Arial"/>
          <w:b/>
          <w:bCs/>
          <w:sz w:val="20"/>
          <w:szCs w:val="20"/>
        </w:rPr>
        <w:t xml:space="preserve"> advantages  </w:t>
      </w:r>
    </w:p>
    <w:p w14:paraId="75BA80BF" w14:textId="46E91CCF" w:rsidR="00A474F4" w:rsidRPr="00781CBB" w:rsidRDefault="00A474F4" w:rsidP="00A474F4">
      <w:pPr>
        <w:spacing w:after="0" w:line="360" w:lineRule="auto"/>
        <w:ind w:right="1559"/>
        <w:jc w:val="both"/>
        <w:rPr>
          <w:rFonts w:ascii="Arial" w:hAnsi="Arial" w:cs="Arial"/>
          <w:sz w:val="20"/>
          <w:szCs w:val="20"/>
        </w:rPr>
      </w:pPr>
      <w:r w:rsidRPr="00781CBB">
        <w:rPr>
          <w:rFonts w:ascii="Arial" w:hAnsi="Arial" w:cs="Arial"/>
          <w:sz w:val="20"/>
          <w:szCs w:val="20"/>
        </w:rPr>
        <w:t xml:space="preserve">KRAIBURG TPE’s THERMOLAST® K TPE series has material advantages such as resistance to skin oils, sunscreen, and sebum; abrasion and scratch resistance; high elasticity, and more, all of which meet the requirements for </w:t>
      </w:r>
      <w:r w:rsidRPr="00CF5F64">
        <w:rPr>
          <w:rFonts w:ascii="Arial" w:hAnsi="Arial" w:cs="Arial"/>
          <w:sz w:val="20"/>
          <w:szCs w:val="20"/>
        </w:rPr>
        <w:lastRenderedPageBreak/>
        <w:t xml:space="preserve">the manufacturing of hair care accessories. </w:t>
      </w:r>
      <w:r w:rsidR="00D95082" w:rsidRPr="00CF5F64">
        <w:rPr>
          <w:rFonts w:ascii="Arial" w:hAnsi="Arial" w:cs="Arial"/>
          <w:sz w:val="20"/>
          <w:szCs w:val="20"/>
        </w:rPr>
        <w:t>The TPE series can be colored in multiple ways and</w:t>
      </w:r>
      <w:r w:rsidRPr="00CF5F64">
        <w:rPr>
          <w:rFonts w:ascii="Arial" w:hAnsi="Arial" w:cs="Arial"/>
          <w:sz w:val="20"/>
          <w:szCs w:val="20"/>
        </w:rPr>
        <w:t xml:space="preserve"> is available in hardnesses ranging from supersoft (</w:t>
      </w:r>
      <w:r w:rsidR="00CA79D2" w:rsidRPr="00CF5F64">
        <w:rPr>
          <w:rFonts w:ascii="Arial" w:hAnsi="Arial" w:cs="Arial"/>
          <w:sz w:val="20"/>
          <w:szCs w:val="20"/>
        </w:rPr>
        <w:t>48 VRLH</w:t>
      </w:r>
      <w:r w:rsidRPr="00CF5F64">
        <w:rPr>
          <w:rFonts w:ascii="Arial" w:hAnsi="Arial" w:cs="Arial"/>
          <w:sz w:val="20"/>
          <w:szCs w:val="20"/>
        </w:rPr>
        <w:t xml:space="preserve">) to 66 </w:t>
      </w:r>
      <w:r w:rsidRPr="00781CBB">
        <w:rPr>
          <w:rFonts w:ascii="Arial" w:hAnsi="Arial" w:cs="Arial"/>
          <w:sz w:val="20"/>
          <w:szCs w:val="20"/>
        </w:rPr>
        <w:t>Shore D, making it ideal for use in accessory handle, button, and grip.</w:t>
      </w:r>
    </w:p>
    <w:p w14:paraId="0EEA1DCB" w14:textId="77777777" w:rsidR="00A474F4" w:rsidRPr="00781CBB" w:rsidRDefault="00A474F4" w:rsidP="00A474F4">
      <w:pPr>
        <w:spacing w:after="0" w:line="360" w:lineRule="auto"/>
        <w:ind w:right="1559"/>
        <w:jc w:val="both"/>
        <w:rPr>
          <w:rFonts w:ascii="Arial" w:hAnsi="Arial" w:cs="Arial"/>
          <w:sz w:val="20"/>
          <w:szCs w:val="20"/>
        </w:rPr>
      </w:pPr>
    </w:p>
    <w:p w14:paraId="4685B8B5" w14:textId="07C8E44A" w:rsidR="00A474F4" w:rsidRPr="00D95082" w:rsidRDefault="00A474F4" w:rsidP="00A474F4">
      <w:pPr>
        <w:spacing w:after="0" w:line="360" w:lineRule="auto"/>
        <w:ind w:right="1559"/>
        <w:jc w:val="both"/>
        <w:rPr>
          <w:rFonts w:ascii="Arial" w:hAnsi="Arial" w:cs="Arial"/>
          <w:b/>
          <w:bCs/>
          <w:strike/>
          <w:color w:val="FF0000"/>
          <w:sz w:val="20"/>
          <w:szCs w:val="20"/>
        </w:rPr>
      </w:pPr>
      <w:r w:rsidRPr="00781CBB">
        <w:rPr>
          <w:rFonts w:ascii="Arial" w:hAnsi="Arial" w:cs="Arial"/>
          <w:b/>
          <w:bCs/>
          <w:sz w:val="20"/>
          <w:szCs w:val="20"/>
        </w:rPr>
        <w:t>TPE series - features lightweight</w:t>
      </w:r>
    </w:p>
    <w:p w14:paraId="2ACBCDEF" w14:textId="40EAAA59" w:rsidR="00297414" w:rsidRPr="00D95082" w:rsidRDefault="00A474F4" w:rsidP="00A474F4">
      <w:pPr>
        <w:spacing w:after="0" w:line="360" w:lineRule="auto"/>
        <w:ind w:right="1559"/>
        <w:jc w:val="both"/>
        <w:rPr>
          <w:rFonts w:ascii="Arial" w:hAnsi="Arial" w:cs="Arial"/>
          <w:strike/>
          <w:color w:val="FF0000"/>
          <w:sz w:val="20"/>
          <w:szCs w:val="20"/>
        </w:rPr>
      </w:pPr>
      <w:r w:rsidRPr="00781CBB">
        <w:rPr>
          <w:rFonts w:ascii="Arial" w:hAnsi="Arial" w:cs="Arial"/>
          <w:sz w:val="20"/>
          <w:szCs w:val="20"/>
        </w:rPr>
        <w:t xml:space="preserve">THERMOLAST® K has selected lightweight TPE series that are suitable for applications in compact and lightweight products such as portable dryer, straightener, curling wands, and combs/brushes that are popular among frequent travellers or people who live minimalist and on-the-go lifestyles.  </w:t>
      </w:r>
    </w:p>
    <w:p w14:paraId="1191DDCF" w14:textId="77777777" w:rsidR="00A474F4" w:rsidRPr="00A474F4" w:rsidRDefault="00A474F4" w:rsidP="00A474F4">
      <w:pPr>
        <w:spacing w:after="0" w:line="360" w:lineRule="auto"/>
        <w:ind w:right="1559"/>
        <w:jc w:val="both"/>
        <w:rPr>
          <w:rFonts w:ascii="Arial" w:hAnsi="Arial" w:cs="Arial"/>
          <w:sz w:val="20"/>
          <w:szCs w:val="20"/>
        </w:rPr>
      </w:pPr>
    </w:p>
    <w:p w14:paraId="3B6EA377" w14:textId="0A9254CC" w:rsidR="00795A08" w:rsidRPr="00A474F4" w:rsidRDefault="00795A08" w:rsidP="00A474F4">
      <w:pPr>
        <w:spacing w:line="360" w:lineRule="auto"/>
        <w:ind w:right="1700"/>
        <w:jc w:val="both"/>
        <w:rPr>
          <w:rFonts w:ascii="Arial" w:hAnsi="Arial" w:cs="Arial"/>
          <w:b/>
          <w:bCs/>
          <w:sz w:val="20"/>
          <w:szCs w:val="20"/>
        </w:rPr>
      </w:pPr>
      <w:r w:rsidRPr="00A474F4">
        <w:rPr>
          <w:rFonts w:ascii="Arial" w:hAnsi="Arial" w:cs="Arial"/>
          <w:b/>
          <w:bCs/>
          <w:sz w:val="20"/>
          <w:szCs w:val="20"/>
        </w:rPr>
        <w:t>Sustainability successes of our TPE</w:t>
      </w:r>
    </w:p>
    <w:p w14:paraId="0B4E7C65" w14:textId="15A7A715" w:rsidR="00BA3E4C" w:rsidRPr="00A474F4" w:rsidRDefault="00BA3E4C" w:rsidP="00A474F4">
      <w:pPr>
        <w:spacing w:after="0" w:line="360" w:lineRule="auto"/>
        <w:ind w:right="1700"/>
        <w:rPr>
          <w:rFonts w:ascii="Arial" w:hAnsi="Arial" w:cs="Arial"/>
          <w:sz w:val="20"/>
          <w:szCs w:val="20"/>
        </w:rPr>
      </w:pPr>
      <w:r w:rsidRPr="00A474F4">
        <w:rPr>
          <w:rFonts w:ascii="Arial" w:hAnsi="Arial" w:cs="Arial"/>
          <w:sz w:val="20"/>
          <w:szCs w:val="20"/>
        </w:rPr>
        <w:t xml:space="preserve">In addition to the material for </w:t>
      </w:r>
      <w:r w:rsidR="00A474F4" w:rsidRPr="00A474F4">
        <w:rPr>
          <w:rFonts w:ascii="Arial" w:hAnsi="Arial" w:cs="Arial"/>
          <w:sz w:val="20"/>
          <w:szCs w:val="20"/>
        </w:rPr>
        <w:t>hair care accessories</w:t>
      </w:r>
      <w:r w:rsidRPr="00A474F4">
        <w:rPr>
          <w:rFonts w:ascii="Arial" w:hAnsi="Arial" w:cs="Arial"/>
          <w:sz w:val="20"/>
          <w:szCs w:val="20"/>
        </w:rPr>
        <w:t>, other recent sustainability innovations from KRAIBURG TPE include a material solution specifically developed for automotive</w:t>
      </w:r>
      <w:r w:rsidR="00863D55" w:rsidRPr="00A474F4">
        <w:rPr>
          <w:rFonts w:ascii="Arial" w:hAnsi="Arial" w:cs="Arial"/>
          <w:sz w:val="20"/>
          <w:szCs w:val="20"/>
        </w:rPr>
        <w:t xml:space="preserve">, consumer </w:t>
      </w:r>
      <w:r w:rsidRPr="00A474F4">
        <w:rPr>
          <w:rFonts w:ascii="Arial" w:hAnsi="Arial" w:cs="Arial"/>
          <w:sz w:val="20"/>
          <w:szCs w:val="20"/>
        </w:rPr>
        <w:t xml:space="preserve">and industry applications that contains post-consumer recycled (PCR) and post-industrial recycled (PIR) content. </w:t>
      </w:r>
    </w:p>
    <w:p w14:paraId="28DB6CD2" w14:textId="456F8D24" w:rsidR="00BA3E4C" w:rsidRPr="00A474F4" w:rsidRDefault="00BA3E4C" w:rsidP="00A474F4">
      <w:pPr>
        <w:spacing w:after="0" w:line="360" w:lineRule="auto"/>
        <w:ind w:right="1700"/>
        <w:rPr>
          <w:rFonts w:ascii="Arial" w:hAnsi="Arial" w:cs="Arial"/>
          <w:sz w:val="20"/>
          <w:szCs w:val="20"/>
          <w:lang w:val="en-MY"/>
        </w:rPr>
      </w:pPr>
      <w:r w:rsidRPr="00A474F4">
        <w:rPr>
          <w:rFonts w:ascii="Arial" w:hAnsi="Arial" w:cs="Arial"/>
          <w:sz w:val="20"/>
          <w:szCs w:val="20"/>
        </w:rPr>
        <w:t>This demonstrates how strongly KRAIBURG TPE adheres to its sustainability</w:t>
      </w:r>
      <w:r w:rsidR="00A474F4" w:rsidRPr="00A474F4">
        <w:rPr>
          <w:rFonts w:ascii="Arial" w:hAnsi="Arial" w:cs="Arial"/>
          <w:sz w:val="20"/>
          <w:szCs w:val="20"/>
        </w:rPr>
        <w:t xml:space="preserve"> </w:t>
      </w:r>
      <w:r w:rsidRPr="00A474F4">
        <w:rPr>
          <w:rFonts w:ascii="Arial" w:hAnsi="Arial" w:cs="Arial"/>
          <w:sz w:val="20"/>
          <w:szCs w:val="20"/>
        </w:rPr>
        <w:t>principle.</w:t>
      </w:r>
      <w:r w:rsidRPr="00A474F4">
        <w:rPr>
          <w:rFonts w:ascii="Arial" w:hAnsi="Arial" w:cs="Arial"/>
          <w:sz w:val="20"/>
          <w:szCs w:val="20"/>
          <w:lang w:val="en-MY"/>
        </w:rPr>
        <w:br/>
      </w:r>
    </w:p>
    <w:p w14:paraId="77335FEB" w14:textId="1B766A5F" w:rsidR="00795A08" w:rsidRPr="00A474F4" w:rsidRDefault="00795A08" w:rsidP="00A474F4">
      <w:pPr>
        <w:spacing w:line="360" w:lineRule="auto"/>
        <w:ind w:right="1700"/>
        <w:rPr>
          <w:rFonts w:ascii="Arial" w:hAnsi="Arial" w:cs="Arial"/>
          <w:sz w:val="20"/>
          <w:szCs w:val="20"/>
        </w:rPr>
      </w:pPr>
      <w:r w:rsidRPr="00A474F4">
        <w:rPr>
          <w:rFonts w:ascii="Arial" w:hAnsi="Arial" w:cs="Arial"/>
          <w:sz w:val="20"/>
          <w:szCs w:val="20"/>
        </w:rPr>
        <w:t xml:space="preserve">Are you looking for a sustainable TPE solution? </w:t>
      </w:r>
      <w:r w:rsidRPr="00A474F4">
        <w:rPr>
          <w:rFonts w:ascii="Arial" w:hAnsi="Arial" w:cs="Arial"/>
          <w:sz w:val="20"/>
          <w:szCs w:val="20"/>
          <w:u w:val="single"/>
        </w:rPr>
        <w:t>Talk to us!</w:t>
      </w:r>
      <w:r w:rsidRPr="00A474F4">
        <w:rPr>
          <w:rFonts w:ascii="Arial" w:hAnsi="Arial" w:cs="Arial"/>
          <w:sz w:val="20"/>
          <w:szCs w:val="20"/>
        </w:rPr>
        <w:t xml:space="preserve"> </w:t>
      </w:r>
    </w:p>
    <w:p w14:paraId="08F3A29A" w14:textId="77777777" w:rsidR="00795A08" w:rsidRPr="00A474F4" w:rsidRDefault="00795A08" w:rsidP="00A474F4">
      <w:pPr>
        <w:spacing w:line="360" w:lineRule="auto"/>
        <w:ind w:right="1559"/>
        <w:rPr>
          <w:rFonts w:ascii="Arial" w:hAnsi="Arial" w:cs="Arial"/>
          <w:sz w:val="20"/>
          <w:szCs w:val="20"/>
        </w:rPr>
      </w:pPr>
      <w:r w:rsidRPr="00A474F4">
        <w:rPr>
          <w:rFonts w:ascii="Arial" w:hAnsi="Arial" w:cs="Arial"/>
          <w:sz w:val="20"/>
          <w:szCs w:val="20"/>
        </w:rPr>
        <w:t>Our experts are happy to answer any questions you have, as well as to offer the right solution for your application.</w:t>
      </w:r>
    </w:p>
    <w:p w14:paraId="0CE8DD16" w14:textId="51F263BC" w:rsidR="003927B3" w:rsidRPr="00A474F4" w:rsidRDefault="002B0EE0" w:rsidP="00986C1F">
      <w:pPr>
        <w:keepNext/>
        <w:keepLines/>
        <w:spacing w:after="0" w:line="360" w:lineRule="auto"/>
        <w:ind w:right="1842"/>
        <w:rPr>
          <w:rFonts w:ascii="Arial" w:hAnsi="Arial" w:cs="Arial"/>
          <w:b/>
          <w:bCs/>
          <w:sz w:val="20"/>
          <w:szCs w:val="20"/>
          <w:lang w:bidi="ar-SA"/>
        </w:rPr>
      </w:pPr>
      <w:r>
        <w:rPr>
          <w:noProof/>
        </w:rPr>
        <w:lastRenderedPageBreak/>
        <w:drawing>
          <wp:inline distT="0" distB="0" distL="0" distR="0" wp14:anchorId="3F430A9C" wp14:editId="4071876E">
            <wp:extent cx="4160520" cy="2301395"/>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69500" cy="2306362"/>
                    </a:xfrm>
                    <a:prstGeom prst="rect">
                      <a:avLst/>
                    </a:prstGeom>
                    <a:noFill/>
                    <a:ln>
                      <a:noFill/>
                    </a:ln>
                  </pic:spPr>
                </pic:pic>
              </a:graphicData>
            </a:graphic>
          </wp:inline>
        </w:drawing>
      </w:r>
    </w:p>
    <w:p w14:paraId="62F08EF9" w14:textId="0ACAA483" w:rsidR="005320D5" w:rsidRPr="00A474F4" w:rsidRDefault="005320D5" w:rsidP="00986C1F">
      <w:pPr>
        <w:keepNext/>
        <w:keepLines/>
        <w:spacing w:after="0" w:line="360" w:lineRule="auto"/>
        <w:ind w:right="1842"/>
        <w:rPr>
          <w:rFonts w:ascii="Arial" w:hAnsi="Arial" w:cs="Arial"/>
          <w:noProof/>
          <w:sz w:val="20"/>
          <w:szCs w:val="20"/>
        </w:rPr>
      </w:pPr>
      <w:r w:rsidRPr="00A474F4">
        <w:rPr>
          <w:rFonts w:ascii="Arial" w:hAnsi="Arial" w:cs="Arial"/>
          <w:b/>
          <w:bCs/>
          <w:sz w:val="20"/>
          <w:szCs w:val="20"/>
          <w:lang w:bidi="ar-SA"/>
        </w:rPr>
        <w:t>(Photo: © 20</w:t>
      </w:r>
      <w:r w:rsidR="00D2377C" w:rsidRPr="00A474F4">
        <w:rPr>
          <w:rFonts w:ascii="Arial" w:hAnsi="Arial" w:cs="Arial"/>
          <w:b/>
          <w:bCs/>
          <w:sz w:val="20"/>
          <w:szCs w:val="20"/>
          <w:lang w:bidi="ar-SA"/>
        </w:rPr>
        <w:t>2</w:t>
      </w:r>
      <w:r w:rsidR="00B51833" w:rsidRPr="00A474F4">
        <w:rPr>
          <w:rFonts w:ascii="Arial" w:hAnsi="Arial" w:cs="Arial"/>
          <w:b/>
          <w:bCs/>
          <w:sz w:val="20"/>
          <w:szCs w:val="20"/>
          <w:lang w:bidi="ar-SA"/>
        </w:rPr>
        <w:t>2</w:t>
      </w:r>
      <w:r w:rsidRPr="00A474F4">
        <w:rPr>
          <w:rFonts w:ascii="Arial" w:hAnsi="Arial" w:cs="Arial"/>
          <w:b/>
          <w:bCs/>
          <w:sz w:val="20"/>
          <w:szCs w:val="20"/>
          <w:lang w:bidi="ar-SA"/>
        </w:rPr>
        <w:t xml:space="preserve"> KRAIBURG TPE)</w:t>
      </w:r>
    </w:p>
    <w:p w14:paraId="6FC6BFB4" w14:textId="77777777" w:rsidR="00EC7126" w:rsidRPr="00A474F4" w:rsidRDefault="005320D5" w:rsidP="00986C1F">
      <w:pPr>
        <w:spacing w:after="0" w:line="360" w:lineRule="auto"/>
        <w:ind w:right="1842"/>
        <w:rPr>
          <w:rFonts w:ascii="Arial" w:hAnsi="Arial" w:cs="Arial"/>
          <w:sz w:val="20"/>
          <w:szCs w:val="20"/>
        </w:rPr>
      </w:pPr>
      <w:r w:rsidRPr="00A474F4">
        <w:rPr>
          <w:rFonts w:ascii="Arial" w:hAnsi="Arial" w:cs="Arial"/>
          <w:sz w:val="20"/>
          <w:szCs w:val="20"/>
        </w:rPr>
        <w:t>For high-resolution photography, please contact Bridget Ngang (</w:t>
      </w:r>
      <w:hyperlink r:id="rId12" w:history="1">
        <w:r w:rsidRPr="00A474F4">
          <w:rPr>
            <w:rStyle w:val="Hyperlink"/>
            <w:rFonts w:ascii="Arial" w:hAnsi="Arial" w:cs="Arial"/>
            <w:color w:val="auto"/>
            <w:sz w:val="20"/>
            <w:szCs w:val="20"/>
          </w:rPr>
          <w:t>bridget.ngang@kraiburg-tpe.com</w:t>
        </w:r>
      </w:hyperlink>
      <w:r w:rsidRPr="00A474F4">
        <w:rPr>
          <w:rFonts w:ascii="Arial" w:hAnsi="Arial" w:cs="Arial"/>
          <w:sz w:val="20"/>
          <w:szCs w:val="20"/>
        </w:rPr>
        <w:t xml:space="preserve"> , +6 03 9545 6301).</w:t>
      </w:r>
      <w:r w:rsidR="00EC7126" w:rsidRPr="00A474F4">
        <w:rPr>
          <w:rFonts w:ascii="Arial" w:hAnsi="Arial" w:cs="Arial"/>
          <w:sz w:val="20"/>
          <w:szCs w:val="20"/>
        </w:rPr>
        <w:t xml:space="preserve"> </w:t>
      </w:r>
    </w:p>
    <w:p w14:paraId="354AFA3B" w14:textId="272E868E" w:rsidR="009D2688" w:rsidRPr="00A474F4" w:rsidRDefault="009D2688" w:rsidP="00986C1F">
      <w:pPr>
        <w:spacing w:line="360" w:lineRule="auto"/>
        <w:ind w:right="1842"/>
        <w:rPr>
          <w:rFonts w:ascii="Arial" w:hAnsi="Arial" w:cs="Arial"/>
          <w:b/>
          <w:sz w:val="20"/>
          <w:szCs w:val="20"/>
          <w:lang w:val="en-GB"/>
        </w:rPr>
      </w:pPr>
      <w:r w:rsidRPr="00A474F4">
        <w:rPr>
          <w:rFonts w:ascii="Arial" w:hAnsi="Arial" w:cs="Arial"/>
          <w:b/>
          <w:sz w:val="20"/>
          <w:szCs w:val="20"/>
          <w:lang w:val="en-GB"/>
        </w:rPr>
        <w:t>Information for members of the press:</w:t>
      </w:r>
      <w:r w:rsidRPr="00A474F4">
        <w:rPr>
          <w:rFonts w:ascii="Arial" w:hAnsi="Arial" w:cs="Arial"/>
          <w:b/>
          <w:noProof/>
          <w:sz w:val="20"/>
          <w:szCs w:val="20"/>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A474F4" w:rsidRDefault="00F05351" w:rsidP="00986C1F">
      <w:pPr>
        <w:spacing w:line="360" w:lineRule="auto"/>
        <w:ind w:right="1842"/>
        <w:rPr>
          <w:rFonts w:ascii="Arial" w:hAnsi="Arial" w:cs="Arial"/>
          <w:bCs/>
          <w:sz w:val="20"/>
          <w:szCs w:val="20"/>
          <w:lang w:val="en-GB"/>
        </w:rPr>
      </w:pPr>
      <w:hyperlink r:id="rId15" w:history="1">
        <w:r w:rsidR="009D2688" w:rsidRPr="00A474F4">
          <w:rPr>
            <w:rStyle w:val="Hyperlink"/>
            <w:rFonts w:ascii="Arial" w:hAnsi="Arial" w:cs="Arial"/>
            <w:bCs/>
            <w:color w:val="auto"/>
            <w:sz w:val="20"/>
            <w:szCs w:val="20"/>
            <w:lang w:val="en-GB"/>
          </w:rPr>
          <w:t>download high-resolution images</w:t>
        </w:r>
      </w:hyperlink>
    </w:p>
    <w:p w14:paraId="62A3669E" w14:textId="77777777" w:rsidR="009D2688" w:rsidRPr="00A474F4" w:rsidRDefault="009D2688" w:rsidP="00986C1F">
      <w:pPr>
        <w:spacing w:line="360" w:lineRule="auto"/>
        <w:ind w:right="1842"/>
        <w:rPr>
          <w:rFonts w:ascii="Arial" w:hAnsi="Arial" w:cs="Arial"/>
          <w:b/>
          <w:sz w:val="20"/>
          <w:szCs w:val="20"/>
          <w:lang w:val="en-GB"/>
        </w:rPr>
      </w:pPr>
      <w:r w:rsidRPr="00A474F4">
        <w:rPr>
          <w:rFonts w:ascii="Arial" w:hAnsi="Arial" w:cs="Arial"/>
          <w:noProof/>
          <w:sz w:val="20"/>
          <w:szCs w:val="20"/>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Pr="00A474F4" w:rsidRDefault="00F05351" w:rsidP="00986C1F">
      <w:pPr>
        <w:spacing w:line="360" w:lineRule="auto"/>
        <w:ind w:right="1842"/>
        <w:rPr>
          <w:rFonts w:ascii="Arial" w:hAnsi="Arial" w:cs="Arial"/>
          <w:bCs/>
          <w:sz w:val="20"/>
          <w:szCs w:val="20"/>
          <w:lang w:val="en-GB"/>
        </w:rPr>
      </w:pPr>
      <w:hyperlink r:id="rId18" w:history="1">
        <w:r w:rsidR="009D2688" w:rsidRPr="00A474F4">
          <w:rPr>
            <w:rStyle w:val="Hyperlink"/>
            <w:rFonts w:ascii="Arial" w:hAnsi="Arial" w:cs="Arial"/>
            <w:bCs/>
            <w:color w:val="auto"/>
            <w:sz w:val="20"/>
            <w:szCs w:val="20"/>
            <w:lang w:val="en-GB"/>
          </w:rPr>
          <w:t>latest news on KRAIBURG TPE</w:t>
        </w:r>
      </w:hyperlink>
    </w:p>
    <w:p w14:paraId="65E6E244" w14:textId="77777777" w:rsidR="003927B3" w:rsidRPr="00A474F4" w:rsidRDefault="003927B3" w:rsidP="00986C1F">
      <w:pPr>
        <w:spacing w:line="360" w:lineRule="auto"/>
        <w:ind w:right="1842"/>
        <w:rPr>
          <w:rFonts w:ascii="Arial" w:hAnsi="Arial" w:cs="Arial"/>
          <w:bCs/>
          <w:sz w:val="20"/>
          <w:szCs w:val="20"/>
          <w:lang w:val="en-GB"/>
        </w:rPr>
      </w:pPr>
    </w:p>
    <w:p w14:paraId="020DD930" w14:textId="240B707B" w:rsidR="009D2688" w:rsidRPr="00A474F4" w:rsidRDefault="009D2688" w:rsidP="00986C1F">
      <w:pPr>
        <w:spacing w:line="360" w:lineRule="auto"/>
        <w:ind w:right="1842"/>
        <w:rPr>
          <w:rFonts w:ascii="Arial" w:hAnsi="Arial" w:cs="Arial"/>
          <w:bCs/>
          <w:sz w:val="20"/>
          <w:szCs w:val="20"/>
          <w:lang w:val="en-GB"/>
        </w:rPr>
      </w:pPr>
      <w:r w:rsidRPr="00A474F4">
        <w:rPr>
          <w:rFonts w:ascii="Arial" w:hAnsi="Arial" w:cs="Arial"/>
          <w:b/>
          <w:sz w:val="20"/>
          <w:szCs w:val="20"/>
          <w:lang w:val="en-GB"/>
        </w:rPr>
        <w:t>Let’s connect on Social Media:</w:t>
      </w:r>
    </w:p>
    <w:p w14:paraId="6851B976" w14:textId="77777777" w:rsidR="009D2688" w:rsidRPr="00A474F4" w:rsidRDefault="009D2688" w:rsidP="00986C1F">
      <w:pPr>
        <w:spacing w:line="360" w:lineRule="auto"/>
        <w:ind w:right="1842"/>
        <w:rPr>
          <w:rFonts w:ascii="Arial" w:hAnsi="Arial" w:cs="Arial"/>
          <w:b/>
          <w:sz w:val="20"/>
          <w:szCs w:val="20"/>
          <w:lang w:val="en-GB"/>
        </w:rPr>
      </w:pPr>
      <w:r w:rsidRPr="00A474F4">
        <w:rPr>
          <w:rFonts w:ascii="Arial" w:hAnsi="Arial" w:cs="Arial"/>
          <w:b/>
          <w:noProof/>
          <w:sz w:val="20"/>
          <w:szCs w:val="20"/>
          <w:lang w:val="en-GB"/>
        </w:rPr>
        <w:t xml:space="preserve"> </w:t>
      </w:r>
      <w:r w:rsidRPr="00A474F4">
        <w:rPr>
          <w:rFonts w:ascii="Arial" w:hAnsi="Arial" w:cs="Arial"/>
          <w:b/>
          <w:noProof/>
          <w:sz w:val="20"/>
          <w:szCs w:val="20"/>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A474F4">
        <w:rPr>
          <w:rFonts w:ascii="Arial" w:hAnsi="Arial" w:cs="Arial"/>
          <w:b/>
          <w:noProof/>
          <w:sz w:val="20"/>
          <w:szCs w:val="20"/>
          <w:lang w:val="en-GB"/>
        </w:rPr>
        <w:t xml:space="preserve">   </w:t>
      </w:r>
      <w:r w:rsidRPr="00A474F4">
        <w:rPr>
          <w:rFonts w:ascii="Arial" w:hAnsi="Arial" w:cs="Arial"/>
          <w:b/>
          <w:noProof/>
          <w:sz w:val="20"/>
          <w:szCs w:val="20"/>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A474F4">
        <w:rPr>
          <w:rFonts w:ascii="Arial" w:hAnsi="Arial" w:cs="Arial"/>
          <w:b/>
          <w:noProof/>
          <w:sz w:val="20"/>
          <w:szCs w:val="20"/>
          <w:lang w:val="en-GB"/>
        </w:rPr>
        <w:t xml:space="preserve">    </w:t>
      </w:r>
      <w:r w:rsidRPr="00A474F4">
        <w:rPr>
          <w:rFonts w:ascii="Arial" w:hAnsi="Arial" w:cs="Arial"/>
          <w:b/>
          <w:noProof/>
          <w:sz w:val="20"/>
          <w:szCs w:val="20"/>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A474F4">
        <w:rPr>
          <w:rFonts w:ascii="Arial" w:hAnsi="Arial" w:cs="Arial"/>
          <w:b/>
          <w:noProof/>
          <w:sz w:val="20"/>
          <w:szCs w:val="20"/>
          <w:lang w:val="en-GB"/>
        </w:rPr>
        <w:t xml:space="preserve"> </w:t>
      </w:r>
      <w:r w:rsidRPr="00CA79D2">
        <w:rPr>
          <w:rFonts w:ascii="Arial" w:hAnsi="Arial" w:cs="Arial"/>
          <w:b/>
          <w:noProof/>
          <w:sz w:val="20"/>
          <w:szCs w:val="20"/>
        </w:rPr>
        <w:t xml:space="preserve">  </w:t>
      </w:r>
      <w:r w:rsidRPr="00A474F4">
        <w:rPr>
          <w:rFonts w:ascii="Arial" w:hAnsi="Arial" w:cs="Arial"/>
          <w:b/>
          <w:noProof/>
          <w:sz w:val="20"/>
          <w:szCs w:val="20"/>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CA79D2">
        <w:rPr>
          <w:rFonts w:ascii="Arial" w:hAnsi="Arial" w:cs="Arial"/>
          <w:b/>
          <w:noProof/>
          <w:sz w:val="20"/>
          <w:szCs w:val="20"/>
        </w:rPr>
        <w:t xml:space="preserve">  </w:t>
      </w:r>
      <w:r w:rsidRPr="00A474F4">
        <w:rPr>
          <w:rFonts w:ascii="Arial" w:hAnsi="Arial" w:cs="Arial"/>
          <w:b/>
          <w:noProof/>
          <w:sz w:val="20"/>
          <w:szCs w:val="20"/>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A474F4" w:rsidRDefault="009D2688" w:rsidP="00986C1F">
      <w:pPr>
        <w:spacing w:line="360" w:lineRule="auto"/>
        <w:ind w:right="1842"/>
        <w:rPr>
          <w:rFonts w:ascii="Arial" w:hAnsi="Arial" w:cs="Arial"/>
          <w:b/>
          <w:sz w:val="20"/>
          <w:szCs w:val="20"/>
          <w:lang w:val="en-MY"/>
        </w:rPr>
      </w:pPr>
      <w:r w:rsidRPr="00A474F4">
        <w:rPr>
          <w:rFonts w:ascii="Arial" w:hAnsi="Arial" w:cs="Arial"/>
          <w:b/>
          <w:sz w:val="20"/>
          <w:szCs w:val="20"/>
          <w:lang w:val="en-MY"/>
        </w:rPr>
        <w:t>Follow us on WeChat</w:t>
      </w:r>
    </w:p>
    <w:p w14:paraId="4837FE41" w14:textId="214591D6" w:rsidR="00DC32CA" w:rsidRPr="00A474F4" w:rsidRDefault="009D2688" w:rsidP="00986C1F">
      <w:pPr>
        <w:spacing w:line="360" w:lineRule="auto"/>
        <w:ind w:right="1842"/>
        <w:jc w:val="both"/>
        <w:rPr>
          <w:rFonts w:ascii="Arial" w:hAnsi="Arial" w:cs="Arial"/>
          <w:b/>
          <w:sz w:val="20"/>
          <w:szCs w:val="20"/>
          <w:lang w:val="en-MY"/>
        </w:rPr>
      </w:pPr>
      <w:r w:rsidRPr="00A474F4">
        <w:rPr>
          <w:rFonts w:ascii="Arial" w:hAnsi="Arial" w:cs="Arial"/>
          <w:noProof/>
          <w:sz w:val="20"/>
          <w:szCs w:val="20"/>
          <w:lang w:val="en-MY" w:eastAsia="en-MY"/>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00941B18" w:rsidRPr="00A474F4">
        <w:rPr>
          <w:rFonts w:ascii="Arial" w:hAnsi="Arial" w:cs="Arial"/>
          <w:b/>
          <w:sz w:val="20"/>
          <w:szCs w:val="20"/>
          <w:lang w:val="en-MY"/>
        </w:rPr>
        <w:br/>
      </w:r>
      <w:r w:rsidR="00941B18" w:rsidRPr="00A474F4">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DC32CA" w:rsidRPr="00A474F4"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7E2FF" w14:textId="77777777" w:rsidR="00C62522" w:rsidRDefault="00C62522" w:rsidP="00784C57">
      <w:pPr>
        <w:spacing w:after="0" w:line="240" w:lineRule="auto"/>
      </w:pPr>
      <w:r>
        <w:separator/>
      </w:r>
    </w:p>
  </w:endnote>
  <w:endnote w:type="continuationSeparator" w:id="0">
    <w:p w14:paraId="1D9AEC14" w14:textId="77777777" w:rsidR="00C62522" w:rsidRDefault="00C6252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05351"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F05351"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05351"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F05351"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14279" w14:textId="77777777" w:rsidR="00C62522" w:rsidRDefault="00C62522" w:rsidP="00784C57">
      <w:pPr>
        <w:spacing w:after="0" w:line="240" w:lineRule="auto"/>
      </w:pPr>
      <w:r>
        <w:separator/>
      </w:r>
    </w:p>
  </w:footnote>
  <w:footnote w:type="continuationSeparator" w:id="0">
    <w:p w14:paraId="100AAE4C" w14:textId="77777777" w:rsidR="00C62522" w:rsidRDefault="00C6252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B9EFCF0" w14:textId="77777777" w:rsidR="00877A12" w:rsidRPr="00877A12" w:rsidRDefault="00877A12" w:rsidP="00877A12">
          <w:pPr>
            <w:spacing w:after="0" w:line="360" w:lineRule="auto"/>
            <w:ind w:left="-105"/>
            <w:jc w:val="both"/>
            <w:rPr>
              <w:rFonts w:ascii="Arial" w:hAnsi="Arial" w:cs="Arial"/>
              <w:b/>
              <w:bCs/>
              <w:color w:val="365F91"/>
              <w:sz w:val="40"/>
              <w:szCs w:val="40"/>
            </w:rPr>
          </w:pPr>
          <w:r w:rsidRPr="00781CBB">
            <w:rPr>
              <w:rFonts w:ascii="Arial" w:hAnsi="Arial" w:cs="Arial"/>
              <w:b/>
              <w:bCs/>
              <w:sz w:val="16"/>
              <w:szCs w:val="16"/>
            </w:rPr>
            <w:t>TPE is Life for Hair Care Accessories</w:t>
          </w:r>
        </w:p>
        <w:p w14:paraId="3BE8C417" w14:textId="20FCECB5" w:rsidR="00DB2B36" w:rsidRPr="002B7CE1" w:rsidRDefault="00877A12" w:rsidP="00877A1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November 2022</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B260EAE" w14:textId="77777777" w:rsidR="00877A12" w:rsidRDefault="003C4170" w:rsidP="00877A12">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18470055"/>
        </w:p>
        <w:p w14:paraId="0F4F3B0A" w14:textId="53F4A335" w:rsidR="00877A12" w:rsidRPr="00877A12" w:rsidRDefault="00877A12" w:rsidP="00877A12">
          <w:pPr>
            <w:spacing w:after="0" w:line="360" w:lineRule="auto"/>
            <w:ind w:left="-105"/>
            <w:jc w:val="both"/>
            <w:rPr>
              <w:rFonts w:ascii="Arial" w:hAnsi="Arial" w:cs="Arial"/>
              <w:b/>
              <w:bCs/>
              <w:color w:val="365F91"/>
              <w:sz w:val="40"/>
              <w:szCs w:val="40"/>
            </w:rPr>
          </w:pPr>
          <w:r w:rsidRPr="00781CBB">
            <w:rPr>
              <w:rFonts w:ascii="Arial" w:hAnsi="Arial" w:cs="Arial"/>
              <w:b/>
              <w:bCs/>
              <w:sz w:val="16"/>
              <w:szCs w:val="16"/>
            </w:rPr>
            <w:t>TPE is Life for Hair Care Accessories</w:t>
          </w:r>
        </w:p>
        <w:bookmarkEnd w:id="0"/>
        <w:p w14:paraId="64245A3A" w14:textId="0591BAB6"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877A12">
            <w:rPr>
              <w:rFonts w:ascii="Arial" w:hAnsi="Arial"/>
              <w:b/>
              <w:sz w:val="16"/>
              <w:szCs w:val="16"/>
            </w:rPr>
            <w:t xml:space="preserve">November </w:t>
          </w:r>
          <w:r>
            <w:rPr>
              <w:rFonts w:ascii="Arial" w:hAnsi="Arial"/>
              <w:b/>
              <w:sz w:val="16"/>
              <w:szCs w:val="16"/>
            </w:rPr>
            <w:t>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3E3E"/>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061FE"/>
    <w:rsid w:val="002129DC"/>
    <w:rsid w:val="00214C89"/>
    <w:rsid w:val="002234B4"/>
    <w:rsid w:val="00225FD8"/>
    <w:rsid w:val="002262B1"/>
    <w:rsid w:val="00235BA5"/>
    <w:rsid w:val="002631F5"/>
    <w:rsid w:val="00267260"/>
    <w:rsid w:val="0028506D"/>
    <w:rsid w:val="00290773"/>
    <w:rsid w:val="002934F9"/>
    <w:rsid w:val="00297414"/>
    <w:rsid w:val="0029752E"/>
    <w:rsid w:val="002A37DD"/>
    <w:rsid w:val="002A3920"/>
    <w:rsid w:val="002A532B"/>
    <w:rsid w:val="002B0EE0"/>
    <w:rsid w:val="002B3A55"/>
    <w:rsid w:val="002B5047"/>
    <w:rsid w:val="002B5F60"/>
    <w:rsid w:val="002B7CE1"/>
    <w:rsid w:val="002C3084"/>
    <w:rsid w:val="002C4280"/>
    <w:rsid w:val="002C6993"/>
    <w:rsid w:val="002C7BE6"/>
    <w:rsid w:val="002D010D"/>
    <w:rsid w:val="002D03CB"/>
    <w:rsid w:val="002D3BC0"/>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6408D"/>
    <w:rsid w:val="00471A94"/>
    <w:rsid w:val="00473F42"/>
    <w:rsid w:val="0047409A"/>
    <w:rsid w:val="00481947"/>
    <w:rsid w:val="00482B9C"/>
    <w:rsid w:val="004919AE"/>
    <w:rsid w:val="00493BFC"/>
    <w:rsid w:val="004A3BE3"/>
    <w:rsid w:val="004A62E0"/>
    <w:rsid w:val="004A6454"/>
    <w:rsid w:val="004B0469"/>
    <w:rsid w:val="004B75FE"/>
    <w:rsid w:val="004B7FC6"/>
    <w:rsid w:val="004C1164"/>
    <w:rsid w:val="004C3CCB"/>
    <w:rsid w:val="004C6BE6"/>
    <w:rsid w:val="004C6E24"/>
    <w:rsid w:val="004D5BAF"/>
    <w:rsid w:val="004E0EEE"/>
    <w:rsid w:val="004F6395"/>
    <w:rsid w:val="004F758B"/>
    <w:rsid w:val="004F7ABD"/>
    <w:rsid w:val="00502615"/>
    <w:rsid w:val="00502A3F"/>
    <w:rsid w:val="0050419E"/>
    <w:rsid w:val="00505735"/>
    <w:rsid w:val="00506A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3D55"/>
    <w:rsid w:val="00866E30"/>
    <w:rsid w:val="008725D0"/>
    <w:rsid w:val="00872EB4"/>
    <w:rsid w:val="00874A1A"/>
    <w:rsid w:val="00877A12"/>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0421"/>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86C1F"/>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4F4"/>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1F4F"/>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3E4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3F5"/>
    <w:rsid w:val="00C15806"/>
    <w:rsid w:val="00C232C4"/>
    <w:rsid w:val="00C2370B"/>
    <w:rsid w:val="00C24DC3"/>
    <w:rsid w:val="00C2668C"/>
    <w:rsid w:val="00C30003"/>
    <w:rsid w:val="00C33B05"/>
    <w:rsid w:val="00C37354"/>
    <w:rsid w:val="00C43491"/>
    <w:rsid w:val="00C44B97"/>
    <w:rsid w:val="00C55745"/>
    <w:rsid w:val="00C566EF"/>
    <w:rsid w:val="00C62522"/>
    <w:rsid w:val="00C6643A"/>
    <w:rsid w:val="00C70EBC"/>
    <w:rsid w:val="00C72E1E"/>
    <w:rsid w:val="00C765FC"/>
    <w:rsid w:val="00C8056E"/>
    <w:rsid w:val="00C95294"/>
    <w:rsid w:val="00C97AAF"/>
    <w:rsid w:val="00CA04C3"/>
    <w:rsid w:val="00CA265C"/>
    <w:rsid w:val="00CA79D2"/>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CF5F64"/>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5082"/>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http://schemas.microsoft.com/office/infopath/2007/PartnerControls"/>
    <ds:schemaRef ds:uri="b0aac98f-77e3-488e-b1d0-e526279ba76f"/>
    <ds:schemaRef ds:uri="http://purl.org/dc/elements/1.1/"/>
    <ds:schemaRef ds:uri="http://schemas.microsoft.com/office/2006/metadata/properties"/>
    <ds:schemaRef ds:uri="http://schemas.microsoft.com/office/2006/documentManagement/types"/>
    <ds:schemaRef ds:uri="8d3818be-6f21-4c29-ab13-78e30dc982d3"/>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664</Words>
  <Characters>3786</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2022-11-09T07:37:00Z</dcterms:created>
  <dcterms:modified xsi:type="dcterms:W3CDTF">2022-11-17T05:24:00Z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