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4EB6" w14:textId="77777777" w:rsidR="00136F18" w:rsidRPr="00E27E37" w:rsidRDefault="00136F18" w:rsidP="00136F18">
      <w:pPr>
        <w:spacing w:after="0" w:line="360" w:lineRule="auto"/>
        <w:ind w:left="-105" w:right="1559"/>
        <w:jc w:val="both"/>
        <w:rPr>
          <w:rFonts w:ascii="Arial" w:eastAsia="SimSun" w:hAnsi="Arial" w:cs="Arial"/>
          <w:b/>
          <w:bCs/>
          <w:sz w:val="24"/>
          <w:szCs w:val="24"/>
        </w:rPr>
      </w:pPr>
      <w:r w:rsidRPr="00E27E37">
        <w:rPr>
          <w:rFonts w:ascii="Arial" w:eastAsia="SimSun" w:hAnsi="Arial" w:hint="eastAsia"/>
          <w:b/>
          <w:sz w:val="24"/>
        </w:rPr>
        <w:t xml:space="preserve">TPE </w:t>
      </w:r>
      <w:r w:rsidRPr="00E27E37">
        <w:rPr>
          <w:rFonts w:ascii="Arial" w:eastAsia="SimSun" w:hAnsi="Arial" w:hint="eastAsia"/>
          <w:b/>
          <w:sz w:val="24"/>
        </w:rPr>
        <w:t>为球拍领域添动力</w:t>
      </w:r>
    </w:p>
    <w:p w14:paraId="2F491612" w14:textId="77777777" w:rsidR="006C4263" w:rsidRPr="00E27E37" w:rsidRDefault="006C4263" w:rsidP="00136F18">
      <w:pPr>
        <w:spacing w:after="0" w:line="360" w:lineRule="auto"/>
        <w:ind w:right="1559"/>
        <w:contextualSpacing/>
        <w:jc w:val="both"/>
        <w:rPr>
          <w:rFonts w:ascii="Arial" w:hAnsi="Arial" w:cs="Arial"/>
          <w:b/>
          <w:bCs/>
          <w:sz w:val="24"/>
          <w:szCs w:val="24"/>
        </w:rPr>
      </w:pPr>
    </w:p>
    <w:p w14:paraId="1B5642EE" w14:textId="36ED60FE"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作为一家全球知名的</w:t>
      </w:r>
      <w:r w:rsidRPr="00E27E37">
        <w:rPr>
          <w:rFonts w:ascii="Arial" w:eastAsia="SimSun" w:hAnsi="Arial" w:hint="eastAsia"/>
          <w:sz w:val="20"/>
        </w:rPr>
        <w:t xml:space="preserve"> TPE </w:t>
      </w:r>
      <w:r w:rsidRPr="00E27E37">
        <w:rPr>
          <w:rFonts w:ascii="Arial" w:eastAsia="SimSun" w:hAnsi="Arial" w:hint="eastAsia"/>
          <w:sz w:val="20"/>
        </w:rPr>
        <w:t>制造商，凯柏胶宝</w:t>
      </w:r>
      <w:r w:rsidRPr="00E27E37">
        <w:rPr>
          <w:rFonts w:ascii="Arial" w:eastAsia="SimSun" w:hAnsi="Arial" w:hint="eastAsia"/>
          <w:sz w:val="20"/>
        </w:rPr>
        <w:t>®</w:t>
      </w:r>
      <w:r w:rsidRPr="00E27E37">
        <w:rPr>
          <w:rFonts w:ascii="Arial" w:eastAsia="SimSun" w:hAnsi="Arial" w:hint="eastAsia"/>
          <w:sz w:val="20"/>
        </w:rPr>
        <w:t>致力于为各行各业提供类型多样的优质热塑性弹性体产品和定制解决方案，包括为高性能球拍和其他体育器材应用量身打造的</w:t>
      </w:r>
      <w:r w:rsidRPr="00E27E37">
        <w:rPr>
          <w:rFonts w:ascii="Arial" w:eastAsia="SimSun" w:hAnsi="Arial" w:hint="eastAsia"/>
          <w:sz w:val="20"/>
        </w:rPr>
        <w:t xml:space="preserve"> FC </w:t>
      </w:r>
      <w:r w:rsidRPr="00E27E37">
        <w:rPr>
          <w:rFonts w:ascii="Arial" w:eastAsia="SimSun" w:hAnsi="Arial" w:hint="eastAsia"/>
          <w:sz w:val="20"/>
        </w:rPr>
        <w:t>和</w:t>
      </w:r>
      <w:r w:rsidRPr="00E27E37">
        <w:rPr>
          <w:rFonts w:ascii="Arial" w:eastAsia="SimSun" w:hAnsi="Arial" w:hint="eastAsia"/>
          <w:sz w:val="20"/>
        </w:rPr>
        <w:t xml:space="preserve"> LW/UV </w:t>
      </w:r>
      <w:r w:rsidRPr="00E27E37">
        <w:rPr>
          <w:rFonts w:ascii="Arial" w:eastAsia="SimSun" w:hAnsi="Arial" w:hint="eastAsia"/>
          <w:sz w:val="20"/>
        </w:rPr>
        <w:t>系列</w:t>
      </w:r>
      <w:r w:rsidRPr="00E27E37">
        <w:rPr>
          <w:rFonts w:ascii="Arial" w:eastAsia="SimSun" w:hAnsi="Arial" w:hint="eastAsia"/>
          <w:sz w:val="20"/>
        </w:rPr>
        <w:t xml:space="preserve"> TPE </w:t>
      </w:r>
      <w:r w:rsidRPr="00E27E37">
        <w:rPr>
          <w:rFonts w:ascii="Arial" w:eastAsia="SimSun" w:hAnsi="Arial" w:hint="eastAsia"/>
          <w:sz w:val="20"/>
        </w:rPr>
        <w:t>化合</w:t>
      </w:r>
      <w:r w:rsidR="000A5F0D" w:rsidRPr="00E27E37">
        <w:rPr>
          <w:rFonts w:ascii="SimSun" w:eastAsia="SimSun" w:hAnsi="SimSun" w:hint="eastAsia"/>
          <w:sz w:val="20"/>
          <w:szCs w:val="20"/>
        </w:rPr>
        <w:t>材料</w:t>
      </w:r>
      <w:r w:rsidRPr="00E27E37">
        <w:rPr>
          <w:rFonts w:ascii="Arial" w:eastAsia="SimSun" w:hAnsi="Arial" w:hint="eastAsia"/>
          <w:sz w:val="20"/>
        </w:rPr>
        <w:t>。</w:t>
      </w:r>
    </w:p>
    <w:p w14:paraId="57525982"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i/>
          <w:sz w:val="20"/>
        </w:rPr>
        <w:t> </w:t>
      </w:r>
    </w:p>
    <w:p w14:paraId="0D40C126" w14:textId="6094D905"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根据多种因素选择正确的球拍，为使用者提供舒适体验，如平衡性、拍杆的</w:t>
      </w:r>
      <w:r w:rsidR="00B401AB" w:rsidRPr="00E27E37">
        <w:rPr>
          <w:rFonts w:ascii="Arial" w:eastAsia="SimSun" w:hAnsi="Arial" w:hint="eastAsia"/>
          <w:sz w:val="20"/>
        </w:rPr>
        <w:t>刚度</w:t>
      </w:r>
      <w:r w:rsidRPr="00E27E37">
        <w:rPr>
          <w:rFonts w:ascii="Arial" w:eastAsia="SimSun" w:hAnsi="Arial" w:hint="eastAsia"/>
          <w:sz w:val="20"/>
        </w:rPr>
        <w:t>和灵活性、重量、抓握大小以及拍网特性等，这一点非常重要。</w:t>
      </w:r>
    </w:p>
    <w:p w14:paraId="083E7805"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 </w:t>
      </w:r>
    </w:p>
    <w:p w14:paraId="5F8F078B"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热塑性弹性体</w:t>
      </w:r>
      <w:r w:rsidRPr="00E27E37">
        <w:rPr>
          <w:rFonts w:ascii="Arial" w:eastAsia="SimSun" w:hAnsi="Arial" w:hint="eastAsia"/>
          <w:sz w:val="20"/>
        </w:rPr>
        <w:t xml:space="preserve"> (TPE) </w:t>
      </w:r>
      <w:r w:rsidRPr="00E27E37">
        <w:rPr>
          <w:rFonts w:ascii="Arial" w:eastAsia="SimSun" w:hAnsi="Arial" w:hint="eastAsia"/>
          <w:sz w:val="20"/>
        </w:rPr>
        <w:t>等先进材料具有良好的机械特性，且材质轻便，吸引了无数球拍体育器械制造商争相选用。</w:t>
      </w:r>
    </w:p>
    <w:p w14:paraId="0D215463"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 </w:t>
      </w:r>
    </w:p>
    <w:p w14:paraId="52AF1B3A" w14:textId="3EB00A0E"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作为一家全球知名的</w:t>
      </w:r>
      <w:r w:rsidRPr="00E27E37">
        <w:rPr>
          <w:rFonts w:ascii="Arial" w:eastAsia="SimSun" w:hAnsi="Arial" w:hint="eastAsia"/>
          <w:sz w:val="20"/>
        </w:rPr>
        <w:t xml:space="preserve"> TPE </w:t>
      </w:r>
      <w:r w:rsidRPr="00E27E37">
        <w:rPr>
          <w:rFonts w:ascii="Arial" w:eastAsia="SimSun" w:hAnsi="Arial" w:hint="eastAsia"/>
          <w:sz w:val="20"/>
        </w:rPr>
        <w:t>制造商，凯柏胶宝</w:t>
      </w:r>
      <w:r w:rsidRPr="00E27E37">
        <w:rPr>
          <w:rFonts w:ascii="Arial" w:eastAsia="SimSun" w:hAnsi="Arial" w:hint="eastAsia"/>
          <w:sz w:val="20"/>
        </w:rPr>
        <w:t>®</w:t>
      </w:r>
      <w:r w:rsidRPr="00E27E37">
        <w:rPr>
          <w:rFonts w:ascii="Arial" w:eastAsia="SimSun" w:hAnsi="Arial" w:hint="eastAsia"/>
          <w:sz w:val="20"/>
        </w:rPr>
        <w:t>致力于为各行各业提供类型多样的优质热塑性弹性体产品和定制解决方案，包括为高性能球拍和其他体育用品提供多功能定制工程</w:t>
      </w:r>
      <w:r w:rsidRPr="00E27E37">
        <w:rPr>
          <w:rFonts w:ascii="Arial" w:eastAsia="SimSun" w:hAnsi="Arial" w:hint="eastAsia"/>
          <w:sz w:val="20"/>
        </w:rPr>
        <w:t xml:space="preserve"> TPE </w:t>
      </w:r>
      <w:r w:rsidRPr="00E27E37">
        <w:rPr>
          <w:rFonts w:ascii="Arial" w:eastAsia="SimSun" w:hAnsi="Arial" w:hint="eastAsia"/>
          <w:sz w:val="20"/>
        </w:rPr>
        <w:t>化合</w:t>
      </w:r>
      <w:r w:rsidR="000A5F0D" w:rsidRPr="00E27E37">
        <w:rPr>
          <w:rFonts w:ascii="SimSun" w:eastAsia="SimSun" w:hAnsi="SimSun" w:hint="eastAsia"/>
          <w:sz w:val="20"/>
          <w:szCs w:val="20"/>
        </w:rPr>
        <w:t>材料</w:t>
      </w:r>
      <w:r w:rsidRPr="00E27E37">
        <w:rPr>
          <w:rFonts w:ascii="Arial" w:eastAsia="SimSun" w:hAnsi="Arial" w:hint="eastAsia"/>
          <w:sz w:val="20"/>
        </w:rPr>
        <w:t>。这种无毒化合</w:t>
      </w:r>
      <w:r w:rsidR="000A5F0D" w:rsidRPr="00E27E37">
        <w:rPr>
          <w:rFonts w:ascii="SimSun" w:eastAsia="SimSun" w:hAnsi="SimSun" w:hint="eastAsia"/>
          <w:sz w:val="20"/>
          <w:szCs w:val="20"/>
        </w:rPr>
        <w:t>材料</w:t>
      </w:r>
      <w:r w:rsidRPr="00E27E37">
        <w:rPr>
          <w:rFonts w:ascii="Arial" w:eastAsia="SimSun" w:hAnsi="Arial" w:hint="eastAsia"/>
          <w:sz w:val="20"/>
        </w:rPr>
        <w:t>柔韧性高，耐刮耐磨，并具有防紫外线、抗高低温和耐化学品等特性。</w:t>
      </w:r>
    </w:p>
    <w:p w14:paraId="22B461EE"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 </w:t>
      </w:r>
    </w:p>
    <w:p w14:paraId="7D1DA37A" w14:textId="3193846E"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凯柏胶宝</w:t>
      </w:r>
      <w:r w:rsidRPr="00E27E37">
        <w:rPr>
          <w:rFonts w:ascii="Arial" w:eastAsia="SimSun" w:hAnsi="Arial" w:hint="eastAsia"/>
          <w:sz w:val="20"/>
        </w:rPr>
        <w:t xml:space="preserve">® </w:t>
      </w:r>
      <w:r w:rsidRPr="00E27E37">
        <w:rPr>
          <w:rFonts w:ascii="Arial" w:eastAsia="SimSun" w:hAnsi="Arial" w:hint="eastAsia"/>
          <w:sz w:val="20"/>
        </w:rPr>
        <w:t>的</w:t>
      </w:r>
      <w:r w:rsidRPr="00E27E37">
        <w:rPr>
          <w:rFonts w:ascii="Arial" w:eastAsia="SimSun" w:hAnsi="Arial" w:hint="eastAsia"/>
          <w:sz w:val="20"/>
        </w:rPr>
        <w:t xml:space="preserve"> TPE </w:t>
      </w:r>
      <w:r w:rsidRPr="00E27E37">
        <w:rPr>
          <w:rFonts w:ascii="Arial" w:eastAsia="SimSun" w:hAnsi="Arial" w:hint="eastAsia"/>
          <w:sz w:val="20"/>
        </w:rPr>
        <w:t>系列化合</w:t>
      </w:r>
      <w:r w:rsidR="000A5F0D" w:rsidRPr="00E27E37">
        <w:rPr>
          <w:rFonts w:ascii="SimSun" w:eastAsia="SimSun" w:hAnsi="SimSun" w:hint="eastAsia"/>
          <w:sz w:val="20"/>
          <w:szCs w:val="20"/>
        </w:rPr>
        <w:t>材料</w:t>
      </w:r>
      <w:r w:rsidRPr="00E27E37">
        <w:rPr>
          <w:rFonts w:ascii="Arial" w:eastAsia="SimSun" w:hAnsi="Arial" w:hint="eastAsia"/>
          <w:sz w:val="20"/>
        </w:rPr>
        <w:t>可进行预着色，从而生产出各种款式的彩色球拍。这些</w:t>
      </w:r>
      <w:r w:rsidRPr="00E27E37">
        <w:rPr>
          <w:rFonts w:ascii="Arial" w:eastAsia="SimSun" w:hAnsi="Arial" w:hint="eastAsia"/>
          <w:sz w:val="20"/>
        </w:rPr>
        <w:t xml:space="preserve"> TPE </w:t>
      </w:r>
      <w:r w:rsidRPr="00E27E37">
        <w:rPr>
          <w:rFonts w:ascii="Arial" w:eastAsia="SimSun" w:hAnsi="Arial" w:hint="eastAsia"/>
          <w:sz w:val="20"/>
        </w:rPr>
        <w:t>化合</w:t>
      </w:r>
      <w:r w:rsidR="000A5F0D" w:rsidRPr="00E27E37">
        <w:rPr>
          <w:rFonts w:ascii="SimSun" w:eastAsia="SimSun" w:hAnsi="SimSun" w:hint="eastAsia"/>
          <w:sz w:val="20"/>
          <w:szCs w:val="20"/>
        </w:rPr>
        <w:t>材料</w:t>
      </w:r>
      <w:r w:rsidRPr="00E27E37">
        <w:rPr>
          <w:rFonts w:ascii="Arial" w:eastAsia="SimSun" w:hAnsi="Arial" w:hint="eastAsia"/>
          <w:sz w:val="20"/>
        </w:rPr>
        <w:t>可用在运动器材（如球拍）的手柄、握把、表面和其他部位上。</w:t>
      </w:r>
    </w:p>
    <w:p w14:paraId="75156C1D"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 </w:t>
      </w:r>
    </w:p>
    <w:p w14:paraId="51E18AD9"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b/>
          <w:sz w:val="20"/>
        </w:rPr>
        <w:t xml:space="preserve">FC </w:t>
      </w:r>
      <w:r w:rsidRPr="00E27E37">
        <w:rPr>
          <w:rFonts w:ascii="Arial" w:eastAsia="SimSun" w:hAnsi="Arial" w:hint="eastAsia"/>
          <w:b/>
          <w:sz w:val="20"/>
        </w:rPr>
        <w:t>系列</w:t>
      </w:r>
      <w:r w:rsidRPr="00E27E37">
        <w:rPr>
          <w:rFonts w:ascii="Arial" w:eastAsia="SimSun" w:hAnsi="Arial" w:hint="eastAsia"/>
          <w:b/>
          <w:sz w:val="20"/>
        </w:rPr>
        <w:t xml:space="preserve"> - </w:t>
      </w:r>
      <w:r w:rsidRPr="00E27E37">
        <w:rPr>
          <w:rFonts w:ascii="Arial" w:eastAsia="SimSun" w:hAnsi="Arial" w:hint="eastAsia"/>
          <w:b/>
          <w:sz w:val="20"/>
        </w:rPr>
        <w:t>食品安全、出色的</w:t>
      </w:r>
      <w:r w:rsidRPr="00E27E37">
        <w:rPr>
          <w:rFonts w:ascii="Arial" w:eastAsia="SimSun" w:hAnsi="Arial" w:hint="eastAsia"/>
          <w:b/>
          <w:sz w:val="20"/>
        </w:rPr>
        <w:t xml:space="preserve"> PP </w:t>
      </w:r>
      <w:r w:rsidRPr="00E27E37">
        <w:rPr>
          <w:rFonts w:ascii="Arial" w:eastAsia="SimSun" w:hAnsi="Arial" w:hint="eastAsia"/>
          <w:b/>
          <w:sz w:val="20"/>
        </w:rPr>
        <w:t>包胶性</w:t>
      </w:r>
    </w:p>
    <w:p w14:paraId="5498797A"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 xml:space="preserve">FC </w:t>
      </w:r>
      <w:r w:rsidRPr="00E27E37">
        <w:rPr>
          <w:rFonts w:ascii="Arial" w:eastAsia="SimSun" w:hAnsi="Arial" w:hint="eastAsia"/>
          <w:sz w:val="20"/>
        </w:rPr>
        <w:t>系列符合</w:t>
      </w:r>
      <w:r w:rsidRPr="00E27E37">
        <w:rPr>
          <w:rFonts w:ascii="Arial" w:eastAsia="SimSun" w:hAnsi="Arial" w:hint="eastAsia"/>
          <w:sz w:val="20"/>
        </w:rPr>
        <w:t xml:space="preserve"> DIN EN 71-3 </w:t>
      </w:r>
      <w:r w:rsidRPr="00E27E37">
        <w:rPr>
          <w:rFonts w:ascii="Arial" w:eastAsia="SimSun" w:hAnsi="Arial" w:hint="eastAsia"/>
          <w:sz w:val="20"/>
        </w:rPr>
        <w:t>要求、美国</w:t>
      </w:r>
      <w:r w:rsidRPr="00E27E37">
        <w:rPr>
          <w:rFonts w:ascii="Arial" w:eastAsia="SimSun" w:hAnsi="Arial" w:hint="eastAsia"/>
          <w:sz w:val="20"/>
        </w:rPr>
        <w:t xml:space="preserve"> FDA </w:t>
      </w:r>
      <w:r w:rsidRPr="00E27E37">
        <w:rPr>
          <w:rFonts w:ascii="Arial" w:eastAsia="SimSun" w:hAnsi="Arial" w:hint="eastAsia"/>
          <w:sz w:val="20"/>
        </w:rPr>
        <w:t>联邦法规</w:t>
      </w:r>
      <w:r w:rsidRPr="00E27E37">
        <w:rPr>
          <w:rFonts w:ascii="Arial" w:eastAsia="SimSun" w:hAnsi="Arial" w:hint="eastAsia"/>
          <w:sz w:val="20"/>
        </w:rPr>
        <w:t xml:space="preserve"> (CFR) </w:t>
      </w:r>
      <w:r w:rsidRPr="00E27E37">
        <w:rPr>
          <w:rFonts w:ascii="Arial" w:eastAsia="SimSun" w:hAnsi="Arial" w:hint="eastAsia"/>
          <w:sz w:val="20"/>
        </w:rPr>
        <w:t>第</w:t>
      </w:r>
      <w:r w:rsidRPr="00E27E37">
        <w:rPr>
          <w:rFonts w:ascii="Arial" w:eastAsia="SimSun" w:hAnsi="Arial" w:hint="eastAsia"/>
          <w:sz w:val="20"/>
        </w:rPr>
        <w:t xml:space="preserve"> 21 </w:t>
      </w:r>
      <w:r w:rsidRPr="00E27E37">
        <w:rPr>
          <w:rFonts w:ascii="Arial" w:eastAsia="SimSun" w:hAnsi="Arial" w:hint="eastAsia"/>
          <w:sz w:val="20"/>
        </w:rPr>
        <w:t>条、欧盟法规</w:t>
      </w:r>
      <w:r w:rsidRPr="00E27E37">
        <w:rPr>
          <w:rFonts w:ascii="Arial" w:eastAsia="SimSun" w:hAnsi="Arial" w:hint="eastAsia"/>
          <w:sz w:val="20"/>
        </w:rPr>
        <w:t xml:space="preserve"> 10/2011</w:t>
      </w:r>
      <w:r w:rsidRPr="00E27E37">
        <w:rPr>
          <w:rFonts w:ascii="Arial" w:eastAsia="SimSun" w:hAnsi="Arial" w:hint="eastAsia"/>
          <w:sz w:val="20"/>
        </w:rPr>
        <w:t>，以及无卤素（按照</w:t>
      </w:r>
      <w:r w:rsidRPr="00E27E37">
        <w:rPr>
          <w:rFonts w:ascii="Arial" w:eastAsia="SimSun" w:hAnsi="Arial" w:hint="eastAsia"/>
          <w:sz w:val="20"/>
        </w:rPr>
        <w:t xml:space="preserve"> IEC 61249-2-21</w:t>
      </w:r>
      <w:r w:rsidRPr="00E27E37">
        <w:rPr>
          <w:rFonts w:ascii="Arial" w:eastAsia="SimSun" w:hAnsi="Arial" w:hint="eastAsia"/>
          <w:sz w:val="20"/>
        </w:rPr>
        <w:t>）标准，在安全问题上绝不妥协。</w:t>
      </w:r>
    </w:p>
    <w:p w14:paraId="78792492"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 </w:t>
      </w:r>
    </w:p>
    <w:p w14:paraId="5A7CDA6A" w14:textId="759FD344"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 xml:space="preserve">FC </w:t>
      </w:r>
      <w:r w:rsidRPr="00E27E37">
        <w:rPr>
          <w:rFonts w:ascii="Arial" w:eastAsia="SimSun" w:hAnsi="Arial" w:hint="eastAsia"/>
          <w:sz w:val="20"/>
        </w:rPr>
        <w:t>系列化合</w:t>
      </w:r>
      <w:r w:rsidR="000A5F0D" w:rsidRPr="00E27E37">
        <w:rPr>
          <w:rFonts w:ascii="SimSun" w:eastAsia="SimSun" w:hAnsi="SimSun" w:hint="eastAsia"/>
          <w:sz w:val="20"/>
          <w:szCs w:val="20"/>
        </w:rPr>
        <w:t>材料</w:t>
      </w:r>
      <w:r w:rsidRPr="00E27E37">
        <w:rPr>
          <w:rFonts w:ascii="Arial" w:eastAsia="SimSun" w:hAnsi="Arial" w:hint="eastAsia"/>
          <w:sz w:val="20"/>
        </w:rPr>
        <w:t>对</w:t>
      </w:r>
      <w:r w:rsidRPr="00E27E37">
        <w:rPr>
          <w:rFonts w:ascii="Arial" w:eastAsia="SimSun" w:hAnsi="Arial" w:hint="eastAsia"/>
          <w:sz w:val="20"/>
        </w:rPr>
        <w:t xml:space="preserve"> PP </w:t>
      </w:r>
      <w:r w:rsidRPr="00E27E37">
        <w:rPr>
          <w:rFonts w:ascii="Arial" w:eastAsia="SimSun" w:hAnsi="Arial" w:hint="eastAsia"/>
          <w:sz w:val="20"/>
        </w:rPr>
        <w:t>树脂具有良好的包胶性，有两种颜色可选：</w:t>
      </w:r>
      <w:r w:rsidR="00B401AB" w:rsidRPr="00E27E37">
        <w:rPr>
          <w:rFonts w:ascii="Arial" w:eastAsia="SimSun" w:hAnsi="Arial" w:hint="eastAsia"/>
          <w:sz w:val="20"/>
        </w:rPr>
        <w:t>本色</w:t>
      </w:r>
      <w:r w:rsidRPr="00E27E37">
        <w:rPr>
          <w:rFonts w:ascii="Arial" w:eastAsia="SimSun" w:hAnsi="Arial" w:hint="eastAsia"/>
          <w:sz w:val="20"/>
        </w:rPr>
        <w:t>和透明色。因此，该</w:t>
      </w:r>
      <w:r w:rsidRPr="00E27E37">
        <w:rPr>
          <w:rFonts w:ascii="Arial" w:eastAsia="SimSun" w:hAnsi="Arial" w:hint="eastAsia"/>
          <w:sz w:val="20"/>
        </w:rPr>
        <w:t xml:space="preserve"> TPE </w:t>
      </w:r>
      <w:r w:rsidRPr="00E27E37">
        <w:rPr>
          <w:rFonts w:ascii="Arial" w:eastAsia="SimSun" w:hAnsi="Arial" w:hint="eastAsia"/>
          <w:sz w:val="20"/>
        </w:rPr>
        <w:t>系列可采用各种不同方式进行着色。</w:t>
      </w:r>
    </w:p>
    <w:p w14:paraId="02D40B93"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lastRenderedPageBreak/>
        <w:t> </w:t>
      </w:r>
    </w:p>
    <w:p w14:paraId="1BCCAB92" w14:textId="153195C0"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该系列化合</w:t>
      </w:r>
      <w:r w:rsidR="000A5F0D" w:rsidRPr="00E27E37">
        <w:rPr>
          <w:rFonts w:ascii="SimSun" w:eastAsia="SimSun" w:hAnsi="SimSun" w:hint="eastAsia"/>
          <w:sz w:val="20"/>
          <w:szCs w:val="20"/>
        </w:rPr>
        <w:t>材料</w:t>
      </w:r>
      <w:r w:rsidRPr="00E27E37">
        <w:rPr>
          <w:rFonts w:ascii="Arial" w:eastAsia="SimSun" w:hAnsi="Arial" w:hint="eastAsia"/>
          <w:sz w:val="20"/>
        </w:rPr>
        <w:t>适合制作球拍表面、抗振帽和乒乓球拍。</w:t>
      </w:r>
    </w:p>
    <w:p w14:paraId="15DEB71E"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 </w:t>
      </w:r>
    </w:p>
    <w:p w14:paraId="1C23B16C"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b/>
          <w:sz w:val="20"/>
        </w:rPr>
        <w:t xml:space="preserve">LW/UV </w:t>
      </w:r>
      <w:r w:rsidRPr="00E27E37">
        <w:rPr>
          <w:rFonts w:ascii="Arial" w:eastAsia="SimSun" w:hAnsi="Arial" w:hint="eastAsia"/>
          <w:b/>
          <w:sz w:val="20"/>
        </w:rPr>
        <w:t>系列</w:t>
      </w:r>
      <w:r w:rsidRPr="00E27E37">
        <w:rPr>
          <w:rFonts w:ascii="Arial" w:eastAsia="SimSun" w:hAnsi="Arial" w:hint="eastAsia"/>
          <w:b/>
          <w:sz w:val="20"/>
        </w:rPr>
        <w:t xml:space="preserve"> - </w:t>
      </w:r>
      <w:r w:rsidRPr="00E27E37">
        <w:rPr>
          <w:rFonts w:ascii="Arial" w:eastAsia="SimSun" w:hAnsi="Arial" w:hint="eastAsia"/>
          <w:b/>
          <w:sz w:val="20"/>
        </w:rPr>
        <w:t>材质轻便，表面没有粘性</w:t>
      </w:r>
    </w:p>
    <w:p w14:paraId="205A4691" w14:textId="016A8AAA"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凯柏胶宝</w:t>
      </w:r>
      <w:r w:rsidRPr="00E27E37">
        <w:rPr>
          <w:rFonts w:ascii="Arial" w:eastAsia="SimSun" w:hAnsi="Arial" w:hint="eastAsia"/>
          <w:sz w:val="20"/>
        </w:rPr>
        <w:t xml:space="preserve">® </w:t>
      </w:r>
      <w:r w:rsidRPr="00E27E37">
        <w:rPr>
          <w:rFonts w:ascii="Arial" w:eastAsia="SimSun" w:hAnsi="Arial" w:hint="eastAsia"/>
          <w:sz w:val="20"/>
        </w:rPr>
        <w:t>的</w:t>
      </w:r>
      <w:r w:rsidRPr="00E27E37">
        <w:rPr>
          <w:rFonts w:ascii="Arial" w:eastAsia="SimSun" w:hAnsi="Arial" w:hint="eastAsia"/>
          <w:sz w:val="20"/>
        </w:rPr>
        <w:t xml:space="preserve"> LW/UV </w:t>
      </w:r>
      <w:r w:rsidRPr="00E27E37">
        <w:rPr>
          <w:rFonts w:ascii="Arial" w:eastAsia="SimSun" w:hAnsi="Arial" w:hint="eastAsia"/>
          <w:sz w:val="20"/>
        </w:rPr>
        <w:t>系列化合</w:t>
      </w:r>
      <w:r w:rsidR="000A5F0D" w:rsidRPr="00E27E37">
        <w:rPr>
          <w:rFonts w:ascii="SimSun" w:eastAsia="SimSun" w:hAnsi="SimSun" w:hint="eastAsia"/>
          <w:sz w:val="20"/>
          <w:szCs w:val="20"/>
        </w:rPr>
        <w:t>材料</w:t>
      </w:r>
      <w:r w:rsidRPr="00E27E37">
        <w:rPr>
          <w:rFonts w:ascii="Arial" w:eastAsia="SimSun" w:hAnsi="Arial" w:hint="eastAsia"/>
          <w:sz w:val="20"/>
        </w:rPr>
        <w:t>，带给您舒适、轻便的使用体验。该系列化合</w:t>
      </w:r>
      <w:r w:rsidR="000A5F0D" w:rsidRPr="00E27E37">
        <w:rPr>
          <w:rFonts w:ascii="SimSun" w:eastAsia="SimSun" w:hAnsi="SimSun" w:hint="eastAsia"/>
          <w:sz w:val="20"/>
          <w:szCs w:val="20"/>
        </w:rPr>
        <w:t>材料</w:t>
      </w:r>
      <w:r w:rsidRPr="00E27E37">
        <w:rPr>
          <w:rFonts w:ascii="Arial" w:eastAsia="SimSun" w:hAnsi="Arial" w:hint="eastAsia"/>
          <w:sz w:val="20"/>
        </w:rPr>
        <w:t>密度低，抗紫外线，且具有耐候性，特别适合用于制作轻便球拍的手柄和握把，从而加快初学者的击球速度、复位和机动移步，由于其表面没有粘性，可以为球拍使用者提供舒适体验。</w:t>
      </w:r>
    </w:p>
    <w:p w14:paraId="4251E358"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 </w:t>
      </w:r>
    </w:p>
    <w:p w14:paraId="5A8B896C" w14:textId="77777777" w:rsidR="00136F18" w:rsidRPr="00E27E37" w:rsidRDefault="00136F18" w:rsidP="00136F18">
      <w:pPr>
        <w:shd w:val="clear" w:color="auto" w:fill="FFFFFF"/>
        <w:spacing w:after="0" w:line="360" w:lineRule="auto"/>
        <w:ind w:right="1559"/>
        <w:jc w:val="both"/>
        <w:rPr>
          <w:rFonts w:ascii="Arial" w:eastAsia="SimSun" w:hAnsi="Arial" w:cs="Arial"/>
          <w:sz w:val="20"/>
          <w:szCs w:val="20"/>
        </w:rPr>
      </w:pPr>
      <w:r w:rsidRPr="00E27E37">
        <w:rPr>
          <w:rFonts w:ascii="Arial" w:eastAsia="SimSun" w:hAnsi="Arial" w:hint="eastAsia"/>
          <w:sz w:val="20"/>
        </w:rPr>
        <w:t>此外，</w:t>
      </w:r>
      <w:r w:rsidRPr="00E27E37">
        <w:rPr>
          <w:rFonts w:ascii="Arial" w:eastAsia="SimSun" w:hAnsi="Arial" w:hint="eastAsia"/>
          <w:sz w:val="20"/>
        </w:rPr>
        <w:t xml:space="preserve">LW/UV </w:t>
      </w:r>
      <w:r w:rsidRPr="00E27E37">
        <w:rPr>
          <w:rFonts w:ascii="Arial" w:eastAsia="SimSun" w:hAnsi="Arial" w:hint="eastAsia"/>
          <w:sz w:val="20"/>
        </w:rPr>
        <w:t>系列对</w:t>
      </w:r>
      <w:r w:rsidRPr="00E27E37">
        <w:rPr>
          <w:rFonts w:ascii="Arial" w:eastAsia="SimSun" w:hAnsi="Arial" w:hint="eastAsia"/>
          <w:sz w:val="20"/>
        </w:rPr>
        <w:t xml:space="preserve"> PP </w:t>
      </w:r>
      <w:r w:rsidRPr="00E27E37">
        <w:rPr>
          <w:rFonts w:ascii="Arial" w:eastAsia="SimSun" w:hAnsi="Arial" w:hint="eastAsia"/>
          <w:sz w:val="20"/>
        </w:rPr>
        <w:t>树脂具有良好的包胶性，因此可以进行多组分成型，生产各式各样的运动器材。</w:t>
      </w:r>
    </w:p>
    <w:p w14:paraId="5287E576" w14:textId="77777777" w:rsidR="006C4263" w:rsidRPr="00E27E37" w:rsidRDefault="006C4263" w:rsidP="006C4263">
      <w:pPr>
        <w:spacing w:after="0" w:line="360" w:lineRule="auto"/>
        <w:ind w:right="1559"/>
        <w:contextualSpacing/>
        <w:jc w:val="both"/>
        <w:rPr>
          <w:rFonts w:ascii="Arial" w:hAnsi="Arial" w:cs="Arial"/>
          <w:sz w:val="20"/>
          <w:szCs w:val="20"/>
        </w:rPr>
      </w:pPr>
    </w:p>
    <w:p w14:paraId="0D880066" w14:textId="77777777" w:rsidR="0057225E" w:rsidRPr="00E27E37" w:rsidRDefault="0057225E" w:rsidP="0057225E">
      <w:pPr>
        <w:spacing w:line="360" w:lineRule="auto"/>
        <w:ind w:right="1559"/>
        <w:jc w:val="both"/>
        <w:rPr>
          <w:rFonts w:ascii="Arial" w:eastAsia="SimSun" w:hAnsi="Arial" w:cs="Arial"/>
          <w:b/>
          <w:bCs/>
          <w:sz w:val="20"/>
          <w:szCs w:val="20"/>
        </w:rPr>
      </w:pPr>
      <w:r w:rsidRPr="00E27E37">
        <w:rPr>
          <w:rFonts w:ascii="Arial" w:eastAsia="SimSun" w:hAnsi="Arial" w:hint="eastAsia"/>
          <w:b/>
          <w:sz w:val="20"/>
        </w:rPr>
        <w:t xml:space="preserve">TPE </w:t>
      </w:r>
      <w:r w:rsidRPr="00E27E37">
        <w:rPr>
          <w:rFonts w:ascii="Arial" w:eastAsia="SimSun" w:hAnsi="Arial" w:hint="eastAsia"/>
          <w:b/>
          <w:sz w:val="20"/>
        </w:rPr>
        <w:t>在可持续发展方面取得成功</w:t>
      </w:r>
    </w:p>
    <w:p w14:paraId="4D012EEA" w14:textId="395466BB" w:rsidR="006C4263" w:rsidRPr="00E27E37" w:rsidRDefault="006C4263" w:rsidP="006C4263">
      <w:pPr>
        <w:spacing w:line="360" w:lineRule="auto"/>
        <w:ind w:right="1700"/>
        <w:jc w:val="both"/>
        <w:rPr>
          <w:rFonts w:ascii="Arial" w:eastAsia="SimSun" w:hAnsi="Arial" w:cs="Arial"/>
          <w:sz w:val="20"/>
          <w:szCs w:val="20"/>
        </w:rPr>
      </w:pPr>
      <w:r w:rsidRPr="00E27E37">
        <w:rPr>
          <w:rFonts w:ascii="Arial" w:eastAsia="SimSun" w:hAnsi="Arial" w:hint="eastAsia"/>
          <w:sz w:val="20"/>
        </w:rPr>
        <w:t>除了作为球拍和其他运动器材的生产材料，凯柏胶宝</w:t>
      </w:r>
      <w:r w:rsidRPr="00E27E37">
        <w:rPr>
          <w:rFonts w:ascii="Arial" w:eastAsia="SimSun" w:hAnsi="Arial" w:hint="eastAsia"/>
          <w:sz w:val="20"/>
        </w:rPr>
        <w:t xml:space="preserve">® </w:t>
      </w:r>
      <w:r w:rsidRPr="00E27E37">
        <w:rPr>
          <w:rFonts w:ascii="Arial" w:eastAsia="SimSun" w:hAnsi="Arial" w:hint="eastAsia"/>
          <w:sz w:val="20"/>
        </w:rPr>
        <w:t>最近的可持续性创新包括专门开发的用于消费和工业应用的材料解决方案，包括消费后回收（</w:t>
      </w:r>
      <w:r w:rsidRPr="00E27E37">
        <w:rPr>
          <w:rFonts w:ascii="Arial" w:eastAsia="SimSun" w:hAnsi="Arial" w:hint="eastAsia"/>
          <w:sz w:val="20"/>
        </w:rPr>
        <w:t>PCR</w:t>
      </w:r>
      <w:r w:rsidRPr="00E27E37">
        <w:rPr>
          <w:rFonts w:ascii="Arial" w:eastAsia="SimSun" w:hAnsi="Arial" w:hint="eastAsia"/>
          <w:sz w:val="20"/>
        </w:rPr>
        <w:t>）</w:t>
      </w:r>
      <w:r w:rsidR="000A5F0D" w:rsidRPr="00E27E37">
        <w:rPr>
          <w:rFonts w:ascii="SimSun" w:eastAsia="SimSun" w:hAnsi="SimSun" w:hint="eastAsia"/>
          <w:sz w:val="20"/>
          <w:szCs w:val="20"/>
        </w:rPr>
        <w:t>材料</w:t>
      </w:r>
      <w:r w:rsidRPr="00E27E37">
        <w:rPr>
          <w:rFonts w:ascii="Arial" w:eastAsia="SimSun" w:hAnsi="Arial" w:hint="eastAsia"/>
          <w:sz w:val="20"/>
        </w:rPr>
        <w:t>和后工业回收（</w:t>
      </w:r>
      <w:r w:rsidRPr="00E27E37">
        <w:rPr>
          <w:rFonts w:ascii="Arial" w:eastAsia="SimSun" w:hAnsi="Arial" w:hint="eastAsia"/>
          <w:sz w:val="20"/>
        </w:rPr>
        <w:t>PIR</w:t>
      </w:r>
      <w:r w:rsidRPr="00E27E37">
        <w:rPr>
          <w:rFonts w:ascii="Arial" w:eastAsia="SimSun" w:hAnsi="Arial" w:hint="eastAsia"/>
          <w:sz w:val="20"/>
        </w:rPr>
        <w:t>）</w:t>
      </w:r>
      <w:r w:rsidR="000A5F0D" w:rsidRPr="00E27E37">
        <w:rPr>
          <w:rFonts w:ascii="SimSun" w:eastAsia="SimSun" w:hAnsi="SimSun" w:hint="eastAsia"/>
          <w:sz w:val="20"/>
          <w:szCs w:val="20"/>
        </w:rPr>
        <w:t>材料</w:t>
      </w:r>
      <w:r w:rsidRPr="00E27E37">
        <w:rPr>
          <w:rFonts w:ascii="Arial" w:eastAsia="SimSun" w:hAnsi="Arial" w:hint="eastAsia"/>
          <w:sz w:val="20"/>
        </w:rPr>
        <w:t>。</w:t>
      </w:r>
      <w:r w:rsidRPr="00E27E37">
        <w:rPr>
          <w:rFonts w:ascii="Arial" w:eastAsia="SimSun" w:hAnsi="Arial" w:hint="eastAsia"/>
          <w:sz w:val="20"/>
        </w:rPr>
        <w:t xml:space="preserve"> </w:t>
      </w:r>
    </w:p>
    <w:p w14:paraId="248CD2CB" w14:textId="77777777" w:rsidR="0057225E" w:rsidRPr="00E27E37" w:rsidRDefault="0057225E" w:rsidP="0057225E">
      <w:pPr>
        <w:spacing w:line="360" w:lineRule="auto"/>
        <w:ind w:right="1559"/>
        <w:jc w:val="both"/>
        <w:rPr>
          <w:rFonts w:ascii="Arial" w:eastAsia="SimSun" w:hAnsi="Arial" w:cs="Arial"/>
          <w:sz w:val="20"/>
          <w:szCs w:val="20"/>
        </w:rPr>
      </w:pPr>
      <w:r w:rsidRPr="00E27E37">
        <w:rPr>
          <w:rFonts w:ascii="Arial" w:eastAsia="SimSun" w:hAnsi="Arial" w:hint="eastAsia"/>
          <w:sz w:val="20"/>
        </w:rPr>
        <w:t>您正在寻找可持续的</w:t>
      </w:r>
      <w:r w:rsidRPr="00E27E37">
        <w:rPr>
          <w:rFonts w:ascii="Arial" w:eastAsia="SimSun" w:hAnsi="Arial" w:hint="eastAsia"/>
          <w:sz w:val="20"/>
        </w:rPr>
        <w:t xml:space="preserve"> TPE </w:t>
      </w:r>
      <w:r w:rsidRPr="00E27E37">
        <w:rPr>
          <w:rFonts w:ascii="Arial" w:eastAsia="SimSun" w:hAnsi="Arial" w:hint="eastAsia"/>
          <w:sz w:val="20"/>
        </w:rPr>
        <w:t>解决方案？</w:t>
      </w:r>
      <w:r w:rsidRPr="00E27E37">
        <w:rPr>
          <w:rFonts w:ascii="Arial" w:eastAsia="SimSun" w:hAnsi="Arial" w:hint="eastAsia"/>
          <w:sz w:val="20"/>
          <w:u w:val="single"/>
        </w:rPr>
        <w:t>欢迎咨询我们！</w:t>
      </w:r>
      <w:r w:rsidRPr="00E27E37">
        <w:rPr>
          <w:rFonts w:ascii="Arial" w:eastAsia="SimSun" w:hAnsi="Arial" w:hint="eastAsia"/>
          <w:sz w:val="20"/>
        </w:rPr>
        <w:t xml:space="preserve"> </w:t>
      </w:r>
    </w:p>
    <w:p w14:paraId="259AFD04" w14:textId="6CA3B04F" w:rsidR="001655F4" w:rsidRDefault="0057225E" w:rsidP="00E94ED0">
      <w:pPr>
        <w:spacing w:line="360" w:lineRule="auto"/>
        <w:ind w:right="1559"/>
        <w:jc w:val="both"/>
        <w:rPr>
          <w:rFonts w:ascii="Arial" w:eastAsia="SimSun" w:hAnsi="Arial"/>
          <w:sz w:val="20"/>
        </w:rPr>
      </w:pPr>
      <w:r w:rsidRPr="00E27E37">
        <w:rPr>
          <w:rFonts w:ascii="Arial" w:eastAsia="SimSun" w:hAnsi="Arial" w:hint="eastAsia"/>
          <w:sz w:val="20"/>
        </w:rPr>
        <w:t>我们的专家很乐意回答您提出的任何问题，并为您的应用提供正确的解决方案。</w:t>
      </w:r>
    </w:p>
    <w:p w14:paraId="3FCA8ED7" w14:textId="667A660A" w:rsidR="00E27E37" w:rsidRDefault="00E27E37" w:rsidP="00E27E37">
      <w:pPr>
        <w:keepNext/>
        <w:keepLines/>
        <w:spacing w:after="0" w:line="360" w:lineRule="auto"/>
        <w:ind w:right="1559"/>
        <w:rPr>
          <w:rFonts w:asciiTheme="majorEastAsia" w:eastAsiaTheme="majorEastAsia" w:hAnsiTheme="majorEastAsia"/>
          <w:b/>
          <w:sz w:val="20"/>
        </w:rPr>
      </w:pPr>
      <w:r>
        <w:rPr>
          <w:noProof/>
        </w:rPr>
        <w:lastRenderedPageBreak/>
        <w:drawing>
          <wp:inline distT="0" distB="0" distL="0" distR="0" wp14:anchorId="0243988B" wp14:editId="2D8BC7BD">
            <wp:extent cx="4325546" cy="23926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34741" cy="2397766"/>
                    </a:xfrm>
                    <a:prstGeom prst="rect">
                      <a:avLst/>
                    </a:prstGeom>
                    <a:noFill/>
                    <a:ln>
                      <a:noFill/>
                    </a:ln>
                  </pic:spPr>
                </pic:pic>
              </a:graphicData>
            </a:graphic>
          </wp:inline>
        </w:drawing>
      </w:r>
    </w:p>
    <w:p w14:paraId="14216F20" w14:textId="29AF2927" w:rsidR="00E27E37" w:rsidRPr="00E27E37" w:rsidRDefault="00E27E37" w:rsidP="00E27E37">
      <w:pPr>
        <w:keepNext/>
        <w:keepLines/>
        <w:spacing w:after="0" w:line="360" w:lineRule="auto"/>
        <w:ind w:right="1559"/>
        <w:rPr>
          <w:rFonts w:asciiTheme="majorEastAsia" w:eastAsiaTheme="majorEastAsia" w:hAnsiTheme="majorEastAsia"/>
          <w:noProof/>
        </w:rPr>
      </w:pPr>
      <w:r w:rsidRPr="00E27E37">
        <w:rPr>
          <w:rFonts w:asciiTheme="majorEastAsia" w:eastAsiaTheme="majorEastAsia" w:hAnsiTheme="majorEastAsia" w:hint="eastAsia"/>
          <w:b/>
          <w:sz w:val="20"/>
        </w:rPr>
        <w:t>（图片：</w:t>
      </w:r>
      <w:r w:rsidRPr="00E27E37">
        <w:rPr>
          <w:rFonts w:asciiTheme="majorEastAsia" w:eastAsiaTheme="majorEastAsia" w:hAnsiTheme="majorEastAsia" w:cs="Calibri"/>
          <w:b/>
          <w:sz w:val="20"/>
        </w:rPr>
        <w:t>©</w:t>
      </w:r>
      <w:r w:rsidRPr="00E27E37">
        <w:rPr>
          <w:rFonts w:asciiTheme="majorEastAsia" w:eastAsiaTheme="majorEastAsia" w:hAnsiTheme="majorEastAsia" w:hint="eastAsia"/>
          <w:b/>
          <w:sz w:val="20"/>
        </w:rPr>
        <w:t xml:space="preserve"> 2023 凯柏胶宝</w:t>
      </w:r>
      <w:r w:rsidRPr="00E27E37">
        <w:rPr>
          <w:rFonts w:asciiTheme="majorEastAsia" w:eastAsiaTheme="majorEastAsia" w:hAnsiTheme="majorEastAsia" w:cs="Calibri"/>
          <w:b/>
          <w:sz w:val="20"/>
        </w:rPr>
        <w:t>®</w:t>
      </w:r>
      <w:r w:rsidRPr="00E27E37">
        <w:rPr>
          <w:rFonts w:asciiTheme="majorEastAsia" w:eastAsiaTheme="majorEastAsia" w:hAnsiTheme="majorEastAsia" w:hint="eastAsia"/>
          <w:b/>
          <w:sz w:val="20"/>
        </w:rPr>
        <w:t xml:space="preserve"> 版权所有）</w:t>
      </w:r>
    </w:p>
    <w:p w14:paraId="61B0D71F" w14:textId="77777777" w:rsidR="00E27E37" w:rsidRPr="00E27E37" w:rsidRDefault="00E27E37" w:rsidP="00E27E37">
      <w:pPr>
        <w:spacing w:after="0" w:line="360" w:lineRule="auto"/>
        <w:ind w:right="1559"/>
        <w:rPr>
          <w:rFonts w:asciiTheme="majorEastAsia" w:eastAsiaTheme="majorEastAsia" w:hAnsiTheme="majorEastAsia" w:cs="Arial"/>
          <w:sz w:val="20"/>
          <w:szCs w:val="20"/>
        </w:rPr>
      </w:pPr>
      <w:r w:rsidRPr="00E27E37">
        <w:rPr>
          <w:rFonts w:asciiTheme="majorEastAsia" w:eastAsiaTheme="majorEastAsia" w:hAnsiTheme="majorEastAsia" w:hint="eastAsia"/>
          <w:sz w:val="20"/>
        </w:rPr>
        <w:t>如需高清图片，请联系 Bridget Ngang（</w:t>
      </w:r>
      <w:hyperlink r:id="rId12" w:history="1">
        <w:r w:rsidRPr="00E27E37">
          <w:rPr>
            <w:rStyle w:val="Hyperlink"/>
            <w:rFonts w:asciiTheme="majorEastAsia" w:eastAsiaTheme="majorEastAsia" w:hAnsiTheme="majorEastAsia" w:hint="eastAsia"/>
            <w:color w:val="auto"/>
            <w:sz w:val="20"/>
          </w:rPr>
          <w:t>bridget.ngang@kraiburg-tpe.com</w:t>
        </w:r>
      </w:hyperlink>
      <w:r w:rsidRPr="00E27E37">
        <w:rPr>
          <w:rFonts w:asciiTheme="majorEastAsia" w:eastAsiaTheme="majorEastAsia" w:hAnsiTheme="majorEastAsia" w:hint="eastAsia"/>
          <w:sz w:val="20"/>
        </w:rPr>
        <w:t xml:space="preserve">，+6 03 9545 6301）。 </w:t>
      </w:r>
    </w:p>
    <w:p w14:paraId="58399873" w14:textId="77777777" w:rsidR="00E27E37" w:rsidRPr="00E27E37" w:rsidRDefault="00E27E37" w:rsidP="00E27E37">
      <w:pPr>
        <w:spacing w:after="0" w:line="360" w:lineRule="auto"/>
        <w:ind w:right="1559"/>
        <w:jc w:val="both"/>
        <w:rPr>
          <w:rFonts w:asciiTheme="majorEastAsia" w:eastAsiaTheme="majorEastAsia" w:hAnsiTheme="majorEastAsia" w:cs="Arial"/>
          <w:sz w:val="20"/>
          <w:szCs w:val="20"/>
        </w:rPr>
      </w:pPr>
    </w:p>
    <w:p w14:paraId="349A6BF7" w14:textId="77777777" w:rsidR="00E27E37" w:rsidRPr="00E27E37" w:rsidRDefault="00E27E37" w:rsidP="00E27E37">
      <w:pPr>
        <w:spacing w:after="0" w:line="360" w:lineRule="auto"/>
        <w:ind w:right="1559"/>
        <w:jc w:val="both"/>
        <w:rPr>
          <w:rFonts w:asciiTheme="majorEastAsia" w:eastAsiaTheme="majorEastAsia" w:hAnsiTheme="majorEastAsia" w:cs="Arial"/>
          <w:sz w:val="20"/>
          <w:szCs w:val="20"/>
        </w:rPr>
      </w:pPr>
    </w:p>
    <w:p w14:paraId="232CA3B2" w14:textId="77777777" w:rsidR="00E27E37" w:rsidRPr="00E27E37" w:rsidRDefault="00E27E37" w:rsidP="00E27E37">
      <w:pPr>
        <w:ind w:right="1559"/>
        <w:rPr>
          <w:rFonts w:asciiTheme="majorEastAsia" w:eastAsiaTheme="majorEastAsia" w:hAnsiTheme="majorEastAsia" w:cs="Arial"/>
          <w:b/>
          <w:sz w:val="21"/>
          <w:szCs w:val="21"/>
        </w:rPr>
      </w:pPr>
      <w:r w:rsidRPr="00E27E37">
        <w:rPr>
          <w:rFonts w:asciiTheme="majorEastAsia" w:eastAsiaTheme="majorEastAsia" w:hAnsiTheme="majorEastAsia" w:hint="eastAsia"/>
          <w:b/>
          <w:sz w:val="21"/>
        </w:rPr>
        <w:t>媒体联系人信息：</w:t>
      </w:r>
      <w:r w:rsidRPr="00E27E37">
        <w:rPr>
          <w:rFonts w:asciiTheme="majorEastAsia" w:eastAsiaTheme="majorEastAsia" w:hAnsiTheme="majorEastAsia" w:hint="eastAsia"/>
          <w:noProof/>
        </w:rPr>
        <w:drawing>
          <wp:anchor distT="0" distB="0" distL="114300" distR="114300" simplePos="0" relativeHeight="251659264" behindDoc="0" locked="0" layoutInCell="1" allowOverlap="1" wp14:anchorId="447E475C" wp14:editId="3B84618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90A9A7" w14:textId="77777777" w:rsidR="00E27E37" w:rsidRPr="00E27E37" w:rsidRDefault="00E27E37" w:rsidP="00E27E37">
      <w:pPr>
        <w:ind w:right="1559"/>
        <w:rPr>
          <w:rFonts w:asciiTheme="majorEastAsia" w:eastAsiaTheme="majorEastAsia" w:hAnsiTheme="majorEastAsia" w:cs="Arial"/>
          <w:bCs/>
          <w:sz w:val="21"/>
          <w:szCs w:val="21"/>
        </w:rPr>
      </w:pPr>
      <w:hyperlink r:id="rId15" w:history="1">
        <w:r w:rsidRPr="00E27E37">
          <w:rPr>
            <w:rStyle w:val="Hyperlink"/>
            <w:rFonts w:asciiTheme="majorEastAsia" w:eastAsiaTheme="majorEastAsia" w:hAnsiTheme="majorEastAsia" w:hint="eastAsia"/>
            <w:color w:val="auto"/>
            <w:sz w:val="21"/>
          </w:rPr>
          <w:t>下载高清图片</w:t>
        </w:r>
      </w:hyperlink>
    </w:p>
    <w:p w14:paraId="02C911CF" w14:textId="77777777" w:rsidR="00E27E37" w:rsidRPr="00E27E37" w:rsidRDefault="00E27E37" w:rsidP="00E27E37">
      <w:pPr>
        <w:ind w:right="1559"/>
        <w:rPr>
          <w:rFonts w:asciiTheme="majorEastAsia" w:eastAsiaTheme="majorEastAsia" w:hAnsiTheme="majorEastAsia" w:cs="Arial"/>
          <w:b/>
          <w:sz w:val="21"/>
          <w:szCs w:val="21"/>
        </w:rPr>
      </w:pPr>
      <w:r w:rsidRPr="00E27E37">
        <w:rPr>
          <w:rFonts w:asciiTheme="majorEastAsia" w:eastAsiaTheme="majorEastAsia" w:hAnsiTheme="majorEastAsia" w:hint="eastAsia"/>
          <w:noProof/>
        </w:rPr>
        <w:drawing>
          <wp:anchor distT="0" distB="0" distL="114300" distR="114300" simplePos="0" relativeHeight="251660288" behindDoc="1" locked="0" layoutInCell="1" allowOverlap="1" wp14:anchorId="609E27FF" wp14:editId="2E71451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6BCF722" w14:textId="77777777" w:rsidR="00E27E37" w:rsidRPr="00E27E37" w:rsidRDefault="00E27E37" w:rsidP="00E27E37">
      <w:pPr>
        <w:ind w:right="1559"/>
        <w:rPr>
          <w:rFonts w:asciiTheme="majorEastAsia" w:eastAsiaTheme="majorEastAsia" w:hAnsiTheme="majorEastAsia" w:cs="Arial"/>
          <w:bCs/>
          <w:sz w:val="21"/>
          <w:szCs w:val="21"/>
        </w:rPr>
      </w:pPr>
      <w:hyperlink r:id="rId18" w:history="1">
        <w:r w:rsidRPr="00E27E37">
          <w:rPr>
            <w:rStyle w:val="Hyperlink"/>
            <w:rFonts w:asciiTheme="majorEastAsia" w:eastAsiaTheme="majorEastAsia" w:hAnsiTheme="majorEastAsia" w:hint="eastAsia"/>
            <w:color w:val="auto"/>
            <w:sz w:val="21"/>
          </w:rPr>
          <w:t>凯柏胶宝</w:t>
        </w:r>
        <w:r w:rsidRPr="00E27E37">
          <w:rPr>
            <w:rStyle w:val="Hyperlink"/>
            <w:rFonts w:asciiTheme="majorEastAsia" w:eastAsiaTheme="majorEastAsia" w:hAnsiTheme="majorEastAsia" w:cs="Calibri"/>
            <w:color w:val="auto"/>
            <w:sz w:val="21"/>
          </w:rPr>
          <w:t>®</w:t>
        </w:r>
        <w:r w:rsidRPr="00E27E37">
          <w:rPr>
            <w:rStyle w:val="Hyperlink"/>
            <w:rFonts w:asciiTheme="majorEastAsia" w:eastAsiaTheme="majorEastAsia" w:hAnsiTheme="majorEastAsia" w:hint="eastAsia"/>
            <w:color w:val="auto"/>
            <w:sz w:val="21"/>
          </w:rPr>
          <w:t>最新资讯</w:t>
        </w:r>
      </w:hyperlink>
    </w:p>
    <w:p w14:paraId="4A61C862" w14:textId="77777777" w:rsidR="00E27E37" w:rsidRPr="00E27E37" w:rsidRDefault="00E27E37" w:rsidP="00E27E37">
      <w:pPr>
        <w:ind w:right="1559"/>
        <w:rPr>
          <w:rFonts w:asciiTheme="majorEastAsia" w:eastAsiaTheme="majorEastAsia" w:hAnsiTheme="majorEastAsia" w:cs="Arial"/>
          <w:b/>
          <w:sz w:val="21"/>
          <w:szCs w:val="21"/>
          <w:lang w:val="en-GB"/>
        </w:rPr>
      </w:pPr>
    </w:p>
    <w:p w14:paraId="245145AC" w14:textId="77777777" w:rsidR="00E27E37" w:rsidRPr="00E27E37" w:rsidRDefault="00E27E37" w:rsidP="00E27E37">
      <w:pPr>
        <w:ind w:right="1559"/>
        <w:rPr>
          <w:rFonts w:asciiTheme="majorEastAsia" w:eastAsiaTheme="majorEastAsia" w:hAnsiTheme="majorEastAsia" w:cs="Arial"/>
          <w:b/>
          <w:sz w:val="21"/>
          <w:szCs w:val="21"/>
        </w:rPr>
      </w:pPr>
      <w:r w:rsidRPr="00E27E37">
        <w:rPr>
          <w:rFonts w:asciiTheme="majorEastAsia" w:eastAsiaTheme="majorEastAsia" w:hAnsiTheme="majorEastAsia" w:hint="eastAsia"/>
          <w:b/>
          <w:sz w:val="21"/>
        </w:rPr>
        <w:t>连接社交媒体：</w:t>
      </w:r>
    </w:p>
    <w:p w14:paraId="5CEAAACE" w14:textId="77777777" w:rsidR="00E27E37" w:rsidRPr="00E27E37" w:rsidRDefault="00E27E37" w:rsidP="00E27E37">
      <w:pPr>
        <w:ind w:right="1559"/>
        <w:rPr>
          <w:rFonts w:asciiTheme="majorEastAsia" w:eastAsiaTheme="majorEastAsia" w:hAnsiTheme="majorEastAsia" w:cs="Arial"/>
          <w:b/>
          <w:sz w:val="21"/>
          <w:szCs w:val="21"/>
        </w:rPr>
      </w:pPr>
      <w:r w:rsidRPr="00E27E37">
        <w:rPr>
          <w:rFonts w:asciiTheme="majorEastAsia" w:eastAsiaTheme="majorEastAsia" w:hAnsiTheme="majorEastAsia" w:hint="eastAsia"/>
          <w:b/>
          <w:sz w:val="21"/>
        </w:rPr>
        <w:t xml:space="preserve"> </w:t>
      </w:r>
      <w:r w:rsidRPr="00E27E37">
        <w:rPr>
          <w:rFonts w:asciiTheme="majorEastAsia" w:eastAsiaTheme="majorEastAsia" w:hAnsiTheme="majorEastAsia" w:hint="eastAsia"/>
          <w:noProof/>
        </w:rPr>
        <w:drawing>
          <wp:inline distT="0" distB="0" distL="0" distR="0" wp14:anchorId="4A737870" wp14:editId="4AE043AB">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27E37">
        <w:rPr>
          <w:rFonts w:asciiTheme="majorEastAsia" w:eastAsiaTheme="majorEastAsia" w:hAnsiTheme="majorEastAsia" w:hint="eastAsia"/>
          <w:b/>
          <w:sz w:val="21"/>
        </w:rPr>
        <w:t xml:space="preserve">   </w:t>
      </w:r>
      <w:r w:rsidRPr="00E27E37">
        <w:rPr>
          <w:rFonts w:asciiTheme="majorEastAsia" w:eastAsiaTheme="majorEastAsia" w:hAnsiTheme="majorEastAsia" w:hint="eastAsia"/>
          <w:noProof/>
        </w:rPr>
        <w:drawing>
          <wp:inline distT="0" distB="0" distL="0" distR="0" wp14:anchorId="1890CEF1" wp14:editId="065FA289">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27E37">
        <w:rPr>
          <w:rFonts w:asciiTheme="majorEastAsia" w:eastAsiaTheme="majorEastAsia" w:hAnsiTheme="majorEastAsia" w:hint="eastAsia"/>
          <w:b/>
          <w:sz w:val="21"/>
        </w:rPr>
        <w:t xml:space="preserve">    </w:t>
      </w:r>
      <w:r w:rsidRPr="00E27E37">
        <w:rPr>
          <w:rFonts w:asciiTheme="majorEastAsia" w:eastAsiaTheme="majorEastAsia" w:hAnsiTheme="majorEastAsia" w:hint="eastAsia"/>
          <w:noProof/>
        </w:rPr>
        <w:drawing>
          <wp:inline distT="0" distB="0" distL="0" distR="0" wp14:anchorId="1DEB10FA" wp14:editId="5DF70AEE">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27E37">
        <w:rPr>
          <w:rFonts w:asciiTheme="majorEastAsia" w:eastAsiaTheme="majorEastAsia" w:hAnsiTheme="majorEastAsia" w:hint="eastAsia"/>
          <w:b/>
          <w:sz w:val="21"/>
        </w:rPr>
        <w:t xml:space="preserve">   </w:t>
      </w:r>
      <w:r w:rsidRPr="00E27E37">
        <w:rPr>
          <w:rFonts w:asciiTheme="majorEastAsia" w:eastAsiaTheme="majorEastAsia" w:hAnsiTheme="majorEastAsia" w:hint="eastAsia"/>
          <w:noProof/>
        </w:rPr>
        <w:drawing>
          <wp:inline distT="0" distB="0" distL="0" distR="0" wp14:anchorId="696B2A92" wp14:editId="4F4D0246">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27E37">
        <w:rPr>
          <w:rFonts w:asciiTheme="majorEastAsia" w:eastAsiaTheme="majorEastAsia" w:hAnsiTheme="majorEastAsia" w:hint="eastAsia"/>
          <w:b/>
          <w:sz w:val="21"/>
        </w:rPr>
        <w:t xml:space="preserve">  </w:t>
      </w:r>
      <w:r w:rsidRPr="00E27E37">
        <w:rPr>
          <w:rFonts w:asciiTheme="majorEastAsia" w:eastAsiaTheme="majorEastAsia" w:hAnsiTheme="majorEastAsia" w:hint="eastAsia"/>
          <w:noProof/>
        </w:rPr>
        <w:drawing>
          <wp:inline distT="0" distB="0" distL="0" distR="0" wp14:anchorId="585D0C19" wp14:editId="04A5FEAA">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1A77A14" w14:textId="77777777" w:rsidR="00E27E37" w:rsidRPr="00E27E37" w:rsidRDefault="00E27E37" w:rsidP="00E27E37">
      <w:pPr>
        <w:ind w:right="1559"/>
        <w:rPr>
          <w:rFonts w:asciiTheme="majorEastAsia" w:eastAsiaTheme="majorEastAsia" w:hAnsiTheme="majorEastAsia" w:cs="Arial"/>
          <w:b/>
          <w:sz w:val="21"/>
          <w:szCs w:val="21"/>
        </w:rPr>
      </w:pPr>
      <w:r w:rsidRPr="00E27E37">
        <w:rPr>
          <w:rFonts w:asciiTheme="majorEastAsia" w:eastAsiaTheme="majorEastAsia" w:hAnsiTheme="majorEastAsia" w:hint="eastAsia"/>
          <w:b/>
          <w:sz w:val="21"/>
        </w:rPr>
        <w:t>关注我们的微信公众号</w:t>
      </w:r>
    </w:p>
    <w:p w14:paraId="0103118F" w14:textId="77777777" w:rsidR="00E27E37" w:rsidRPr="00E27E37" w:rsidRDefault="00E27E37" w:rsidP="00E27E37">
      <w:pPr>
        <w:ind w:right="1559"/>
        <w:rPr>
          <w:rFonts w:asciiTheme="majorEastAsia" w:eastAsiaTheme="majorEastAsia" w:hAnsiTheme="majorEastAsia" w:cs="Arial"/>
          <w:b/>
          <w:sz w:val="21"/>
          <w:szCs w:val="21"/>
        </w:rPr>
      </w:pPr>
      <w:r w:rsidRPr="00E27E37">
        <w:rPr>
          <w:rFonts w:asciiTheme="majorEastAsia" w:eastAsiaTheme="majorEastAsia" w:hAnsiTheme="majorEastAsia" w:hint="eastAsia"/>
          <w:noProof/>
          <w:sz w:val="20"/>
        </w:rPr>
        <w:lastRenderedPageBreak/>
        <w:drawing>
          <wp:inline distT="0" distB="0" distL="0" distR="0" wp14:anchorId="6F278297" wp14:editId="59C9DBF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DC54894" w14:textId="77777777" w:rsidR="00E27E37" w:rsidRPr="00E27E37" w:rsidRDefault="00E27E37" w:rsidP="00E27E37">
      <w:pPr>
        <w:spacing w:line="360" w:lineRule="auto"/>
        <w:ind w:right="1559"/>
        <w:jc w:val="both"/>
        <w:rPr>
          <w:rFonts w:asciiTheme="majorEastAsia" w:eastAsiaTheme="majorEastAsia" w:hAnsiTheme="majorEastAsia" w:cs="Arial"/>
          <w:b/>
          <w:sz w:val="21"/>
          <w:szCs w:val="21"/>
          <w:lang w:val="en-MY"/>
        </w:rPr>
      </w:pPr>
      <w:r w:rsidRPr="00E27E37">
        <w:rPr>
          <w:rFonts w:asciiTheme="majorEastAsia" w:eastAsiaTheme="majorEastAsia" w:hAnsiTheme="majorEastAsia" w:hint="eastAsia"/>
          <w:sz w:val="20"/>
        </w:rPr>
        <w:t>凯柏胶宝</w:t>
      </w:r>
      <w:r w:rsidRPr="00E27E37">
        <w:rPr>
          <w:rFonts w:asciiTheme="majorEastAsia" w:eastAsiaTheme="majorEastAsia" w:hAnsiTheme="majorEastAsia" w:cs="Calibri"/>
          <w:sz w:val="20"/>
        </w:rPr>
        <w:t>®</w:t>
      </w:r>
      <w:r w:rsidRPr="00E27E37">
        <w:rPr>
          <w:rFonts w:asciiTheme="majorEastAsia" w:eastAsiaTheme="majorEastAsia" w:hAnsiTheme="majorEastAsia" w:hint="eastAsia"/>
          <w:sz w:val="20"/>
        </w:rPr>
        <w:t xml:space="preserve"> (www.kraiburg-tpe.com) 是一家业务足迹遍布全球的定制热塑性弹性体制造商。凯柏胶宝</w:t>
      </w:r>
      <w:r w:rsidRPr="00E27E37">
        <w:rPr>
          <w:rFonts w:asciiTheme="majorEastAsia" w:eastAsiaTheme="majorEastAsia" w:hAnsiTheme="majorEastAsia" w:cs="Calibri"/>
          <w:sz w:val="20"/>
        </w:rPr>
        <w:t>®</w:t>
      </w:r>
      <w:r w:rsidRPr="00E27E37">
        <w:rPr>
          <w:rFonts w:asciiTheme="majorEastAsia" w:eastAsiaTheme="majorEastAsia" w:hAnsiTheme="majorEastAsia" w:hint="eastAsia"/>
          <w:sz w:val="20"/>
        </w:rPr>
        <w:t xml:space="preserve"> 成立于 2001 年，是 KRAIBURG 集团旗下的独立业务单位，现已成为 TPE 化合物领域最具竞争力的行业领导者。公司旨在为客户提供安全、可靠、可持续的产品。公司拥有 680 多名员工，遍布全球，在德国、美国和马来西亚三地建立了生产基地，致力于向汽车、工业、消费品和监管严格的医疗领域提供品类丰富的产品组合。制造旗下的几大成熟产品线——热塑宝 (THERMOLAST</w:t>
      </w:r>
      <w:r w:rsidRPr="00E27E37">
        <w:rPr>
          <w:rFonts w:asciiTheme="majorEastAsia" w:eastAsiaTheme="majorEastAsia" w:hAnsiTheme="majorEastAsia" w:cs="Calibri"/>
          <w:sz w:val="20"/>
        </w:rPr>
        <w:t>®</w:t>
      </w:r>
      <w:r w:rsidRPr="00E27E37">
        <w:rPr>
          <w:rFonts w:asciiTheme="majorEastAsia" w:eastAsiaTheme="majorEastAsia" w:hAnsiTheme="majorEastAsia" w:hint="eastAsia"/>
          <w:sz w:val="20"/>
        </w:rPr>
        <w:t>)、科柔宝</w:t>
      </w:r>
      <w:r w:rsidRPr="00E27E37">
        <w:rPr>
          <w:rFonts w:asciiTheme="majorEastAsia" w:eastAsiaTheme="majorEastAsia" w:hAnsiTheme="majorEastAsia" w:cs="Calibri"/>
          <w:sz w:val="20"/>
        </w:rPr>
        <w:t>®</w:t>
      </w:r>
      <w:r w:rsidRPr="00E27E37">
        <w:rPr>
          <w:rFonts w:asciiTheme="majorEastAsia" w:eastAsiaTheme="majorEastAsia" w:hAnsiTheme="majorEastAsia" w:hint="eastAsia"/>
          <w:sz w:val="20"/>
        </w:rPr>
        <w:t xml:space="preserve"> (COPEC</w:t>
      </w:r>
      <w:r w:rsidRPr="00E27E37">
        <w:rPr>
          <w:rFonts w:asciiTheme="majorEastAsia" w:eastAsiaTheme="majorEastAsia" w:hAnsiTheme="majorEastAsia" w:cs="Calibri"/>
          <w:sz w:val="20"/>
        </w:rPr>
        <w:t>®</w:t>
      </w:r>
      <w:r w:rsidRPr="00E27E37">
        <w:rPr>
          <w:rFonts w:asciiTheme="majorEastAsia" w:eastAsiaTheme="majorEastAsia" w:hAnsiTheme="majorEastAsia" w:hint="eastAsia"/>
          <w:sz w:val="20"/>
        </w:rPr>
        <w:t>)、高温宝 (HIPEX</w:t>
      </w:r>
      <w:r w:rsidRPr="00E27E37">
        <w:rPr>
          <w:rFonts w:asciiTheme="majorEastAsia" w:eastAsiaTheme="majorEastAsia" w:hAnsiTheme="majorEastAsia" w:cs="Calibri"/>
          <w:sz w:val="20"/>
        </w:rPr>
        <w:t>®</w:t>
      </w:r>
      <w:r w:rsidRPr="00E27E37">
        <w:rPr>
          <w:rFonts w:asciiTheme="majorEastAsia" w:eastAsiaTheme="majorEastAsia" w:hAnsiTheme="majorEastAsia" w:hint="eastAsia"/>
          <w:sz w:val="20"/>
        </w:rPr>
        <w:t>) 和尼塑宝</w:t>
      </w:r>
      <w:r w:rsidRPr="00E27E37">
        <w:rPr>
          <w:rFonts w:asciiTheme="majorEastAsia" w:eastAsiaTheme="majorEastAsia" w:hAnsiTheme="majorEastAsia" w:cs="Calibri"/>
          <w:sz w:val="20"/>
        </w:rPr>
        <w:t>®</w:t>
      </w:r>
      <w:r w:rsidRPr="00E27E37">
        <w:rPr>
          <w:rFonts w:asciiTheme="majorEastAsia" w:eastAsiaTheme="majorEastAsia" w:hAnsiTheme="majorEastAsia" w:hint="eastAsia"/>
          <w:sz w:val="20"/>
        </w:rPr>
        <w:t xml:space="preserve"> (For Tec E</w:t>
      </w:r>
      <w:r w:rsidRPr="00E27E37">
        <w:rPr>
          <w:rFonts w:asciiTheme="majorEastAsia" w:eastAsiaTheme="majorEastAsia" w:hAnsiTheme="majorEastAsia" w:cs="Calibri"/>
          <w:sz w:val="20"/>
        </w:rPr>
        <w:t>®</w:t>
      </w:r>
      <w:r w:rsidRPr="00E27E37">
        <w:rPr>
          <w:rFonts w:asciiTheme="majorEastAsia" w:eastAsiaTheme="majorEastAsia" w:hAnsiTheme="majorEastAsia" w:hint="eastAsia"/>
          <w:sz w:val="20"/>
        </w:rPr>
        <w:t>) 均采用注塑或挤出工艺，为各行各业的制造商带来出众的加工和产品设计优势。公司拥有卓越的创新能力和全球客户导向，能够为客户提供定制产品解决方案和可靠的配套服务。公司在德国的总部经过 ISO 50001 认证，全球所有基地均已取得 ISO 9001 和 ISO 14001 认证。</w:t>
      </w:r>
    </w:p>
    <w:p w14:paraId="5EAFAA34" w14:textId="77777777" w:rsidR="00E27E37" w:rsidRPr="00E27E37" w:rsidRDefault="00E27E37" w:rsidP="00E94ED0">
      <w:pPr>
        <w:spacing w:line="360" w:lineRule="auto"/>
        <w:ind w:right="1559"/>
        <w:jc w:val="both"/>
        <w:rPr>
          <w:rFonts w:ascii="Arial" w:eastAsia="SimSun" w:hAnsi="Arial" w:cs="Arial" w:hint="eastAsia"/>
          <w:sz w:val="20"/>
          <w:szCs w:val="20"/>
          <w:lang w:val="en-MY"/>
        </w:rPr>
      </w:pPr>
    </w:p>
    <w:sectPr w:rsidR="00E27E37" w:rsidRPr="00E27E37"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B2301" w14:textId="77777777" w:rsidR="00610B31" w:rsidRDefault="00610B31" w:rsidP="00784C57">
      <w:pPr>
        <w:spacing w:after="0" w:line="240" w:lineRule="auto"/>
      </w:pPr>
      <w:r>
        <w:separator/>
      </w:r>
    </w:p>
  </w:endnote>
  <w:endnote w:type="continuationSeparator" w:id="0">
    <w:p w14:paraId="44A6188A" w14:textId="77777777" w:rsidR="00610B31" w:rsidRDefault="00610B3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AE4065F" w:rsidR="008D6B76" w:rsidRPr="00073D11" w:rsidRDefault="006F18A7" w:rsidP="008D6B76">
    <w:pPr>
      <w:autoSpaceDE w:val="0"/>
      <w:autoSpaceDN w:val="0"/>
      <w:adjustRightInd w:val="0"/>
      <w:spacing w:after="0" w:line="240" w:lineRule="auto"/>
      <w:rPr>
        <w:rFonts w:ascii="Arial" w:eastAsia="SimSun" w:hAnsi="Arial" w:cs="Arial"/>
        <w:i/>
        <w:iCs/>
        <w:sz w:val="16"/>
        <w:szCs w:val="16"/>
      </w:rPr>
    </w:pPr>
    <w:r>
      <w:rPr>
        <w:rFonts w:ascii="Arial" w:hAnsi="Arial" w:cs="Arial"/>
        <w:b/>
        <w:noProof/>
        <w:sz w:val="24"/>
        <w:szCs w:val="24"/>
        <w:lang w:val="en-MY" w:eastAsia="en-MY" w:bidi="ar-SA"/>
      </w:rPr>
      <mc:AlternateContent>
        <mc:Choice Requires="wps">
          <w:drawing>
            <wp:anchor distT="0" distB="0" distL="114300" distR="114300" simplePos="0" relativeHeight="251661312" behindDoc="0" locked="0" layoutInCell="1" allowOverlap="1" wp14:anchorId="55E54ABC" wp14:editId="3E260B95">
              <wp:simplePos x="0" y="0"/>
              <wp:positionH relativeFrom="column">
                <wp:posOffset>4524375</wp:posOffset>
              </wp:positionH>
              <wp:positionV relativeFrom="paragraph">
                <wp:posOffset>-2828290</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F661D" w14:textId="77777777" w:rsidR="006F18A7" w:rsidRPr="00073D11" w:rsidRDefault="006F18A7" w:rsidP="006F18A7">
                          <w:pPr>
                            <w:pStyle w:val="Header"/>
                            <w:rPr>
                              <w:rFonts w:ascii="Arial" w:hAnsi="Arial" w:cs="Arial"/>
                              <w:b/>
                              <w:sz w:val="16"/>
                              <w:szCs w:val="16"/>
                            </w:rPr>
                          </w:pPr>
                          <w:r w:rsidRPr="00073D11">
                            <w:rPr>
                              <w:rFonts w:ascii="Arial" w:hAnsi="Arial" w:cs="Arial"/>
                              <w:b/>
                              <w:sz w:val="16"/>
                              <w:szCs w:val="16"/>
                            </w:rPr>
                            <w:t>Media Contact</w:t>
                          </w:r>
                        </w:p>
                        <w:p w14:paraId="599D0E8C" w14:textId="77777777" w:rsidR="006F18A7" w:rsidRPr="00073D11" w:rsidRDefault="006F18A7" w:rsidP="006F18A7">
                          <w:pPr>
                            <w:pStyle w:val="Header"/>
                            <w:spacing w:line="120" w:lineRule="exact"/>
                            <w:rPr>
                              <w:rFonts w:ascii="Arial" w:hAnsi="Arial" w:cs="Arial"/>
                              <w:sz w:val="16"/>
                              <w:szCs w:val="16"/>
                            </w:rPr>
                          </w:pPr>
                        </w:p>
                        <w:p w14:paraId="7943EA8C" w14:textId="77777777" w:rsidR="006F18A7" w:rsidRDefault="006F18A7" w:rsidP="006F18A7">
                          <w:pPr>
                            <w:pStyle w:val="BodyTextIndent"/>
                            <w:ind w:left="0"/>
                            <w:rPr>
                              <w:bCs/>
                              <w:sz w:val="16"/>
                              <w:szCs w:val="16"/>
                            </w:rPr>
                          </w:pPr>
                        </w:p>
                        <w:p w14:paraId="3D89E6F5" w14:textId="77777777" w:rsidR="006F18A7" w:rsidRDefault="006F18A7" w:rsidP="006F18A7">
                          <w:pPr>
                            <w:pStyle w:val="BodyTextIndent"/>
                            <w:ind w:left="0"/>
                            <w:rPr>
                              <w:i w:val="0"/>
                              <w:sz w:val="16"/>
                              <w:lang w:val="en-GB"/>
                            </w:rPr>
                          </w:pPr>
                          <w:r>
                            <w:rPr>
                              <w:i w:val="0"/>
                              <w:sz w:val="16"/>
                              <w:lang w:val="en-GB"/>
                            </w:rPr>
                            <w:t>Marlen Sittner</w:t>
                          </w:r>
                        </w:p>
                        <w:p w14:paraId="6E6E26A2" w14:textId="77777777" w:rsidR="006F18A7" w:rsidRPr="000A52EE" w:rsidRDefault="006F18A7" w:rsidP="006F18A7">
                          <w:pPr>
                            <w:pStyle w:val="BodyTextIndent"/>
                            <w:ind w:left="0"/>
                            <w:rPr>
                              <w:i w:val="0"/>
                              <w:sz w:val="16"/>
                              <w:szCs w:val="16"/>
                              <w:lang w:val="en-GB"/>
                            </w:rPr>
                          </w:pPr>
                          <w:r>
                            <w:rPr>
                              <w:i w:val="0"/>
                              <w:sz w:val="16"/>
                              <w:lang w:val="en-GB"/>
                            </w:rPr>
                            <w:t>Head of Digital Marketing</w:t>
                          </w:r>
                        </w:p>
                        <w:p w14:paraId="12CD08B2" w14:textId="77777777" w:rsidR="006F18A7" w:rsidRPr="00F54D5B" w:rsidRDefault="006F18A7" w:rsidP="006F18A7">
                          <w:pPr>
                            <w:pStyle w:val="BodyTextIndent"/>
                            <w:ind w:left="0"/>
                            <w:rPr>
                              <w:i w:val="0"/>
                              <w:sz w:val="16"/>
                              <w:szCs w:val="16"/>
                            </w:rPr>
                          </w:pPr>
                          <w:r>
                            <w:rPr>
                              <w:i w:val="0"/>
                              <w:sz w:val="16"/>
                            </w:rPr>
                            <w:t>Team Corporate Communications</w:t>
                          </w:r>
                        </w:p>
                        <w:p w14:paraId="5ED3413F" w14:textId="77777777" w:rsidR="006F18A7" w:rsidRPr="00F54D5B" w:rsidRDefault="006F18A7" w:rsidP="006F18A7">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697AEAA5" w14:textId="77777777" w:rsidR="006F18A7" w:rsidRPr="00395377" w:rsidRDefault="00F11B27" w:rsidP="006F18A7">
                          <w:pPr>
                            <w:pStyle w:val="Header"/>
                            <w:spacing w:line="360" w:lineRule="auto"/>
                            <w:rPr>
                              <w:rFonts w:ascii="Arial" w:hAnsi="Arial" w:cs="Arial"/>
                              <w:sz w:val="16"/>
                              <w:szCs w:val="16"/>
                            </w:rPr>
                          </w:pPr>
                          <w:hyperlink r:id="rId1" w:history="1">
                            <w:r w:rsidR="006F18A7" w:rsidRPr="00395377">
                              <w:rPr>
                                <w:rStyle w:val="Hyperlink"/>
                                <w:rFonts w:ascii="Arial" w:hAnsi="Arial" w:cs="Arial"/>
                                <w:sz w:val="16"/>
                                <w:szCs w:val="16"/>
                              </w:rPr>
                              <w:t>marlen.sittner@kraiburg-tpe.com</w:t>
                            </w:r>
                          </w:hyperlink>
                        </w:p>
                        <w:p w14:paraId="2B88B733" w14:textId="77777777" w:rsidR="006F18A7" w:rsidRDefault="006F18A7" w:rsidP="006F18A7">
                          <w:pPr>
                            <w:pStyle w:val="BodyTextIndent"/>
                            <w:ind w:left="0"/>
                            <w:rPr>
                              <w:bCs/>
                              <w:sz w:val="16"/>
                              <w:szCs w:val="16"/>
                            </w:rPr>
                          </w:pPr>
                        </w:p>
                        <w:p w14:paraId="36E8F1A6" w14:textId="77777777" w:rsidR="006F18A7" w:rsidRPr="00073D11" w:rsidRDefault="006F18A7" w:rsidP="006F18A7">
                          <w:pPr>
                            <w:pStyle w:val="BodyTextIndent"/>
                            <w:ind w:left="0"/>
                            <w:rPr>
                              <w:bCs/>
                              <w:sz w:val="16"/>
                              <w:szCs w:val="16"/>
                            </w:rPr>
                          </w:pPr>
                          <w:r>
                            <w:rPr>
                              <w:bCs/>
                              <w:sz w:val="16"/>
                              <w:szCs w:val="16"/>
                            </w:rPr>
                            <w:t>Asia Pacific</w:t>
                          </w:r>
                        </w:p>
                        <w:p w14:paraId="218B4A25" w14:textId="77777777" w:rsidR="006F18A7" w:rsidRPr="00607EE4" w:rsidRDefault="006F18A7" w:rsidP="006F18A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77A822F0" w14:textId="77777777" w:rsidR="006F18A7" w:rsidRPr="00607EE4" w:rsidRDefault="006F18A7" w:rsidP="006F18A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851458E" w14:textId="77777777" w:rsidR="006F18A7" w:rsidRPr="00607EE4" w:rsidRDefault="006F18A7" w:rsidP="006F18A7">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30E60F82" w14:textId="77777777" w:rsidR="006F18A7" w:rsidRPr="00607EE4" w:rsidRDefault="00F11B27" w:rsidP="006F18A7">
                          <w:pPr>
                            <w:pStyle w:val="Header"/>
                            <w:spacing w:line="360" w:lineRule="auto"/>
                            <w:rPr>
                              <w:rFonts w:ascii="Arial" w:hAnsi="Arial" w:cs="Arial"/>
                              <w:bCs/>
                              <w:iCs/>
                              <w:sz w:val="16"/>
                              <w:szCs w:val="16"/>
                              <w:lang w:eastAsia="ar-SA"/>
                            </w:rPr>
                          </w:pPr>
                          <w:hyperlink r:id="rId2" w:history="1">
                            <w:r w:rsidR="006F18A7" w:rsidRPr="00607EE4">
                              <w:rPr>
                                <w:rStyle w:val="Hyperlink"/>
                                <w:rFonts w:ascii="Arial" w:hAnsi="Arial" w:cs="Arial"/>
                                <w:bCs/>
                                <w:iCs/>
                                <w:sz w:val="16"/>
                                <w:szCs w:val="16"/>
                                <w:lang w:eastAsia="ar-SA"/>
                              </w:rPr>
                              <w:t>bridget.</w:t>
                            </w:r>
                            <w:r w:rsidR="006F18A7" w:rsidRPr="00781E29">
                              <w:rPr>
                                <w:rStyle w:val="Hyperlink"/>
                                <w:rFonts w:ascii="Arial" w:hAnsi="Arial" w:cs="Arial"/>
                                <w:bCs/>
                                <w:iCs/>
                                <w:sz w:val="16"/>
                                <w:szCs w:val="16"/>
                                <w:lang w:eastAsia="ar-SA"/>
                              </w:rPr>
                              <w:t>ngang</w:t>
                            </w:r>
                            <w:r w:rsidR="006F18A7" w:rsidRPr="00607EE4">
                              <w:rPr>
                                <w:rStyle w:val="Hyperlink"/>
                                <w:rFonts w:ascii="Arial" w:hAnsi="Arial" w:cs="Arial"/>
                                <w:bCs/>
                                <w:iCs/>
                                <w:sz w:val="16"/>
                                <w:szCs w:val="16"/>
                                <w:lang w:eastAsia="ar-SA"/>
                              </w:rPr>
                              <w:t>@kraiburg-tpe.com</w:t>
                            </w:r>
                          </w:hyperlink>
                        </w:p>
                        <w:p w14:paraId="04EDCD8A" w14:textId="77777777" w:rsidR="006F18A7" w:rsidRPr="001E1888" w:rsidRDefault="006F18A7" w:rsidP="006F18A7">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54ABC" id="_x0000_t202" coordsize="21600,21600" o:spt="202" path="m,l,21600r21600,l21600,xe">
              <v:stroke joinstyle="miter"/>
              <v:path gradientshapeok="t" o:connecttype="rect"/>
            </v:shapetype>
            <v:shape id="Text Box 2" o:spid="_x0000_s1026" type="#_x0000_t202" style="position:absolute;margin-left:356.25pt;margin-top:-222.7pt;width:148.5pt;height:18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" stroked="f">
              <v:textbox inset=",0,,0">
                <w:txbxContent>
                  <w:p w14:paraId="121F661D" w14:textId="77777777" w:rsidR="006F18A7" w:rsidRPr="00073D11" w:rsidRDefault="006F18A7" w:rsidP="006F18A7">
                    <w:pPr>
                      <w:pStyle w:val="Header"/>
                      <w:rPr>
                        <w:rFonts w:ascii="Arial" w:hAnsi="Arial" w:cs="Arial"/>
                        <w:b/>
                        <w:sz w:val="16"/>
                        <w:szCs w:val="16"/>
                      </w:rPr>
                    </w:pPr>
                    <w:r w:rsidRPr="00073D11">
                      <w:rPr>
                        <w:rFonts w:ascii="Arial" w:hAnsi="Arial" w:cs="Arial"/>
                        <w:b/>
                        <w:sz w:val="16"/>
                        <w:szCs w:val="16"/>
                      </w:rPr>
                      <w:t>Media Contact</w:t>
                    </w:r>
                  </w:p>
                  <w:p w14:paraId="599D0E8C" w14:textId="77777777" w:rsidR="006F18A7" w:rsidRPr="00073D11" w:rsidRDefault="006F18A7" w:rsidP="006F18A7">
                    <w:pPr>
                      <w:pStyle w:val="Header"/>
                      <w:spacing w:line="120" w:lineRule="exact"/>
                      <w:rPr>
                        <w:rFonts w:ascii="Arial" w:hAnsi="Arial" w:cs="Arial"/>
                        <w:sz w:val="16"/>
                        <w:szCs w:val="16"/>
                      </w:rPr>
                    </w:pPr>
                  </w:p>
                  <w:p w14:paraId="7943EA8C" w14:textId="77777777" w:rsidR="006F18A7" w:rsidRDefault="006F18A7" w:rsidP="006F18A7">
                    <w:pPr>
                      <w:pStyle w:val="BodyTextIndent"/>
                      <w:ind w:left="0"/>
                      <w:rPr>
                        <w:bCs/>
                        <w:sz w:val="16"/>
                        <w:szCs w:val="16"/>
                      </w:rPr>
                    </w:pPr>
                  </w:p>
                  <w:p w14:paraId="3D89E6F5" w14:textId="77777777" w:rsidR="006F18A7" w:rsidRDefault="006F18A7" w:rsidP="006F18A7">
                    <w:pPr>
                      <w:pStyle w:val="BodyTextIndent"/>
                      <w:ind w:left="0"/>
                      <w:rPr>
                        <w:i w:val="0"/>
                        <w:sz w:val="16"/>
                        <w:lang w:val="en-GB"/>
                      </w:rPr>
                    </w:pPr>
                    <w:r>
                      <w:rPr>
                        <w:i w:val="0"/>
                        <w:sz w:val="16"/>
                        <w:lang w:val="en-GB"/>
                      </w:rPr>
                      <w:t>Marlen Sittner</w:t>
                    </w:r>
                  </w:p>
                  <w:p w14:paraId="6E6E26A2" w14:textId="77777777" w:rsidR="006F18A7" w:rsidRPr="000A52EE" w:rsidRDefault="006F18A7" w:rsidP="006F18A7">
                    <w:pPr>
                      <w:pStyle w:val="BodyTextIndent"/>
                      <w:ind w:left="0"/>
                      <w:rPr>
                        <w:i w:val="0"/>
                        <w:sz w:val="16"/>
                        <w:szCs w:val="16"/>
                        <w:lang w:val="en-GB"/>
                      </w:rPr>
                    </w:pPr>
                    <w:r>
                      <w:rPr>
                        <w:i w:val="0"/>
                        <w:sz w:val="16"/>
                        <w:lang w:val="en-GB"/>
                      </w:rPr>
                      <w:t>Head of Digital Marketing</w:t>
                    </w:r>
                  </w:p>
                  <w:p w14:paraId="12CD08B2" w14:textId="77777777" w:rsidR="006F18A7" w:rsidRPr="00F54D5B" w:rsidRDefault="006F18A7" w:rsidP="006F18A7">
                    <w:pPr>
                      <w:pStyle w:val="BodyTextIndent"/>
                      <w:ind w:left="0"/>
                      <w:rPr>
                        <w:i w:val="0"/>
                        <w:sz w:val="16"/>
                        <w:szCs w:val="16"/>
                      </w:rPr>
                    </w:pPr>
                    <w:r>
                      <w:rPr>
                        <w:i w:val="0"/>
                        <w:sz w:val="16"/>
                      </w:rPr>
                      <w:t>Team Corporate Communications</w:t>
                    </w:r>
                  </w:p>
                  <w:p w14:paraId="5ED3413F" w14:textId="77777777" w:rsidR="006F18A7" w:rsidRPr="00F54D5B" w:rsidRDefault="006F18A7" w:rsidP="006F18A7">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697AEAA5" w14:textId="77777777" w:rsidR="006F18A7" w:rsidRPr="00395377" w:rsidRDefault="00000000" w:rsidP="006F18A7">
                    <w:pPr>
                      <w:pStyle w:val="Header"/>
                      <w:spacing w:line="360" w:lineRule="auto"/>
                      <w:rPr>
                        <w:rFonts w:ascii="Arial" w:hAnsi="Arial" w:cs="Arial"/>
                        <w:sz w:val="16"/>
                        <w:szCs w:val="16"/>
                      </w:rPr>
                    </w:pPr>
                    <w:hyperlink r:id="rId3" w:history="1">
                      <w:r w:rsidR="006F18A7" w:rsidRPr="00395377">
                        <w:rPr>
                          <w:rStyle w:val="Hyperlink"/>
                          <w:rFonts w:ascii="Arial" w:hAnsi="Arial" w:cs="Arial"/>
                          <w:sz w:val="16"/>
                          <w:szCs w:val="16"/>
                        </w:rPr>
                        <w:t>marlen.sittner@kraiburg-tpe.com</w:t>
                      </w:r>
                    </w:hyperlink>
                  </w:p>
                  <w:p w14:paraId="2B88B733" w14:textId="77777777" w:rsidR="006F18A7" w:rsidRDefault="006F18A7" w:rsidP="006F18A7">
                    <w:pPr>
                      <w:pStyle w:val="BodyTextIndent"/>
                      <w:ind w:left="0"/>
                      <w:rPr>
                        <w:bCs/>
                        <w:sz w:val="16"/>
                        <w:szCs w:val="16"/>
                      </w:rPr>
                    </w:pPr>
                  </w:p>
                  <w:p w14:paraId="36E8F1A6" w14:textId="77777777" w:rsidR="006F18A7" w:rsidRPr="00073D11" w:rsidRDefault="006F18A7" w:rsidP="006F18A7">
                    <w:pPr>
                      <w:pStyle w:val="BodyTextIndent"/>
                      <w:ind w:left="0"/>
                      <w:rPr>
                        <w:bCs/>
                        <w:sz w:val="16"/>
                        <w:szCs w:val="16"/>
                      </w:rPr>
                    </w:pPr>
                    <w:r>
                      <w:rPr>
                        <w:bCs/>
                        <w:sz w:val="16"/>
                        <w:szCs w:val="16"/>
                      </w:rPr>
                      <w:t>Asia Pacific</w:t>
                    </w:r>
                  </w:p>
                  <w:p w14:paraId="218B4A25" w14:textId="77777777" w:rsidR="006F18A7" w:rsidRPr="00607EE4" w:rsidRDefault="006F18A7" w:rsidP="006F18A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77A822F0" w14:textId="77777777" w:rsidR="006F18A7" w:rsidRPr="00607EE4" w:rsidRDefault="006F18A7" w:rsidP="006F18A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851458E" w14:textId="77777777" w:rsidR="006F18A7" w:rsidRPr="00607EE4" w:rsidRDefault="006F18A7" w:rsidP="006F18A7">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30E60F82" w14:textId="77777777" w:rsidR="006F18A7" w:rsidRPr="00607EE4" w:rsidRDefault="00000000" w:rsidP="006F18A7">
                    <w:pPr>
                      <w:pStyle w:val="Header"/>
                      <w:spacing w:line="360" w:lineRule="auto"/>
                      <w:rPr>
                        <w:rFonts w:ascii="Arial" w:hAnsi="Arial" w:cs="Arial"/>
                        <w:bCs/>
                        <w:iCs/>
                        <w:sz w:val="16"/>
                        <w:szCs w:val="16"/>
                        <w:lang w:eastAsia="ar-SA"/>
                      </w:rPr>
                    </w:pPr>
                    <w:hyperlink r:id="rId4" w:history="1">
                      <w:r w:rsidR="006F18A7" w:rsidRPr="00607EE4">
                        <w:rPr>
                          <w:rStyle w:val="Hyperlink"/>
                          <w:rFonts w:ascii="Arial" w:hAnsi="Arial" w:cs="Arial"/>
                          <w:bCs/>
                          <w:iCs/>
                          <w:sz w:val="16"/>
                          <w:szCs w:val="16"/>
                          <w:lang w:eastAsia="ar-SA"/>
                        </w:rPr>
                        <w:t>bridget.</w:t>
                      </w:r>
                      <w:r w:rsidR="006F18A7" w:rsidRPr="00781E29">
                        <w:rPr>
                          <w:rStyle w:val="Hyperlink"/>
                          <w:rFonts w:ascii="Arial" w:hAnsi="Arial" w:cs="Arial"/>
                          <w:bCs/>
                          <w:iCs/>
                          <w:sz w:val="16"/>
                          <w:szCs w:val="16"/>
                          <w:lang w:eastAsia="ar-SA"/>
                        </w:rPr>
                        <w:t>ngang</w:t>
                      </w:r>
                      <w:r w:rsidR="006F18A7" w:rsidRPr="00607EE4">
                        <w:rPr>
                          <w:rStyle w:val="Hyperlink"/>
                          <w:rFonts w:ascii="Arial" w:hAnsi="Arial" w:cs="Arial"/>
                          <w:bCs/>
                          <w:iCs/>
                          <w:sz w:val="16"/>
                          <w:szCs w:val="16"/>
                          <w:lang w:eastAsia="ar-SA"/>
                        </w:rPr>
                        <w:t>@kraiburg-tpe.com</w:t>
                      </w:r>
                    </w:hyperlink>
                  </w:p>
                  <w:p w14:paraId="04EDCD8A" w14:textId="77777777" w:rsidR="006F18A7" w:rsidRPr="001E1888" w:rsidRDefault="006F18A7" w:rsidP="006F18A7">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DFAF5" w14:textId="77777777" w:rsidR="00610B31" w:rsidRDefault="00610B31" w:rsidP="00784C57">
      <w:pPr>
        <w:spacing w:after="0" w:line="240" w:lineRule="auto"/>
      </w:pPr>
      <w:r>
        <w:separator/>
      </w:r>
    </w:p>
  </w:footnote>
  <w:footnote w:type="continuationSeparator" w:id="0">
    <w:p w14:paraId="17CA1F6A" w14:textId="77777777" w:rsidR="00610B31" w:rsidRDefault="00610B3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540F051" w:rsidR="00502615" w:rsidRPr="00C97AAF" w:rsidRDefault="006F18A7" w:rsidP="00502615">
    <w:pPr>
      <w:pStyle w:val="Header"/>
      <w:tabs>
        <w:tab w:val="clear" w:pos="4703"/>
        <w:tab w:val="clear" w:pos="9406"/>
      </w:tabs>
      <w:spacing w:before="1440"/>
      <w:rPr>
        <w:rFonts w:ascii="Arial" w:eastAsia="SimSun" w:hAnsi="Arial" w:cs="Arial"/>
        <w:sz w:val="20"/>
        <w:szCs w:val="20"/>
      </w:rPr>
    </w:pPr>
    <w:r w:rsidRPr="00C97AAF">
      <w:rPr>
        <w:rFonts w:ascii="Arial" w:hAnsi="Arial" w:cs="Arial"/>
        <w:noProof/>
        <w:sz w:val="20"/>
        <w:szCs w:val="20"/>
        <w:lang w:val="en-MY" w:eastAsia="en-MY" w:bidi="ar-SA"/>
      </w:rPr>
      <w:drawing>
        <wp:anchor distT="0" distB="0" distL="114300" distR="114300" simplePos="0" relativeHeight="251663360" behindDoc="0" locked="0" layoutInCell="1" allowOverlap="1" wp14:anchorId="57505799" wp14:editId="7D21F261">
          <wp:simplePos x="0" y="0"/>
          <wp:positionH relativeFrom="column">
            <wp:posOffset>-556260</wp:posOffset>
          </wp:positionH>
          <wp:positionV relativeFrom="paragraph">
            <wp:posOffset>-635</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6C38534B" w14:textId="77777777" w:rsidR="006F09EB" w:rsidRPr="006F09EB" w:rsidRDefault="006F09EB" w:rsidP="006F09E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222222"/>
              <w:sz w:val="16"/>
            </w:rPr>
            <w:t xml:space="preserve">TPE </w:t>
          </w:r>
          <w:r>
            <w:rPr>
              <w:rFonts w:ascii="Arial" w:eastAsia="SimSun" w:hAnsi="Arial" w:hint="eastAsia"/>
              <w:b/>
              <w:color w:val="222222"/>
              <w:sz w:val="16"/>
            </w:rPr>
            <w:t>为球拍领域添动力</w:t>
          </w:r>
        </w:p>
        <w:p w14:paraId="47E05A55" w14:textId="77777777" w:rsidR="006F09EB" w:rsidRPr="002B7CE1" w:rsidRDefault="006F09EB" w:rsidP="006F09EB">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2 </w:t>
          </w:r>
          <w:r>
            <w:rPr>
              <w:rFonts w:ascii="Arial" w:eastAsia="SimSun" w:hAnsi="Arial" w:hint="eastAsia"/>
              <w:b/>
              <w:sz w:val="16"/>
            </w:rPr>
            <w:t>月，吉隆坡</w:t>
          </w:r>
        </w:p>
        <w:p w14:paraId="1A56E795" w14:textId="3760A7FF" w:rsidR="00502615" w:rsidRPr="00073D11" w:rsidRDefault="00D95D0D" w:rsidP="00D95D0D">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bCs/>
              <w:sz w:val="16"/>
              <w:szCs w:val="16"/>
            </w:rPr>
            <w:fldChar w:fldCharType="begin"/>
          </w:r>
          <w:r w:rsidRPr="001E1888">
            <w:rPr>
              <w:rFonts w:ascii="Arial" w:eastAsia="SimSun" w:hAnsi="Arial" w:cs="Arial" w:hint="eastAsia"/>
              <w:b/>
              <w:bCs/>
              <w:sz w:val="16"/>
              <w:szCs w:val="16"/>
            </w:rPr>
            <w:instrText>PAGE  \* Arabic  \* MERGEFORMAT</w:instrText>
          </w:r>
          <w:r w:rsidRPr="001E1888">
            <w:rPr>
              <w:rFonts w:ascii="Arial" w:eastAsia="SimSun" w:hAnsi="Arial" w:cs="Arial" w:hint="eastAsia"/>
              <w:b/>
              <w:bCs/>
              <w:sz w:val="16"/>
              <w:szCs w:val="16"/>
            </w:rPr>
            <w:fldChar w:fldCharType="separate"/>
          </w:r>
          <w:r w:rsidR="00B85723">
            <w:rPr>
              <w:rFonts w:ascii="Arial" w:eastAsia="SimSun" w:hAnsi="Arial" w:cs="Arial" w:hint="eastAsia"/>
              <w:b/>
              <w:bCs/>
              <w:sz w:val="16"/>
              <w:szCs w:val="16"/>
            </w:rPr>
            <w:t>2</w:t>
          </w:r>
          <w:r w:rsidRPr="001E1888">
            <w:rPr>
              <w:rFonts w:ascii="Arial" w:eastAsia="SimSun" w:hAnsi="Arial" w:cs="Arial" w:hint="eastAsia"/>
              <w:b/>
              <w:bCs/>
              <w:sz w:val="16"/>
              <w:szCs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bCs/>
              <w:sz w:val="16"/>
              <w:szCs w:val="16"/>
            </w:rPr>
            <w:fldChar w:fldCharType="begin"/>
          </w:r>
          <w:r w:rsidRPr="001E1888">
            <w:rPr>
              <w:rFonts w:ascii="Arial" w:eastAsia="SimSun" w:hAnsi="Arial" w:cs="Arial" w:hint="eastAsia"/>
              <w:b/>
              <w:bCs/>
              <w:sz w:val="16"/>
              <w:szCs w:val="16"/>
            </w:rPr>
            <w:instrText>NUMPAGES  \* Arabic  \* MERGEFORMAT</w:instrText>
          </w:r>
          <w:r w:rsidRPr="001E1888">
            <w:rPr>
              <w:rFonts w:ascii="Arial" w:eastAsia="SimSun" w:hAnsi="Arial" w:cs="Arial" w:hint="eastAsia"/>
              <w:b/>
              <w:bCs/>
              <w:sz w:val="16"/>
              <w:szCs w:val="16"/>
            </w:rPr>
            <w:fldChar w:fldCharType="separate"/>
          </w:r>
          <w:r w:rsidR="00B85723">
            <w:rPr>
              <w:rFonts w:ascii="Arial" w:eastAsia="SimSun" w:hAnsi="Arial" w:cs="Arial" w:hint="eastAsia"/>
              <w:b/>
              <w:bCs/>
              <w:sz w:val="16"/>
              <w:szCs w:val="16"/>
            </w:rPr>
            <w:t>3</w:t>
          </w:r>
          <w:r w:rsidRPr="001E1888">
            <w:rPr>
              <w:rFonts w:ascii="Arial" w:eastAsia="SimSun" w:hAnsi="Arial" w:cs="Arial" w:hint="eastAsia"/>
              <w:b/>
              <w:bCs/>
              <w:sz w:val="16"/>
              <w:szCs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27CDBD4D" w:rsidR="00502615" w:rsidRPr="00073D11" w:rsidRDefault="006F18A7" w:rsidP="00502615">
    <w:pPr>
      <w:pStyle w:val="Header"/>
      <w:tabs>
        <w:tab w:val="clear" w:pos="4703"/>
        <w:tab w:val="clear" w:pos="9406"/>
      </w:tabs>
      <w:spacing w:before="1440"/>
      <w:rPr>
        <w:rFonts w:ascii="Arial" w:eastAsia="SimSun"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264" behindDoc="0" locked="0" layoutInCell="1" allowOverlap="1" wp14:anchorId="1D4B1B44" wp14:editId="3742EAFB">
          <wp:simplePos x="0" y="0"/>
          <wp:positionH relativeFrom="column">
            <wp:posOffset>-571500</wp:posOffset>
          </wp:positionH>
          <wp:positionV relativeFrom="paragraph">
            <wp:posOffset>-23495</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BB0A5E" w14:textId="77777777" w:rsidR="006F09EB" w:rsidRDefault="003C4170" w:rsidP="006F09E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5B8063F9" w14:textId="1B2182F3" w:rsidR="006C4263" w:rsidRPr="006F09EB" w:rsidRDefault="006F09EB" w:rsidP="006F09E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222222"/>
              <w:sz w:val="16"/>
            </w:rPr>
            <w:t xml:space="preserve">TPE </w:t>
          </w:r>
          <w:r>
            <w:rPr>
              <w:rFonts w:ascii="Arial" w:eastAsia="SimSun" w:hAnsi="Arial" w:hint="eastAsia"/>
              <w:b/>
              <w:color w:val="222222"/>
              <w:sz w:val="16"/>
            </w:rPr>
            <w:t>为球拍领域添动力</w:t>
          </w:r>
        </w:p>
        <w:p w14:paraId="765F9503" w14:textId="74AC21FA" w:rsidR="003C4170" w:rsidRPr="002B7CE1" w:rsidRDefault="003C4170" w:rsidP="008F55F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2 </w:t>
          </w:r>
          <w:r>
            <w:rPr>
              <w:rFonts w:ascii="Arial" w:eastAsia="SimSun" w:hAnsi="Arial" w:hint="eastAsia"/>
              <w:b/>
              <w:sz w:val="16"/>
            </w:rPr>
            <w:t>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bCs/>
              <w:sz w:val="16"/>
              <w:szCs w:val="16"/>
            </w:rPr>
            <w:fldChar w:fldCharType="begin"/>
          </w:r>
          <w:r w:rsidRPr="001E1888">
            <w:rPr>
              <w:rFonts w:ascii="Arial" w:eastAsia="SimSun" w:hAnsi="Arial" w:cs="Arial" w:hint="eastAsia"/>
              <w:b/>
              <w:bCs/>
              <w:sz w:val="16"/>
              <w:szCs w:val="16"/>
            </w:rPr>
            <w:instrText>PAGE  \* Arabic  \* MERGEFORMAT</w:instrText>
          </w:r>
          <w:r w:rsidRPr="001E1888">
            <w:rPr>
              <w:rFonts w:ascii="Arial" w:eastAsia="SimSun" w:hAnsi="Arial" w:cs="Arial" w:hint="eastAsia"/>
              <w:b/>
              <w:bCs/>
              <w:sz w:val="16"/>
              <w:szCs w:val="16"/>
            </w:rPr>
            <w:fldChar w:fldCharType="separate"/>
          </w:r>
          <w:r w:rsidR="00B85723">
            <w:rPr>
              <w:rFonts w:ascii="Arial" w:eastAsia="SimSun" w:hAnsi="Arial" w:cs="Arial" w:hint="eastAsia"/>
              <w:b/>
              <w:bCs/>
              <w:sz w:val="16"/>
              <w:szCs w:val="16"/>
            </w:rPr>
            <w:t>1</w:t>
          </w:r>
          <w:r w:rsidRPr="001E1888">
            <w:rPr>
              <w:rFonts w:ascii="Arial" w:eastAsia="SimSun" w:hAnsi="Arial" w:cs="Arial" w:hint="eastAsia"/>
              <w:b/>
              <w:bCs/>
              <w:sz w:val="16"/>
              <w:szCs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bCs/>
              <w:sz w:val="16"/>
              <w:szCs w:val="16"/>
            </w:rPr>
            <w:fldChar w:fldCharType="begin"/>
          </w:r>
          <w:r w:rsidRPr="001E1888">
            <w:rPr>
              <w:rFonts w:ascii="Arial" w:eastAsia="SimSun" w:hAnsi="Arial" w:cs="Arial" w:hint="eastAsia"/>
              <w:b/>
              <w:bCs/>
              <w:sz w:val="16"/>
              <w:szCs w:val="16"/>
            </w:rPr>
            <w:instrText>NUMPAGES  \* Arabic  \* MERGEFORMAT</w:instrText>
          </w:r>
          <w:r w:rsidRPr="001E1888">
            <w:rPr>
              <w:rFonts w:ascii="Arial" w:eastAsia="SimSun" w:hAnsi="Arial" w:cs="Arial" w:hint="eastAsia"/>
              <w:b/>
              <w:bCs/>
              <w:sz w:val="16"/>
              <w:szCs w:val="16"/>
            </w:rPr>
            <w:fldChar w:fldCharType="separate"/>
          </w:r>
          <w:r w:rsidR="00B85723">
            <w:rPr>
              <w:rFonts w:ascii="Arial" w:eastAsia="SimSun" w:hAnsi="Arial" w:cs="Arial" w:hint="eastAsia"/>
              <w:b/>
              <w:bCs/>
              <w:sz w:val="16"/>
              <w:szCs w:val="16"/>
            </w:rPr>
            <w:t>3</w:t>
          </w:r>
          <w:r w:rsidRPr="001E1888">
            <w:rPr>
              <w:rFonts w:ascii="Arial" w:eastAsia="SimSun" w:hAnsi="Arial" w:cs="Arial" w:hint="eastAsia"/>
              <w:b/>
              <w:bCs/>
              <w:sz w:val="16"/>
              <w:szCs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Pr="006F18A7" w:rsidRDefault="003C4170" w:rsidP="003C4170">
          <w:pPr>
            <w:pStyle w:val="Header"/>
            <w:tabs>
              <w:tab w:val="clear" w:pos="4703"/>
            </w:tabs>
            <w:rPr>
              <w:rFonts w:ascii="Arial" w:eastAsia="SimSun" w:hAnsi="Arial" w:cs="Arial"/>
              <w:sz w:val="16"/>
              <w:szCs w:val="16"/>
              <w:lang w:val="sv-SE"/>
            </w:rPr>
          </w:pPr>
          <w:r w:rsidRPr="006F18A7">
            <w:rPr>
              <w:rFonts w:ascii="Arial" w:eastAsia="SimSun" w:hAnsi="Arial" w:hint="eastAsia"/>
              <w:sz w:val="16"/>
              <w:lang w:val="sv-SE"/>
            </w:rPr>
            <w:t>Kawasan Perindustrian Balakong</w:t>
          </w:r>
        </w:p>
        <w:p w14:paraId="57CACA94" w14:textId="77777777" w:rsidR="003C4170" w:rsidRPr="006F18A7" w:rsidRDefault="003C4170" w:rsidP="003C4170">
          <w:pPr>
            <w:pStyle w:val="Header"/>
            <w:tabs>
              <w:tab w:val="clear" w:pos="4703"/>
            </w:tabs>
            <w:rPr>
              <w:rFonts w:ascii="Arial" w:eastAsia="SimSun" w:hAnsi="Arial" w:cs="Arial"/>
              <w:sz w:val="16"/>
              <w:szCs w:val="16"/>
              <w:lang w:val="sv-SE"/>
            </w:rPr>
          </w:pPr>
          <w:r w:rsidRPr="006F18A7">
            <w:rPr>
              <w:rFonts w:ascii="Arial" w:eastAsia="SimSun" w:hAnsi="Arial" w:hint="eastAsia"/>
              <w:sz w:val="16"/>
              <w:lang w:val="sv-SE"/>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A5F0D"/>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04E41"/>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0B31"/>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18A7"/>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16D1"/>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67E"/>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37F6"/>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01AB"/>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A508A"/>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27E37"/>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4ED0"/>
    <w:rsid w:val="00E96037"/>
    <w:rsid w:val="00EB2B0B"/>
    <w:rsid w:val="00EB447E"/>
    <w:rsid w:val="00EB5B08"/>
    <w:rsid w:val="00EC492E"/>
    <w:rsid w:val="00EC6D87"/>
    <w:rsid w:val="00EC7126"/>
    <w:rsid w:val="00ED7A78"/>
    <w:rsid w:val="00EE4A53"/>
    <w:rsid w:val="00EE5010"/>
    <w:rsid w:val="00EF2232"/>
    <w:rsid w:val="00F02134"/>
    <w:rsid w:val="00F11B27"/>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9EB"/>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b0aac98f-77e3-488e-b1d0-e526279ba76f"/>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268</Words>
  <Characters>1528</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2023-02-22T02:55:00Z</dcterms:created>
  <dcterms:modified xsi:type="dcterms:W3CDTF">2023-02-22T04:05:00Z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