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C69E" w14:textId="44191960" w:rsidR="00C91EEA" w:rsidRPr="00337FE8" w:rsidRDefault="00337FE8" w:rsidP="00337FE8">
      <w:pPr>
        <w:spacing w:line="360" w:lineRule="auto"/>
        <w:rPr>
          <w:rFonts w:ascii="Arial" w:eastAsia="SimSun" w:hAnsi="Arial" w:cs="Arial"/>
          <w:b/>
          <w:bCs/>
          <w:sz w:val="24"/>
          <w:szCs w:val="24"/>
        </w:rPr>
      </w:pPr>
      <w:r>
        <w:rPr>
          <w:rFonts w:ascii="Arial" w:eastAsia="SimSun" w:hAnsi="Arial" w:hint="eastAsia"/>
          <w:b/>
          <w:sz w:val="24"/>
        </w:rPr>
        <w:t>使用极性包胶</w:t>
      </w:r>
      <w:r>
        <w:rPr>
          <w:rFonts w:ascii="Arial" w:eastAsia="SimSun" w:hAnsi="Arial" w:hint="eastAsia"/>
          <w:b/>
          <w:sz w:val="24"/>
        </w:rPr>
        <w:t xml:space="preserve"> T</w:t>
      </w:r>
      <w:r w:rsidR="00090467">
        <w:rPr>
          <w:rFonts w:ascii="Arial" w:eastAsia="SimSun" w:hAnsi="Arial"/>
          <w:b/>
          <w:sz w:val="24"/>
        </w:rPr>
        <w:t>P</w:t>
      </w:r>
      <w:r>
        <w:rPr>
          <w:rFonts w:ascii="Arial" w:eastAsia="SimSun" w:hAnsi="Arial" w:hint="eastAsia"/>
          <w:b/>
          <w:sz w:val="24"/>
        </w:rPr>
        <w:t xml:space="preserve">E </w:t>
      </w:r>
      <w:r>
        <w:rPr>
          <w:rFonts w:ascii="Arial" w:eastAsia="SimSun" w:hAnsi="Arial" w:hint="eastAsia"/>
          <w:b/>
          <w:sz w:val="24"/>
        </w:rPr>
        <w:t>制造医用密封件和垫圈</w:t>
      </w:r>
    </w:p>
    <w:p w14:paraId="28685021" w14:textId="77777777" w:rsidR="00337FE8" w:rsidRPr="006273EB" w:rsidRDefault="00337FE8" w:rsidP="00337FE8">
      <w:pPr>
        <w:spacing w:line="360" w:lineRule="auto"/>
        <w:ind w:right="1559"/>
        <w:jc w:val="both"/>
        <w:rPr>
          <w:rFonts w:ascii="Arial" w:eastAsia="SimSun" w:hAnsi="Arial" w:cs="Arial"/>
          <w:sz w:val="20"/>
          <w:szCs w:val="20"/>
        </w:rPr>
      </w:pPr>
      <w:r w:rsidRPr="006273EB">
        <w:rPr>
          <w:rFonts w:ascii="Arial" w:eastAsia="SimSun" w:hAnsi="Arial" w:hint="eastAsia"/>
          <w:sz w:val="20"/>
        </w:rPr>
        <w:t>凯柏胶宝</w:t>
      </w:r>
      <w:r w:rsidRPr="006273EB">
        <w:rPr>
          <w:rFonts w:ascii="Arial" w:eastAsia="SimSun" w:hAnsi="Arial" w:hint="eastAsia"/>
          <w:sz w:val="20"/>
        </w:rPr>
        <w:t xml:space="preserve">® </w:t>
      </w:r>
      <w:r w:rsidRPr="006273EB">
        <w:rPr>
          <w:rFonts w:ascii="Arial" w:eastAsia="SimSun" w:hAnsi="Arial" w:hint="eastAsia"/>
          <w:sz w:val="20"/>
        </w:rPr>
        <w:t>提供的热塑宝</w:t>
      </w:r>
      <w:r w:rsidRPr="006273EB">
        <w:rPr>
          <w:rFonts w:ascii="Arial" w:eastAsia="SimSun" w:hAnsi="Arial" w:hint="eastAsia"/>
          <w:sz w:val="20"/>
        </w:rPr>
        <w:t xml:space="preserve"> H HC/AD1/AP </w:t>
      </w:r>
      <w:r w:rsidRPr="006273EB">
        <w:rPr>
          <w:rFonts w:ascii="Arial" w:eastAsia="SimSun" w:hAnsi="Arial" w:hint="eastAsia"/>
          <w:sz w:val="20"/>
        </w:rPr>
        <w:t>极性包胶系列材料适用于制造垫圈、密封件和密封组件。</w:t>
      </w:r>
    </w:p>
    <w:p w14:paraId="44D6CF3D" w14:textId="77777777" w:rsidR="00337FE8" w:rsidRPr="006273EB" w:rsidRDefault="00337FE8" w:rsidP="00337FE8">
      <w:pPr>
        <w:spacing w:line="360" w:lineRule="auto"/>
        <w:ind w:right="1559"/>
        <w:jc w:val="both"/>
        <w:rPr>
          <w:rFonts w:ascii="Arial" w:eastAsia="SimSun" w:hAnsi="Arial" w:cs="Arial"/>
          <w:sz w:val="20"/>
          <w:szCs w:val="20"/>
        </w:rPr>
      </w:pPr>
      <w:r w:rsidRPr="006273EB">
        <w:rPr>
          <w:rFonts w:ascii="Arial" w:eastAsia="SimSun" w:hAnsi="Arial" w:hint="eastAsia"/>
          <w:sz w:val="20"/>
        </w:rPr>
        <w:t>开发安全高效的医疗器械一直以来都是医疗行业的首要任务。根据世卫组织的统计，全球市场上有超过两百万种不同类型的医疗器械，每一种都属于特定的器械组。这些器械通常用于诊疗、患者护理和医学研究。</w:t>
      </w:r>
      <w:r w:rsidRPr="006273EB">
        <w:rPr>
          <w:rFonts w:ascii="Arial" w:eastAsia="SimSun" w:hAnsi="Arial" w:hint="eastAsia"/>
          <w:sz w:val="20"/>
        </w:rPr>
        <w:t xml:space="preserve"> </w:t>
      </w:r>
    </w:p>
    <w:p w14:paraId="7FD93B69" w14:textId="77777777" w:rsidR="00337FE8" w:rsidRPr="006273EB" w:rsidRDefault="00337FE8" w:rsidP="00337FE8">
      <w:pPr>
        <w:spacing w:line="360" w:lineRule="auto"/>
        <w:ind w:right="1559"/>
        <w:jc w:val="both"/>
        <w:rPr>
          <w:rFonts w:ascii="Arial" w:eastAsia="SimSun" w:hAnsi="Arial" w:cs="Arial"/>
          <w:sz w:val="20"/>
          <w:szCs w:val="20"/>
        </w:rPr>
      </w:pPr>
      <w:r w:rsidRPr="006273EB">
        <w:rPr>
          <w:rFonts w:ascii="Arial" w:eastAsia="SimSun" w:hAnsi="Arial" w:hint="eastAsia"/>
          <w:sz w:val="20"/>
        </w:rPr>
        <w:t>而各种医疗器械都需要有高性能垫圈、密封件和密封组件，以使其免受尘污、液体、电磁干扰、静电放电、火焰等因素的危害。</w:t>
      </w:r>
    </w:p>
    <w:p w14:paraId="4BC92CB2" w14:textId="77777777" w:rsidR="00337FE8" w:rsidRPr="006273EB" w:rsidRDefault="00337FE8" w:rsidP="00337FE8">
      <w:pPr>
        <w:spacing w:line="360" w:lineRule="auto"/>
        <w:ind w:right="1559"/>
        <w:jc w:val="both"/>
        <w:rPr>
          <w:rFonts w:ascii="Arial" w:eastAsia="SimSun" w:hAnsi="Arial" w:cs="Arial"/>
          <w:sz w:val="20"/>
          <w:szCs w:val="20"/>
        </w:rPr>
      </w:pPr>
      <w:bookmarkStart w:id="0" w:name="_Hlk124837083"/>
      <w:r w:rsidRPr="006273EB">
        <w:rPr>
          <w:rFonts w:ascii="Arial" w:eastAsia="SimSun" w:hAnsi="Arial" w:hint="eastAsia"/>
          <w:sz w:val="20"/>
        </w:rPr>
        <w:t>因此，彻底选择符合上述要求的垫圈、密封件和密封组件用材，这一点非常重要。</w:t>
      </w:r>
    </w:p>
    <w:bookmarkEnd w:id="0"/>
    <w:p w14:paraId="7FC484BF" w14:textId="77777777" w:rsidR="00337FE8" w:rsidRPr="006273EB" w:rsidRDefault="00337FE8" w:rsidP="00337FE8">
      <w:pPr>
        <w:spacing w:line="360" w:lineRule="auto"/>
        <w:ind w:right="1559"/>
        <w:jc w:val="both"/>
        <w:rPr>
          <w:rFonts w:ascii="Arial" w:eastAsia="SimSun" w:hAnsi="Arial" w:cs="Arial"/>
          <w:sz w:val="20"/>
          <w:szCs w:val="20"/>
        </w:rPr>
      </w:pPr>
      <w:r w:rsidRPr="006273EB">
        <w:rPr>
          <w:rFonts w:ascii="Arial" w:eastAsia="SimSun" w:hAnsi="Arial" w:hint="eastAsia"/>
          <w:sz w:val="20"/>
        </w:rPr>
        <w:t>鉴于</w:t>
      </w:r>
      <w:r w:rsidRPr="006273EB">
        <w:rPr>
          <w:rFonts w:ascii="Arial" w:eastAsia="SimSun" w:hAnsi="Arial" w:hint="eastAsia"/>
          <w:sz w:val="20"/>
        </w:rPr>
        <w:t xml:space="preserve"> TPE </w:t>
      </w:r>
      <w:r w:rsidRPr="006273EB">
        <w:rPr>
          <w:rFonts w:ascii="Arial" w:eastAsia="SimSun" w:hAnsi="Arial" w:hint="eastAsia"/>
          <w:sz w:val="20"/>
        </w:rPr>
        <w:t>的材料特性和成本效益，加之开发医疗器械及零部件时必须考虑安全性和有效性这两大重要参数，这使得制造商越来越多地倾向于使用</w:t>
      </w:r>
      <w:r w:rsidRPr="006273EB">
        <w:rPr>
          <w:rFonts w:ascii="Arial" w:eastAsia="SimSun" w:hAnsi="Arial" w:hint="eastAsia"/>
          <w:sz w:val="20"/>
        </w:rPr>
        <w:t xml:space="preserve"> TPE</w:t>
      </w:r>
      <w:r w:rsidRPr="006273EB">
        <w:rPr>
          <w:rFonts w:ascii="Arial" w:eastAsia="SimSun" w:hAnsi="Arial" w:hint="eastAsia"/>
          <w:sz w:val="20"/>
        </w:rPr>
        <w:t>。</w:t>
      </w:r>
    </w:p>
    <w:p w14:paraId="31259CA8" w14:textId="77777777" w:rsidR="00337FE8" w:rsidRPr="006273EB" w:rsidRDefault="00337FE8" w:rsidP="00337FE8">
      <w:pPr>
        <w:spacing w:line="360" w:lineRule="auto"/>
        <w:ind w:right="1559"/>
        <w:jc w:val="both"/>
        <w:rPr>
          <w:rFonts w:ascii="Arial" w:eastAsia="SimSun" w:hAnsi="Arial" w:cs="Arial"/>
          <w:sz w:val="20"/>
          <w:szCs w:val="20"/>
        </w:rPr>
      </w:pPr>
      <w:r w:rsidRPr="006273EB">
        <w:rPr>
          <w:rFonts w:ascii="Arial" w:eastAsia="SimSun" w:hAnsi="Arial" w:hint="eastAsia"/>
          <w:sz w:val="20"/>
        </w:rPr>
        <w:t xml:space="preserve"> </w:t>
      </w:r>
      <w:r w:rsidRPr="006273EB">
        <w:rPr>
          <w:rFonts w:ascii="Arial" w:eastAsia="SimSun" w:hAnsi="Arial" w:hint="eastAsia"/>
          <w:sz w:val="20"/>
        </w:rPr>
        <w:t>作为一家全球</w:t>
      </w:r>
      <w:r w:rsidRPr="006273EB">
        <w:rPr>
          <w:rFonts w:ascii="Arial" w:eastAsia="SimSun" w:hAnsi="Arial" w:hint="eastAsia"/>
          <w:sz w:val="20"/>
        </w:rPr>
        <w:t xml:space="preserve"> TPE </w:t>
      </w:r>
      <w:r w:rsidRPr="006273EB">
        <w:rPr>
          <w:rFonts w:ascii="Arial" w:eastAsia="SimSun" w:hAnsi="Arial" w:hint="eastAsia"/>
          <w:sz w:val="20"/>
        </w:rPr>
        <w:t>制造商，凯柏胶宝</w:t>
      </w:r>
      <w:r w:rsidRPr="006273EB">
        <w:rPr>
          <w:rFonts w:ascii="Arial" w:eastAsia="SimSun" w:hAnsi="Arial" w:hint="eastAsia"/>
          <w:sz w:val="20"/>
        </w:rPr>
        <w:t xml:space="preserve">® </w:t>
      </w:r>
      <w:r w:rsidRPr="006273EB">
        <w:rPr>
          <w:rFonts w:ascii="Arial" w:eastAsia="SimSun" w:hAnsi="Arial" w:hint="eastAsia"/>
          <w:sz w:val="20"/>
        </w:rPr>
        <w:t>针对各行各业提供各类</w:t>
      </w:r>
      <w:r w:rsidRPr="006273EB">
        <w:rPr>
          <w:rFonts w:ascii="Arial" w:eastAsia="SimSun" w:hAnsi="Arial" w:hint="eastAsia"/>
          <w:sz w:val="20"/>
        </w:rPr>
        <w:t xml:space="preserve"> TPE </w:t>
      </w:r>
      <w:r w:rsidRPr="006273EB">
        <w:rPr>
          <w:rFonts w:ascii="Arial" w:eastAsia="SimSun" w:hAnsi="Arial" w:hint="eastAsia"/>
          <w:sz w:val="20"/>
        </w:rPr>
        <w:t>产品和定制解决方案。其热塑宝</w:t>
      </w:r>
      <w:r w:rsidRPr="006273EB">
        <w:rPr>
          <w:rFonts w:ascii="Arial" w:eastAsia="SimSun" w:hAnsi="Arial" w:hint="eastAsia"/>
          <w:sz w:val="20"/>
        </w:rPr>
        <w:t xml:space="preserve"> H HC/AD1/AP </w:t>
      </w:r>
      <w:r w:rsidRPr="006273EB">
        <w:rPr>
          <w:rFonts w:ascii="Arial" w:eastAsia="SimSun" w:hAnsi="Arial" w:hint="eastAsia"/>
          <w:sz w:val="20"/>
        </w:rPr>
        <w:t>极性包胶系列适用于制造有卓越密封性能要求的医疗器械组件，不仅具有加工优势，而且还能够整体上为制造商节约成本。</w:t>
      </w:r>
    </w:p>
    <w:p w14:paraId="0AF7A9E2" w14:textId="77777777" w:rsidR="00337FE8" w:rsidRPr="006273EB" w:rsidRDefault="00337FE8" w:rsidP="00337FE8">
      <w:pPr>
        <w:spacing w:line="360" w:lineRule="auto"/>
        <w:ind w:right="1559"/>
        <w:jc w:val="both"/>
        <w:rPr>
          <w:rFonts w:ascii="Arial" w:eastAsia="SimSun" w:hAnsi="Arial" w:cs="Arial"/>
          <w:b/>
          <w:bCs/>
          <w:sz w:val="20"/>
          <w:szCs w:val="20"/>
        </w:rPr>
      </w:pPr>
      <w:r w:rsidRPr="006273EB">
        <w:rPr>
          <w:rFonts w:ascii="Arial" w:eastAsia="SimSun" w:hAnsi="Arial" w:hint="eastAsia"/>
          <w:b/>
          <w:sz w:val="20"/>
        </w:rPr>
        <w:t>具有合适的硬度和柔性，方便加工</w:t>
      </w:r>
    </w:p>
    <w:p w14:paraId="5A3CF634" w14:textId="28102F80" w:rsidR="00337FE8" w:rsidRPr="006273EB" w:rsidRDefault="00337FE8" w:rsidP="00337FE8">
      <w:pPr>
        <w:spacing w:line="360" w:lineRule="auto"/>
        <w:ind w:right="1559"/>
        <w:jc w:val="both"/>
        <w:rPr>
          <w:sz w:val="20"/>
          <w:szCs w:val="20"/>
        </w:rPr>
      </w:pPr>
      <w:r w:rsidRPr="006273EB">
        <w:rPr>
          <w:rFonts w:ascii="Arial" w:eastAsia="SimSun" w:hAnsi="Arial" w:hint="eastAsia"/>
          <w:sz w:val="20"/>
        </w:rPr>
        <w:t>热塑宝</w:t>
      </w:r>
      <w:r w:rsidRPr="006273EB">
        <w:rPr>
          <w:rFonts w:ascii="Arial" w:eastAsia="SimSun" w:hAnsi="Arial" w:hint="eastAsia"/>
          <w:sz w:val="20"/>
        </w:rPr>
        <w:t xml:space="preserve"> H HC/AD1/AP </w:t>
      </w:r>
      <w:r w:rsidRPr="006273EB">
        <w:rPr>
          <w:rFonts w:ascii="Arial" w:eastAsia="SimSun" w:hAnsi="Arial" w:hint="eastAsia"/>
          <w:sz w:val="20"/>
        </w:rPr>
        <w:t>系列硬度范围在邵氏</w:t>
      </w:r>
      <w:r w:rsidRPr="006273EB">
        <w:rPr>
          <w:rFonts w:ascii="Arial" w:eastAsia="SimSun" w:hAnsi="Arial" w:hint="eastAsia"/>
          <w:sz w:val="20"/>
        </w:rPr>
        <w:t xml:space="preserve"> A 30 </w:t>
      </w:r>
      <w:r w:rsidRPr="006273EB">
        <w:rPr>
          <w:rFonts w:ascii="Arial" w:eastAsia="SimSun" w:hAnsi="Arial" w:hint="eastAsia"/>
          <w:sz w:val="20"/>
        </w:rPr>
        <w:t>到</w:t>
      </w:r>
      <w:r w:rsidRPr="006273EB">
        <w:rPr>
          <w:rFonts w:ascii="Arial" w:eastAsia="SimSun" w:hAnsi="Arial" w:hint="eastAsia"/>
          <w:sz w:val="20"/>
        </w:rPr>
        <w:t xml:space="preserve"> 80 </w:t>
      </w:r>
      <w:r w:rsidRPr="006273EB">
        <w:rPr>
          <w:rFonts w:ascii="Arial" w:eastAsia="SimSun" w:hAnsi="Arial" w:hint="eastAsia"/>
          <w:sz w:val="20"/>
        </w:rPr>
        <w:t>之间，制造商可以按照自己的应用需求选择合适的硬度。</w:t>
      </w:r>
      <w:r w:rsidRPr="006273EB">
        <w:rPr>
          <w:rFonts w:ascii="Arial" w:eastAsia="SimSun" w:hAnsi="Arial" w:hint="eastAsia"/>
          <w:sz w:val="20"/>
        </w:rPr>
        <w:t xml:space="preserve">  </w:t>
      </w:r>
      <w:r w:rsidRPr="006273EB">
        <w:rPr>
          <w:rFonts w:ascii="Arial" w:eastAsia="SimSun" w:hAnsi="Arial" w:hint="eastAsia"/>
          <w:sz w:val="20"/>
        </w:rPr>
        <w:t>该化合物可以注塑成型，</w:t>
      </w:r>
      <w:r w:rsidR="00F45BAA" w:rsidRPr="006273EB">
        <w:rPr>
          <w:rFonts w:ascii="Arial" w:eastAsia="SimSun" w:hAnsi="Arial" w:hint="eastAsia"/>
          <w:sz w:val="20"/>
        </w:rPr>
        <w:t>可以</w:t>
      </w:r>
      <w:r w:rsidRPr="006273EB">
        <w:rPr>
          <w:rFonts w:ascii="Arial" w:eastAsia="SimSun" w:hAnsi="Arial" w:hint="eastAsia"/>
          <w:sz w:val="20"/>
        </w:rPr>
        <w:t>包胶极性热塑性塑料，如</w:t>
      </w:r>
      <w:r w:rsidRPr="006273EB">
        <w:rPr>
          <w:rFonts w:ascii="Arial" w:eastAsia="SimSun" w:hAnsi="Arial" w:hint="eastAsia"/>
          <w:sz w:val="20"/>
        </w:rPr>
        <w:t xml:space="preserve"> PC</w:t>
      </w:r>
      <w:r w:rsidRPr="006273EB">
        <w:rPr>
          <w:rFonts w:ascii="Arial" w:eastAsia="SimSun" w:hAnsi="Arial" w:hint="eastAsia"/>
          <w:sz w:val="20"/>
        </w:rPr>
        <w:t>、</w:t>
      </w:r>
      <w:r w:rsidRPr="006273EB">
        <w:rPr>
          <w:rFonts w:ascii="Arial" w:eastAsia="SimSun" w:hAnsi="Arial" w:hint="eastAsia"/>
          <w:sz w:val="20"/>
        </w:rPr>
        <w:t>ABS</w:t>
      </w:r>
      <w:r w:rsidRPr="006273EB">
        <w:rPr>
          <w:rFonts w:ascii="Arial" w:eastAsia="SimSun" w:hAnsi="Arial" w:hint="eastAsia"/>
          <w:sz w:val="20"/>
        </w:rPr>
        <w:t>、</w:t>
      </w:r>
      <w:r w:rsidRPr="006273EB">
        <w:rPr>
          <w:rFonts w:ascii="Arial" w:eastAsia="SimSun" w:hAnsi="Arial" w:hint="eastAsia"/>
          <w:sz w:val="20"/>
        </w:rPr>
        <w:t>PC/ABS</w:t>
      </w:r>
      <w:r w:rsidRPr="006273EB">
        <w:rPr>
          <w:rFonts w:ascii="Arial" w:eastAsia="SimSun" w:hAnsi="Arial" w:hint="eastAsia"/>
          <w:sz w:val="20"/>
        </w:rPr>
        <w:t>、</w:t>
      </w:r>
      <w:r w:rsidRPr="006273EB">
        <w:rPr>
          <w:rFonts w:ascii="Arial" w:eastAsia="SimSun" w:hAnsi="Arial" w:hint="eastAsia"/>
          <w:sz w:val="20"/>
        </w:rPr>
        <w:t>ASA</w:t>
      </w:r>
      <w:r w:rsidRPr="006273EB">
        <w:rPr>
          <w:rFonts w:ascii="Arial" w:eastAsia="SimSun" w:hAnsi="Arial" w:hint="eastAsia"/>
          <w:sz w:val="20"/>
        </w:rPr>
        <w:t>、</w:t>
      </w:r>
      <w:r w:rsidRPr="006273EB">
        <w:rPr>
          <w:rFonts w:ascii="Arial" w:eastAsia="SimSun" w:hAnsi="Arial" w:hint="eastAsia"/>
          <w:sz w:val="20"/>
        </w:rPr>
        <w:t>SAN</w:t>
      </w:r>
      <w:r w:rsidRPr="006273EB">
        <w:rPr>
          <w:rFonts w:ascii="Arial" w:eastAsia="SimSun" w:hAnsi="Arial" w:hint="eastAsia"/>
          <w:sz w:val="20"/>
        </w:rPr>
        <w:t>、</w:t>
      </w:r>
      <w:r w:rsidRPr="006273EB">
        <w:rPr>
          <w:rFonts w:ascii="Arial" w:eastAsia="SimSun" w:hAnsi="Arial" w:hint="eastAsia"/>
          <w:sz w:val="20"/>
        </w:rPr>
        <w:t>PET</w:t>
      </w:r>
      <w:r w:rsidRPr="006273EB">
        <w:rPr>
          <w:rFonts w:ascii="Arial" w:eastAsia="SimSun" w:hAnsi="Arial" w:hint="eastAsia"/>
          <w:sz w:val="20"/>
        </w:rPr>
        <w:t>、</w:t>
      </w:r>
      <w:r w:rsidRPr="006273EB">
        <w:rPr>
          <w:rFonts w:ascii="Arial" w:eastAsia="SimSun" w:hAnsi="Arial" w:hint="eastAsia"/>
          <w:sz w:val="20"/>
        </w:rPr>
        <w:t>PETG</w:t>
      </w:r>
      <w:r w:rsidRPr="006273EB">
        <w:rPr>
          <w:rFonts w:ascii="Arial" w:eastAsia="SimSun" w:hAnsi="Arial" w:hint="eastAsia"/>
          <w:sz w:val="20"/>
        </w:rPr>
        <w:t>、</w:t>
      </w:r>
      <w:r w:rsidRPr="006273EB">
        <w:rPr>
          <w:rFonts w:ascii="Arial" w:eastAsia="SimSun" w:hAnsi="Arial" w:hint="eastAsia"/>
          <w:sz w:val="20"/>
        </w:rPr>
        <w:t xml:space="preserve">PS </w:t>
      </w:r>
      <w:r w:rsidRPr="006273EB">
        <w:rPr>
          <w:rFonts w:ascii="Arial" w:eastAsia="SimSun" w:hAnsi="Arial" w:hint="eastAsia"/>
          <w:sz w:val="20"/>
        </w:rPr>
        <w:t>等。它还具有优异的机械特性和柔软的表面触感，可满足产品的灵活设计要求。</w:t>
      </w:r>
    </w:p>
    <w:p w14:paraId="6FBDFE15" w14:textId="77777777" w:rsidR="00337FE8" w:rsidRPr="006273EB" w:rsidRDefault="00337FE8" w:rsidP="00337FE8">
      <w:pPr>
        <w:spacing w:line="360" w:lineRule="auto"/>
        <w:ind w:right="1559"/>
        <w:jc w:val="both"/>
        <w:rPr>
          <w:rFonts w:ascii="Arial" w:eastAsia="SimSun" w:hAnsi="Arial" w:cs="Arial"/>
          <w:b/>
          <w:bCs/>
          <w:sz w:val="20"/>
          <w:szCs w:val="20"/>
        </w:rPr>
      </w:pPr>
      <w:r w:rsidRPr="006273EB">
        <w:rPr>
          <w:rFonts w:ascii="Arial" w:eastAsia="SimSun" w:hAnsi="Arial" w:hint="eastAsia"/>
          <w:b/>
          <w:sz w:val="20"/>
        </w:rPr>
        <w:t>可消毒的洁净材料</w:t>
      </w:r>
    </w:p>
    <w:p w14:paraId="66C9599F" w14:textId="77777777" w:rsidR="00337FE8" w:rsidRPr="006273EB" w:rsidRDefault="00337FE8" w:rsidP="00337FE8">
      <w:pPr>
        <w:spacing w:line="360" w:lineRule="auto"/>
        <w:ind w:right="1559"/>
        <w:jc w:val="both"/>
        <w:rPr>
          <w:rFonts w:ascii="Arial" w:eastAsia="SimSun" w:hAnsi="Arial" w:cs="Arial"/>
          <w:sz w:val="20"/>
          <w:szCs w:val="20"/>
        </w:rPr>
      </w:pPr>
      <w:r w:rsidRPr="006273EB">
        <w:rPr>
          <w:rFonts w:ascii="Arial" w:eastAsia="SimSun" w:hAnsi="Arial" w:hint="eastAsia"/>
          <w:sz w:val="20"/>
        </w:rPr>
        <w:lastRenderedPageBreak/>
        <w:t>热塑宝</w:t>
      </w:r>
      <w:r w:rsidRPr="006273EB">
        <w:rPr>
          <w:rFonts w:ascii="Arial" w:eastAsia="SimSun" w:hAnsi="Arial" w:hint="eastAsia"/>
          <w:sz w:val="20"/>
        </w:rPr>
        <w:t xml:space="preserve"> H HC/AD1/AP </w:t>
      </w:r>
      <w:r w:rsidRPr="006273EB">
        <w:rPr>
          <w:rFonts w:ascii="Arial" w:eastAsia="SimSun" w:hAnsi="Arial" w:hint="eastAsia"/>
          <w:sz w:val="20"/>
        </w:rPr>
        <w:t>系列可消毒。该系列还不含动物成分、</w:t>
      </w:r>
      <w:r w:rsidRPr="006273EB">
        <w:rPr>
          <w:rFonts w:ascii="Arial" w:eastAsia="SimSun" w:hAnsi="Arial" w:hint="eastAsia"/>
          <w:sz w:val="20"/>
        </w:rPr>
        <w:t>PVC</w:t>
      </w:r>
      <w:r w:rsidRPr="006273EB">
        <w:rPr>
          <w:rFonts w:ascii="Arial" w:eastAsia="SimSun" w:hAnsi="Arial" w:hint="eastAsia"/>
          <w:sz w:val="20"/>
        </w:rPr>
        <w:t>、硅酮和乳胶，符合</w:t>
      </w:r>
      <w:r w:rsidRPr="006273EB">
        <w:rPr>
          <w:rFonts w:ascii="Arial" w:eastAsia="SimSun" w:hAnsi="Arial" w:hint="eastAsia"/>
          <w:sz w:val="20"/>
        </w:rPr>
        <w:t xml:space="preserve"> ISO 10993-5</w:t>
      </w:r>
      <w:r w:rsidRPr="006273EB">
        <w:rPr>
          <w:rFonts w:ascii="Arial" w:eastAsia="SimSun" w:hAnsi="Arial" w:hint="eastAsia"/>
          <w:sz w:val="20"/>
        </w:rPr>
        <w:t>（细胞毒性）、</w:t>
      </w:r>
      <w:r w:rsidRPr="006273EB">
        <w:rPr>
          <w:rFonts w:ascii="Arial" w:eastAsia="SimSun" w:hAnsi="Arial" w:hint="eastAsia"/>
          <w:sz w:val="20"/>
        </w:rPr>
        <w:t>GB/T 16886.5</w:t>
      </w:r>
      <w:r w:rsidRPr="006273EB">
        <w:rPr>
          <w:rFonts w:ascii="Arial" w:eastAsia="SimSun" w:hAnsi="Arial" w:hint="eastAsia"/>
          <w:sz w:val="20"/>
        </w:rPr>
        <w:t>、</w:t>
      </w:r>
      <w:r w:rsidRPr="006273EB">
        <w:rPr>
          <w:rFonts w:ascii="Arial" w:eastAsia="SimSun" w:hAnsi="Arial" w:hint="eastAsia"/>
          <w:sz w:val="20"/>
        </w:rPr>
        <w:t xml:space="preserve">RoHS </w:t>
      </w:r>
      <w:r w:rsidRPr="006273EB">
        <w:rPr>
          <w:rFonts w:ascii="Arial" w:eastAsia="SimSun" w:hAnsi="Arial" w:hint="eastAsia"/>
          <w:sz w:val="20"/>
        </w:rPr>
        <w:t>和</w:t>
      </w:r>
      <w:r w:rsidRPr="006273EB">
        <w:rPr>
          <w:rFonts w:ascii="Arial" w:eastAsia="SimSun" w:hAnsi="Arial" w:hint="eastAsia"/>
          <w:sz w:val="20"/>
        </w:rPr>
        <w:t xml:space="preserve"> REACH </w:t>
      </w:r>
      <w:r w:rsidRPr="006273EB">
        <w:rPr>
          <w:rFonts w:ascii="Arial" w:eastAsia="SimSun" w:hAnsi="Arial" w:hint="eastAsia"/>
          <w:sz w:val="20"/>
        </w:rPr>
        <w:t>等法规的要求。</w:t>
      </w:r>
    </w:p>
    <w:p w14:paraId="55801B7A" w14:textId="77777777" w:rsidR="00337FE8" w:rsidRPr="006273EB" w:rsidRDefault="00337FE8" w:rsidP="00337FE8">
      <w:pPr>
        <w:spacing w:line="360" w:lineRule="auto"/>
        <w:ind w:right="1559"/>
        <w:jc w:val="both"/>
        <w:rPr>
          <w:rFonts w:ascii="Arial" w:eastAsia="SimSun" w:hAnsi="Arial" w:cs="Arial"/>
          <w:b/>
          <w:bCs/>
          <w:sz w:val="20"/>
          <w:szCs w:val="20"/>
        </w:rPr>
      </w:pPr>
      <w:r w:rsidRPr="006273EB">
        <w:rPr>
          <w:rFonts w:ascii="Arial" w:eastAsia="SimSun" w:hAnsi="Arial" w:hint="eastAsia"/>
          <w:b/>
          <w:sz w:val="20"/>
        </w:rPr>
        <w:t>色彩多样</w:t>
      </w:r>
    </w:p>
    <w:p w14:paraId="2EAAF4AF" w14:textId="2B6C5749" w:rsidR="00337FE8" w:rsidRPr="006273EB" w:rsidRDefault="00337FE8" w:rsidP="00337FE8">
      <w:pPr>
        <w:spacing w:line="360" w:lineRule="auto"/>
        <w:ind w:right="1559"/>
        <w:jc w:val="both"/>
        <w:rPr>
          <w:rFonts w:ascii="Arial" w:eastAsia="SimSun" w:hAnsi="Arial" w:cs="Arial"/>
          <w:sz w:val="20"/>
          <w:szCs w:val="20"/>
        </w:rPr>
      </w:pPr>
      <w:r w:rsidRPr="006273EB">
        <w:rPr>
          <w:rFonts w:ascii="Arial" w:eastAsia="SimSun" w:hAnsi="Arial" w:hint="eastAsia"/>
          <w:sz w:val="20"/>
        </w:rPr>
        <w:t>热塑宝</w:t>
      </w:r>
      <w:r w:rsidRPr="006273EB">
        <w:rPr>
          <w:rFonts w:ascii="Arial" w:eastAsia="SimSun" w:hAnsi="Arial" w:hint="eastAsia"/>
          <w:sz w:val="20"/>
        </w:rPr>
        <w:t xml:space="preserve"> H HC/AD1/AP </w:t>
      </w:r>
      <w:r w:rsidRPr="006273EB">
        <w:rPr>
          <w:rFonts w:ascii="Arial" w:eastAsia="SimSun" w:hAnsi="Arial" w:hint="eastAsia"/>
          <w:sz w:val="20"/>
        </w:rPr>
        <w:t>系列有</w:t>
      </w:r>
      <w:r w:rsidR="00F45BAA" w:rsidRPr="006273EB">
        <w:rPr>
          <w:rFonts w:ascii="Arial" w:eastAsia="SimSun" w:hAnsi="Arial" w:hint="eastAsia"/>
          <w:sz w:val="20"/>
        </w:rPr>
        <w:t>本色</w:t>
      </w:r>
      <w:r w:rsidRPr="006273EB">
        <w:rPr>
          <w:rFonts w:ascii="Arial" w:eastAsia="SimSun" w:hAnsi="Arial" w:hint="eastAsia"/>
          <w:sz w:val="20"/>
        </w:rPr>
        <w:t>可选，并可以按照项目的特定要求定制各种颜色。非常适用于医疗和保健用密封件和垫圈。</w:t>
      </w:r>
    </w:p>
    <w:p w14:paraId="1035CFAE" w14:textId="77777777" w:rsidR="00C91EEA" w:rsidRPr="006273EB" w:rsidRDefault="00C91EEA" w:rsidP="00C91EEA">
      <w:pPr>
        <w:snapToGrid w:val="0"/>
        <w:spacing w:after="0" w:line="360" w:lineRule="auto"/>
        <w:ind w:right="1559"/>
        <w:jc w:val="both"/>
        <w:rPr>
          <w:rFonts w:ascii="Arial" w:hAnsi="Arial" w:cs="Arial"/>
          <w:sz w:val="20"/>
          <w:szCs w:val="20"/>
        </w:rPr>
      </w:pPr>
    </w:p>
    <w:p w14:paraId="3B6EA377" w14:textId="6FC19CE1" w:rsidR="00795A08" w:rsidRPr="006273EB" w:rsidRDefault="00795A08" w:rsidP="001408FE">
      <w:pPr>
        <w:spacing w:line="360" w:lineRule="auto"/>
        <w:ind w:right="1700"/>
        <w:jc w:val="both"/>
        <w:rPr>
          <w:rFonts w:ascii="Arial" w:eastAsia="SimSun" w:hAnsi="Arial" w:cs="Arial"/>
          <w:b/>
          <w:bCs/>
          <w:sz w:val="20"/>
          <w:szCs w:val="20"/>
        </w:rPr>
      </w:pPr>
      <w:r w:rsidRPr="006273EB">
        <w:rPr>
          <w:rFonts w:ascii="Arial" w:eastAsia="SimSun" w:hAnsi="Arial" w:hint="eastAsia"/>
          <w:b/>
          <w:sz w:val="20"/>
        </w:rPr>
        <w:t xml:space="preserve">TPE </w:t>
      </w:r>
      <w:r w:rsidRPr="006273EB">
        <w:rPr>
          <w:rFonts w:ascii="Arial" w:eastAsia="SimSun" w:hAnsi="Arial" w:hint="eastAsia"/>
          <w:b/>
          <w:sz w:val="20"/>
        </w:rPr>
        <w:t>在可持续发展方面取得成功</w:t>
      </w:r>
    </w:p>
    <w:p w14:paraId="7C648051" w14:textId="7468B5BC" w:rsidR="004628ED" w:rsidRPr="006273EB" w:rsidRDefault="004628ED" w:rsidP="004628ED">
      <w:pPr>
        <w:spacing w:line="360" w:lineRule="auto"/>
        <w:ind w:right="1559"/>
        <w:jc w:val="both"/>
        <w:rPr>
          <w:rFonts w:ascii="Arial" w:eastAsia="SimSun" w:hAnsi="Arial" w:cs="Arial"/>
          <w:sz w:val="20"/>
          <w:szCs w:val="20"/>
        </w:rPr>
      </w:pPr>
      <w:r w:rsidRPr="006273EB">
        <w:rPr>
          <w:rFonts w:ascii="Arial" w:eastAsia="SimSun" w:hAnsi="Arial" w:hint="eastAsia"/>
          <w:sz w:val="20"/>
        </w:rPr>
        <w:t>凯柏胶宝</w:t>
      </w:r>
      <w:r w:rsidRPr="006273EB">
        <w:rPr>
          <w:rFonts w:ascii="Arial" w:eastAsia="SimSun" w:hAnsi="Arial" w:hint="eastAsia"/>
          <w:sz w:val="20"/>
        </w:rPr>
        <w:t xml:space="preserve">® </w:t>
      </w:r>
      <w:r w:rsidRPr="006273EB">
        <w:rPr>
          <w:rFonts w:ascii="Arial" w:eastAsia="SimSun" w:hAnsi="Arial" w:hint="eastAsia"/>
          <w:sz w:val="20"/>
        </w:rPr>
        <w:t>最近开发的可持续性创新产品包括专门开发的用于汽车、消费和工业应用的材料解决方案，包括消费后回收</w:t>
      </w:r>
      <w:r w:rsidR="00F45BAA" w:rsidRPr="006273EB">
        <w:rPr>
          <w:rFonts w:ascii="Arial" w:eastAsia="SimSun" w:hAnsi="Arial" w:hint="eastAsia"/>
          <w:sz w:val="20"/>
        </w:rPr>
        <w:t>材料</w:t>
      </w:r>
      <w:r w:rsidRPr="006273EB">
        <w:rPr>
          <w:rFonts w:ascii="Arial" w:eastAsia="SimSun" w:hAnsi="Arial" w:hint="eastAsia"/>
          <w:sz w:val="20"/>
        </w:rPr>
        <w:t>（</w:t>
      </w:r>
      <w:r w:rsidRPr="006273EB">
        <w:rPr>
          <w:rFonts w:ascii="Arial" w:eastAsia="SimSun" w:hAnsi="Arial" w:hint="eastAsia"/>
          <w:sz w:val="20"/>
        </w:rPr>
        <w:t>PCR</w:t>
      </w:r>
      <w:r w:rsidRPr="006273EB">
        <w:rPr>
          <w:rFonts w:ascii="Arial" w:eastAsia="SimSun" w:hAnsi="Arial" w:hint="eastAsia"/>
          <w:sz w:val="20"/>
        </w:rPr>
        <w:t>）和后工业回收</w:t>
      </w:r>
      <w:r w:rsidR="00F45BAA" w:rsidRPr="006273EB">
        <w:rPr>
          <w:rFonts w:ascii="Arial" w:eastAsia="SimSun" w:hAnsi="Arial" w:hint="eastAsia"/>
          <w:sz w:val="20"/>
        </w:rPr>
        <w:t>材料</w:t>
      </w:r>
      <w:r w:rsidRPr="006273EB">
        <w:rPr>
          <w:rFonts w:ascii="Arial" w:eastAsia="SimSun" w:hAnsi="Arial" w:hint="eastAsia"/>
          <w:sz w:val="20"/>
        </w:rPr>
        <w:t>（</w:t>
      </w:r>
      <w:r w:rsidRPr="006273EB">
        <w:rPr>
          <w:rFonts w:ascii="Arial" w:eastAsia="SimSun" w:hAnsi="Arial" w:hint="eastAsia"/>
          <w:sz w:val="20"/>
        </w:rPr>
        <w:t>PIR</w:t>
      </w:r>
      <w:r w:rsidRPr="006273EB">
        <w:rPr>
          <w:rFonts w:ascii="Arial" w:eastAsia="SimSun" w:hAnsi="Arial" w:hint="eastAsia"/>
          <w:sz w:val="20"/>
        </w:rPr>
        <w:t>）。</w:t>
      </w:r>
      <w:r w:rsidRPr="006273EB">
        <w:rPr>
          <w:rFonts w:ascii="Arial" w:eastAsia="SimSun" w:hAnsi="Arial" w:hint="eastAsia"/>
          <w:sz w:val="20"/>
        </w:rPr>
        <w:t xml:space="preserve"> </w:t>
      </w:r>
    </w:p>
    <w:p w14:paraId="77335FEB" w14:textId="77777777" w:rsidR="00795A08" w:rsidRPr="006273EB" w:rsidRDefault="00795A08" w:rsidP="001408FE">
      <w:pPr>
        <w:spacing w:line="360" w:lineRule="auto"/>
        <w:ind w:right="1700"/>
        <w:jc w:val="both"/>
        <w:rPr>
          <w:rFonts w:ascii="Arial" w:eastAsia="SimSun" w:hAnsi="Arial" w:cs="Arial"/>
          <w:sz w:val="20"/>
          <w:szCs w:val="20"/>
        </w:rPr>
      </w:pPr>
      <w:r w:rsidRPr="006273EB">
        <w:rPr>
          <w:rFonts w:ascii="Arial" w:eastAsia="SimSun" w:hAnsi="Arial" w:hint="eastAsia"/>
          <w:sz w:val="20"/>
        </w:rPr>
        <w:t>您正在寻找可持续的</w:t>
      </w:r>
      <w:r w:rsidRPr="006273EB">
        <w:rPr>
          <w:rFonts w:ascii="Arial" w:eastAsia="SimSun" w:hAnsi="Arial" w:hint="eastAsia"/>
          <w:sz w:val="20"/>
        </w:rPr>
        <w:t xml:space="preserve"> TPE </w:t>
      </w:r>
      <w:r w:rsidRPr="006273EB">
        <w:rPr>
          <w:rFonts w:ascii="Arial" w:eastAsia="SimSun" w:hAnsi="Arial" w:hint="eastAsia"/>
          <w:sz w:val="20"/>
        </w:rPr>
        <w:t>解决方案？</w:t>
      </w:r>
      <w:r w:rsidRPr="006273EB">
        <w:rPr>
          <w:rFonts w:ascii="Arial" w:eastAsia="SimSun" w:hAnsi="Arial" w:hint="eastAsia"/>
          <w:sz w:val="20"/>
          <w:u w:val="single"/>
        </w:rPr>
        <w:t>欢迎咨询我们！</w:t>
      </w:r>
      <w:r w:rsidRPr="006273EB">
        <w:rPr>
          <w:rFonts w:ascii="Arial" w:eastAsia="SimSun" w:hAnsi="Arial" w:hint="eastAsia"/>
          <w:sz w:val="20"/>
        </w:rPr>
        <w:t xml:space="preserve"> </w:t>
      </w:r>
    </w:p>
    <w:p w14:paraId="08F3A29A" w14:textId="77777777" w:rsidR="00795A08" w:rsidRPr="006273EB" w:rsidRDefault="00795A08" w:rsidP="00795A08">
      <w:pPr>
        <w:spacing w:line="360" w:lineRule="auto"/>
        <w:ind w:right="1559"/>
        <w:jc w:val="both"/>
        <w:rPr>
          <w:rFonts w:ascii="Arial" w:eastAsia="SimSun" w:hAnsi="Arial" w:cs="Arial"/>
          <w:sz w:val="20"/>
          <w:szCs w:val="20"/>
        </w:rPr>
      </w:pPr>
      <w:r w:rsidRPr="006273EB">
        <w:rPr>
          <w:rFonts w:ascii="Arial" w:eastAsia="SimSun" w:hAnsi="Arial" w:hint="eastAsia"/>
          <w:sz w:val="20"/>
        </w:rPr>
        <w:t>我们的专家很乐意回答您提出的任何问题，并为您的应用提供正确的解决方案。</w:t>
      </w:r>
    </w:p>
    <w:p w14:paraId="0CE8DD16" w14:textId="77777777" w:rsidR="003927B3" w:rsidRDefault="003927B3" w:rsidP="00631610">
      <w:pPr>
        <w:keepNext/>
        <w:keepLines/>
        <w:spacing w:after="0" w:line="360" w:lineRule="auto"/>
        <w:ind w:right="1842"/>
        <w:rPr>
          <w:rFonts w:ascii="Arial" w:hAnsi="Arial" w:cs="Arial"/>
          <w:b/>
          <w:bCs/>
          <w:sz w:val="20"/>
          <w:szCs w:val="20"/>
          <w:lang w:bidi="ar-SA"/>
        </w:rPr>
      </w:pPr>
    </w:p>
    <w:p w14:paraId="3FDE1FBE" w14:textId="709BE8B4" w:rsidR="003927B3" w:rsidRDefault="006455B3" w:rsidP="00631610">
      <w:pPr>
        <w:keepNext/>
        <w:keepLines/>
        <w:spacing w:after="0" w:line="360" w:lineRule="auto"/>
        <w:ind w:right="1842"/>
        <w:rPr>
          <w:rFonts w:ascii="Arial" w:hAnsi="Arial" w:cs="Arial"/>
          <w:b/>
          <w:bCs/>
          <w:sz w:val="20"/>
          <w:szCs w:val="20"/>
          <w:lang w:bidi="ar-SA"/>
        </w:rPr>
      </w:pPr>
      <w:r>
        <w:rPr>
          <w:noProof/>
        </w:rPr>
        <w:drawing>
          <wp:inline distT="0" distB="0" distL="0" distR="0" wp14:anchorId="283B29FE" wp14:editId="00C6BEA2">
            <wp:extent cx="4114800" cy="2880311"/>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23418" cy="2886343"/>
                    </a:xfrm>
                    <a:prstGeom prst="rect">
                      <a:avLst/>
                    </a:prstGeom>
                    <a:noFill/>
                    <a:ln>
                      <a:noFill/>
                    </a:ln>
                  </pic:spPr>
                </pic:pic>
              </a:graphicData>
            </a:graphic>
          </wp:inline>
        </w:drawing>
      </w:r>
    </w:p>
    <w:p w14:paraId="53BD943B" w14:textId="77777777" w:rsidR="006455B3" w:rsidRPr="00160FE0" w:rsidRDefault="006455B3" w:rsidP="006455B3">
      <w:pPr>
        <w:keepNext/>
        <w:keepLines/>
        <w:spacing w:after="0" w:line="360" w:lineRule="auto"/>
        <w:ind w:right="1842"/>
        <w:rPr>
          <w:rFonts w:ascii="SimHei" w:eastAsia="SimHei" w:hAnsi="SimHei"/>
          <w:noProof/>
        </w:rPr>
      </w:pPr>
      <w:r w:rsidRPr="00160FE0">
        <w:rPr>
          <w:rFonts w:ascii="SimHei" w:eastAsia="SimHei" w:hAnsi="SimHei" w:hint="eastAsia"/>
          <w:b/>
          <w:sz w:val="20"/>
        </w:rPr>
        <w:t>（图片：</w:t>
      </w:r>
      <w:r w:rsidRPr="00160FE0">
        <w:rPr>
          <w:rFonts w:ascii="Calibri" w:eastAsia="SimHei" w:hAnsi="Calibri" w:cs="Calibri"/>
          <w:b/>
          <w:sz w:val="20"/>
        </w:rPr>
        <w:t>©</w:t>
      </w:r>
      <w:r w:rsidRPr="00160FE0">
        <w:rPr>
          <w:rFonts w:ascii="SimHei" w:eastAsia="SimHei" w:hAnsi="SimHei" w:hint="eastAsia"/>
          <w:b/>
          <w:sz w:val="20"/>
        </w:rPr>
        <w:t xml:space="preserve"> 2023 凯柏胶宝</w:t>
      </w:r>
      <w:r w:rsidRPr="00160FE0">
        <w:rPr>
          <w:rFonts w:ascii="Calibri" w:eastAsia="SimHei" w:hAnsi="Calibri" w:cs="Calibri"/>
          <w:b/>
          <w:sz w:val="20"/>
        </w:rPr>
        <w:t>®</w:t>
      </w:r>
      <w:r w:rsidRPr="00160FE0">
        <w:rPr>
          <w:rFonts w:ascii="SimHei" w:eastAsia="SimHei" w:hAnsi="SimHei" w:hint="eastAsia"/>
          <w:b/>
          <w:sz w:val="20"/>
        </w:rPr>
        <w:t xml:space="preserve"> 版权所有）</w:t>
      </w:r>
    </w:p>
    <w:p w14:paraId="2AEC7F3D" w14:textId="77777777" w:rsidR="006455B3" w:rsidRDefault="006455B3" w:rsidP="006455B3">
      <w:pPr>
        <w:spacing w:after="0" w:line="360" w:lineRule="auto"/>
        <w:ind w:right="1842"/>
        <w:rPr>
          <w:rFonts w:ascii="SimHei" w:eastAsia="SimHei" w:hAnsi="SimHei" w:cs="Arial"/>
          <w:sz w:val="20"/>
          <w:szCs w:val="20"/>
        </w:rPr>
      </w:pPr>
      <w:r w:rsidRPr="00160FE0">
        <w:rPr>
          <w:rFonts w:ascii="SimHei" w:eastAsia="SimHei" w:hAnsi="SimHei" w:hint="eastAsia"/>
          <w:sz w:val="20"/>
        </w:rPr>
        <w:t>如需高清图片，请联系 Bridget Ngang（</w:t>
      </w:r>
      <w:hyperlink r:id="rId12" w:history="1">
        <w:r w:rsidRPr="00160FE0">
          <w:rPr>
            <w:rStyle w:val="Hyperlink"/>
            <w:rFonts w:ascii="SimHei" w:eastAsia="SimHei" w:hAnsi="SimHei" w:hint="eastAsia"/>
            <w:color w:val="auto"/>
            <w:sz w:val="20"/>
          </w:rPr>
          <w:t>bridget.ngang@kraiburg-tpe.com</w:t>
        </w:r>
      </w:hyperlink>
      <w:r w:rsidRPr="00160FE0">
        <w:rPr>
          <w:rFonts w:ascii="SimHei" w:eastAsia="SimHei" w:hAnsi="SimHei" w:hint="eastAsia"/>
          <w:sz w:val="20"/>
        </w:rPr>
        <w:t xml:space="preserve">，+6 03 9545 6301）。 </w:t>
      </w:r>
    </w:p>
    <w:p w14:paraId="4DDA1EE7" w14:textId="77777777" w:rsidR="006455B3" w:rsidRPr="00904DAF" w:rsidRDefault="006455B3" w:rsidP="006455B3">
      <w:pPr>
        <w:spacing w:after="0" w:line="360" w:lineRule="auto"/>
        <w:ind w:right="1842"/>
        <w:rPr>
          <w:rFonts w:ascii="SimHei" w:eastAsia="SimHei" w:hAnsi="SimHei" w:cs="Arial"/>
          <w:sz w:val="20"/>
          <w:szCs w:val="20"/>
        </w:rPr>
      </w:pPr>
      <w:r w:rsidRPr="00160FE0">
        <w:rPr>
          <w:rFonts w:ascii="SimHei" w:eastAsia="SimHei" w:hAnsi="SimHei" w:hint="eastAsia"/>
          <w:b/>
          <w:sz w:val="21"/>
        </w:rPr>
        <w:t>媒体联系人信息：</w:t>
      </w:r>
      <w:r w:rsidRPr="00160FE0">
        <w:rPr>
          <w:rFonts w:ascii="SimHei" w:eastAsia="SimHei" w:hAnsi="SimHei" w:hint="eastAsia"/>
          <w:noProof/>
        </w:rPr>
        <w:drawing>
          <wp:anchor distT="0" distB="0" distL="114300" distR="114300" simplePos="0" relativeHeight="251659264" behindDoc="0" locked="0" layoutInCell="1" allowOverlap="1" wp14:anchorId="742E145D" wp14:editId="26D017A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E0524B" w14:textId="77777777" w:rsidR="006455B3" w:rsidRPr="00160FE0" w:rsidRDefault="006455B3" w:rsidP="006455B3">
      <w:pPr>
        <w:ind w:right="1842"/>
        <w:rPr>
          <w:rFonts w:ascii="SimHei" w:eastAsia="SimHei" w:hAnsi="SimHei" w:cs="Arial"/>
          <w:bCs/>
          <w:sz w:val="21"/>
          <w:szCs w:val="21"/>
        </w:rPr>
      </w:pPr>
      <w:hyperlink r:id="rId15" w:history="1">
        <w:r w:rsidRPr="00160FE0">
          <w:rPr>
            <w:rStyle w:val="Hyperlink"/>
            <w:rFonts w:ascii="SimHei" w:eastAsia="SimHei" w:hAnsi="SimHei" w:hint="eastAsia"/>
            <w:color w:val="auto"/>
            <w:sz w:val="21"/>
          </w:rPr>
          <w:t>下载高清图片</w:t>
        </w:r>
      </w:hyperlink>
    </w:p>
    <w:p w14:paraId="0FC1E0F0" w14:textId="77777777" w:rsidR="006455B3" w:rsidRPr="00160FE0" w:rsidRDefault="006455B3" w:rsidP="006455B3">
      <w:pPr>
        <w:ind w:right="1842"/>
        <w:rPr>
          <w:rFonts w:ascii="SimHei" w:eastAsia="SimHei" w:hAnsi="SimHei" w:cs="Arial"/>
          <w:b/>
          <w:sz w:val="21"/>
          <w:szCs w:val="21"/>
        </w:rPr>
      </w:pPr>
      <w:r w:rsidRPr="00160FE0">
        <w:rPr>
          <w:rFonts w:ascii="SimHei" w:eastAsia="SimHei" w:hAnsi="SimHei" w:hint="eastAsia"/>
          <w:noProof/>
        </w:rPr>
        <w:drawing>
          <wp:anchor distT="0" distB="0" distL="114300" distR="114300" simplePos="0" relativeHeight="251660288" behindDoc="1" locked="0" layoutInCell="1" allowOverlap="1" wp14:anchorId="1828B38B" wp14:editId="6C7CACB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BDF1AED" w14:textId="77777777" w:rsidR="006455B3" w:rsidRPr="00160FE0" w:rsidRDefault="006455B3" w:rsidP="006455B3">
      <w:pPr>
        <w:ind w:right="1842"/>
        <w:rPr>
          <w:rFonts w:ascii="SimHei" w:eastAsia="SimHei" w:hAnsi="SimHei" w:cs="Arial"/>
          <w:bCs/>
          <w:sz w:val="21"/>
          <w:szCs w:val="21"/>
        </w:rPr>
      </w:pPr>
      <w:hyperlink r:id="rId18" w:history="1">
        <w:r w:rsidRPr="00160FE0">
          <w:rPr>
            <w:rStyle w:val="Hyperlink"/>
            <w:rFonts w:ascii="SimHei" w:eastAsia="SimHei" w:hAnsi="SimHei" w:hint="eastAsia"/>
            <w:color w:val="auto"/>
            <w:sz w:val="21"/>
          </w:rPr>
          <w:t>凯柏胶宝</w:t>
        </w:r>
        <w:r w:rsidRPr="00160FE0">
          <w:rPr>
            <w:rStyle w:val="Hyperlink"/>
            <w:rFonts w:ascii="Calibri" w:eastAsia="SimHei" w:hAnsi="Calibri" w:cs="Calibri"/>
            <w:color w:val="auto"/>
            <w:sz w:val="21"/>
          </w:rPr>
          <w:t>®</w:t>
        </w:r>
        <w:r w:rsidRPr="00160FE0">
          <w:rPr>
            <w:rStyle w:val="Hyperlink"/>
            <w:rFonts w:ascii="SimHei" w:eastAsia="SimHei" w:hAnsi="SimHei" w:hint="eastAsia"/>
            <w:color w:val="auto"/>
            <w:sz w:val="21"/>
          </w:rPr>
          <w:t>最新资讯</w:t>
        </w:r>
      </w:hyperlink>
    </w:p>
    <w:p w14:paraId="5918B15D" w14:textId="77777777" w:rsidR="006455B3" w:rsidRPr="00160FE0" w:rsidRDefault="006455B3" w:rsidP="006455B3">
      <w:pPr>
        <w:ind w:right="1842"/>
        <w:rPr>
          <w:rFonts w:ascii="SimHei" w:eastAsia="SimHei" w:hAnsi="SimHei" w:cs="Arial"/>
          <w:bCs/>
          <w:sz w:val="21"/>
          <w:szCs w:val="21"/>
          <w:lang w:val="en-GB"/>
        </w:rPr>
      </w:pPr>
    </w:p>
    <w:p w14:paraId="235930A0" w14:textId="77777777" w:rsidR="006455B3" w:rsidRPr="00160FE0" w:rsidRDefault="006455B3" w:rsidP="006455B3">
      <w:pPr>
        <w:ind w:right="1842"/>
        <w:rPr>
          <w:rFonts w:ascii="SimHei" w:eastAsia="SimHei" w:hAnsi="SimHei" w:cs="Arial"/>
          <w:bCs/>
          <w:sz w:val="21"/>
          <w:szCs w:val="21"/>
        </w:rPr>
      </w:pPr>
      <w:r w:rsidRPr="00160FE0">
        <w:rPr>
          <w:rFonts w:ascii="SimHei" w:eastAsia="SimHei" w:hAnsi="SimHei" w:hint="eastAsia"/>
          <w:b/>
          <w:sz w:val="21"/>
        </w:rPr>
        <w:t>连接社交媒体：</w:t>
      </w:r>
    </w:p>
    <w:p w14:paraId="2FAB3CEC" w14:textId="77777777" w:rsidR="006455B3" w:rsidRPr="00160FE0" w:rsidRDefault="006455B3" w:rsidP="006455B3">
      <w:pPr>
        <w:ind w:right="1842"/>
        <w:rPr>
          <w:rFonts w:ascii="SimHei" w:eastAsia="SimHei" w:hAnsi="SimHei" w:cs="Arial"/>
          <w:b/>
          <w:sz w:val="21"/>
          <w:szCs w:val="21"/>
        </w:rPr>
      </w:pP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05FAE4CA" wp14:editId="0527DA0D">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64E4CED5" wp14:editId="38DF9E5E">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75CB3F95" wp14:editId="11532341">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3D7C2C49" wp14:editId="5FBBC4C9">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60FE0">
        <w:rPr>
          <w:rFonts w:ascii="SimHei" w:eastAsia="SimHei" w:hAnsi="SimHei" w:hint="eastAsia"/>
          <w:b/>
          <w:sz w:val="21"/>
        </w:rPr>
        <w:t xml:space="preserve">  </w:t>
      </w:r>
      <w:r w:rsidRPr="00160FE0">
        <w:rPr>
          <w:rFonts w:ascii="SimHei" w:eastAsia="SimHei" w:hAnsi="SimHei" w:hint="eastAsia"/>
          <w:noProof/>
        </w:rPr>
        <w:drawing>
          <wp:inline distT="0" distB="0" distL="0" distR="0" wp14:anchorId="41792BCF" wp14:editId="60928767">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74CF88F" w14:textId="77777777" w:rsidR="006455B3" w:rsidRPr="00160FE0" w:rsidRDefault="006455B3" w:rsidP="006455B3">
      <w:pPr>
        <w:ind w:right="1842"/>
        <w:rPr>
          <w:rFonts w:ascii="SimHei" w:eastAsia="SimHei" w:hAnsi="SimHei" w:cs="Arial"/>
          <w:b/>
          <w:sz w:val="21"/>
          <w:szCs w:val="21"/>
        </w:rPr>
      </w:pPr>
      <w:r w:rsidRPr="00160FE0">
        <w:rPr>
          <w:rFonts w:ascii="SimHei" w:eastAsia="SimHei" w:hAnsi="SimHei" w:hint="eastAsia"/>
          <w:b/>
          <w:sz w:val="21"/>
        </w:rPr>
        <w:t>关注我们的微信公众号</w:t>
      </w:r>
    </w:p>
    <w:p w14:paraId="3EE86316" w14:textId="77777777" w:rsidR="006455B3" w:rsidRPr="00160FE0" w:rsidRDefault="006455B3" w:rsidP="006455B3">
      <w:pPr>
        <w:spacing w:line="360" w:lineRule="auto"/>
        <w:ind w:right="1842"/>
        <w:jc w:val="both"/>
        <w:rPr>
          <w:rFonts w:ascii="SimHei" w:eastAsia="SimHei" w:hAnsi="SimHei" w:cs="Arial"/>
          <w:b/>
          <w:sz w:val="21"/>
          <w:szCs w:val="21"/>
        </w:rPr>
      </w:pPr>
      <w:r w:rsidRPr="00160FE0">
        <w:rPr>
          <w:rFonts w:ascii="SimHei" w:eastAsia="SimHei" w:hAnsi="SimHei" w:hint="eastAsia"/>
          <w:noProof/>
          <w:sz w:val="20"/>
        </w:rPr>
        <w:lastRenderedPageBreak/>
        <w:drawing>
          <wp:inline distT="0" distB="0" distL="0" distR="0" wp14:anchorId="70616723" wp14:editId="63BE990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160FE0">
        <w:rPr>
          <w:rFonts w:ascii="SimHei" w:eastAsia="SimHei" w:hAnsi="SimHei" w:hint="eastAsia"/>
          <w:b/>
          <w:sz w:val="21"/>
        </w:rPr>
        <w:br/>
      </w:r>
      <w:r w:rsidRPr="00160FE0">
        <w:rPr>
          <w:rFonts w:ascii="SimHei" w:eastAsia="SimHei" w:hAnsi="SimHei" w:hint="eastAsia"/>
          <w:sz w:val="20"/>
        </w:rPr>
        <w:t>凯柏胶宝</w:t>
      </w:r>
      <w:r w:rsidRPr="00160FE0">
        <w:rPr>
          <w:rFonts w:ascii="Calibri" w:eastAsia="SimHei" w:hAnsi="Calibri" w:cs="Calibri"/>
          <w:sz w:val="20"/>
        </w:rPr>
        <w:t>®</w:t>
      </w:r>
      <w:r w:rsidRPr="00160FE0">
        <w:rPr>
          <w:rFonts w:ascii="SimHei" w:eastAsia="SimHei" w:hAnsi="SimHei" w:hint="eastAsia"/>
          <w:sz w:val="20"/>
        </w:rPr>
        <w:t xml:space="preserve"> (www.kraiburg-tpe.com) 是一家业务足迹遍布全球的定制热塑性弹性体制造商。凯柏胶宝</w:t>
      </w:r>
      <w:r w:rsidRPr="00160FE0">
        <w:rPr>
          <w:rFonts w:ascii="Calibri" w:eastAsia="SimHei" w:hAnsi="Calibri" w:cs="Calibri"/>
          <w:sz w:val="20"/>
        </w:rPr>
        <w:t>®</w:t>
      </w:r>
      <w:r w:rsidRPr="00160FE0">
        <w:rPr>
          <w:rFonts w:ascii="SimHei" w:eastAsia="SimHei" w:hAnsi="SimHei" w:hint="eastAsia"/>
          <w:sz w:val="20"/>
        </w:rPr>
        <w:t xml:space="preserve"> 成立于 2001 年，是 KRAIBURG 集团旗下的独立业务单位，现已成为 TPE 化合物领域最具竞争力的行业领导者。公司旨在为客户提供安全、可靠、可持续的产品。公司拥有 680 多名员工，遍布全球，在德国、美国和马来西亚三地建立了生产基地，致力于向汽车、工业、消费品和监管严格的医疗领域提供品类丰富的产品组合。制造旗下的几大成熟产品线——热塑宝 (THERMOLAST</w:t>
      </w:r>
      <w:r w:rsidRPr="00160FE0">
        <w:rPr>
          <w:rFonts w:ascii="Calibri" w:eastAsia="SimHei" w:hAnsi="Calibri" w:cs="Calibri"/>
          <w:sz w:val="20"/>
        </w:rPr>
        <w:t>®</w:t>
      </w:r>
      <w:r w:rsidRPr="00160FE0">
        <w:rPr>
          <w:rFonts w:ascii="SimHei" w:eastAsia="SimHei" w:hAnsi="SimHei" w:hint="eastAsia"/>
          <w:sz w:val="20"/>
        </w:rPr>
        <w:t>)、科柔宝</w:t>
      </w:r>
      <w:r w:rsidRPr="00160FE0">
        <w:rPr>
          <w:rFonts w:ascii="Calibri" w:eastAsia="SimHei" w:hAnsi="Calibri" w:cs="Calibri"/>
          <w:sz w:val="20"/>
        </w:rPr>
        <w:t>®</w:t>
      </w:r>
      <w:r w:rsidRPr="00160FE0">
        <w:rPr>
          <w:rFonts w:ascii="SimHei" w:eastAsia="SimHei" w:hAnsi="SimHei" w:hint="eastAsia"/>
          <w:sz w:val="20"/>
        </w:rPr>
        <w:t xml:space="preserve"> (COPEC</w:t>
      </w:r>
      <w:r w:rsidRPr="00160FE0">
        <w:rPr>
          <w:rFonts w:ascii="Calibri" w:eastAsia="SimHei" w:hAnsi="Calibri" w:cs="Calibri"/>
          <w:sz w:val="20"/>
        </w:rPr>
        <w:t>®</w:t>
      </w:r>
      <w:r w:rsidRPr="00160FE0">
        <w:rPr>
          <w:rFonts w:ascii="SimHei" w:eastAsia="SimHei" w:hAnsi="SimHei" w:hint="eastAsia"/>
          <w:sz w:val="20"/>
        </w:rPr>
        <w:t>)、高温宝 (HIPEX</w:t>
      </w:r>
      <w:r w:rsidRPr="00160FE0">
        <w:rPr>
          <w:rFonts w:ascii="Calibri" w:eastAsia="SimHei" w:hAnsi="Calibri" w:cs="Calibri"/>
          <w:sz w:val="20"/>
        </w:rPr>
        <w:t>®</w:t>
      </w:r>
      <w:r w:rsidRPr="00160FE0">
        <w:rPr>
          <w:rFonts w:ascii="SimHei" w:eastAsia="SimHei" w:hAnsi="SimHei" w:hint="eastAsia"/>
          <w:sz w:val="20"/>
        </w:rPr>
        <w:t>) 和尼塑宝</w:t>
      </w:r>
      <w:r w:rsidRPr="00160FE0">
        <w:rPr>
          <w:rFonts w:ascii="Calibri" w:eastAsia="SimHei" w:hAnsi="Calibri" w:cs="Calibri"/>
          <w:sz w:val="20"/>
        </w:rPr>
        <w:t>®</w:t>
      </w:r>
      <w:r w:rsidRPr="00160FE0">
        <w:rPr>
          <w:rFonts w:ascii="SimHei" w:eastAsia="SimHei" w:hAnsi="SimHei" w:hint="eastAsia"/>
          <w:sz w:val="20"/>
        </w:rPr>
        <w:t xml:space="preserve"> (For Tec E</w:t>
      </w:r>
      <w:r w:rsidRPr="00160FE0">
        <w:rPr>
          <w:rFonts w:ascii="Calibri" w:eastAsia="SimHei" w:hAnsi="Calibri" w:cs="Calibri"/>
          <w:sz w:val="20"/>
        </w:rPr>
        <w:t>®</w:t>
      </w:r>
      <w:r w:rsidRPr="00160FE0">
        <w:rPr>
          <w:rFonts w:ascii="SimHei" w:eastAsia="SimHei" w:hAnsi="SimHei" w:hint="eastAsia"/>
          <w:sz w:val="20"/>
        </w:rPr>
        <w:t>) 均采用注塑或挤出工艺，为各行各业的制造商带来出众的加工和产品设计优势。公司拥有卓越的创新能力和全球客户导向，能够为客户提供定制产品解决方案和可靠的配套服务。公司在德国的总部经过 ISO 50001 认证，全球所有基地均已取得 ISO 9001 和 ISO 14001 认证。</w:t>
      </w:r>
    </w:p>
    <w:p w14:paraId="5CDD0585" w14:textId="77777777" w:rsidR="003927B3" w:rsidRDefault="003927B3" w:rsidP="00631610">
      <w:pPr>
        <w:keepNext/>
        <w:keepLines/>
        <w:spacing w:after="0" w:line="360" w:lineRule="auto"/>
        <w:ind w:right="1842"/>
        <w:rPr>
          <w:rFonts w:ascii="Arial" w:hAnsi="Arial" w:cs="Arial"/>
          <w:b/>
          <w:bCs/>
          <w:sz w:val="20"/>
          <w:szCs w:val="20"/>
          <w:lang w:bidi="ar-SA"/>
        </w:rPr>
      </w:pPr>
    </w:p>
    <w:sectPr w:rsidR="003927B3"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F0FE6" w14:textId="77777777" w:rsidR="00E66AE9" w:rsidRDefault="00E66AE9" w:rsidP="00784C57">
      <w:pPr>
        <w:spacing w:after="0" w:line="240" w:lineRule="auto"/>
      </w:pPr>
      <w:r>
        <w:separator/>
      </w:r>
    </w:p>
  </w:endnote>
  <w:endnote w:type="continuationSeparator" w:id="0">
    <w:p w14:paraId="5D3D7807" w14:textId="77777777" w:rsidR="00E66AE9" w:rsidRDefault="00E66AE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6455B3" w:rsidP="001E1888">
                          <w:pPr>
                            <w:pStyle w:val="Header"/>
                            <w:spacing w:line="360" w:lineRule="auto"/>
                            <w:rPr>
                              <w:rFonts w:ascii="Arial" w:eastAsia="SimSun" w:hAnsi="Arial" w:cs="Arial"/>
                              <w:bCs/>
                              <w:iCs/>
                              <w:sz w:val="16"/>
                              <w:szCs w:val="16"/>
                            </w:rPr>
                          </w:pPr>
                          <w:hyperlink r:id="rId1" w:history="1">
                            <w:r w:rsidR="006B1519">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6455B3" w:rsidP="000F2CA8">
                          <w:pPr>
                            <w:pStyle w:val="BodyTextIndent"/>
                            <w:ind w:left="0"/>
                            <w:rPr>
                              <w:rStyle w:val="Hyperlink"/>
                              <w:i w:val="0"/>
                              <w:sz w:val="16"/>
                            </w:rPr>
                          </w:pPr>
                          <w:hyperlink r:id="rId2" w:history="1">
                            <w:r w:rsidR="006B1519">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000000" w:rsidP="001E1888">
                    <w:pPr>
                      <w:pStyle w:val="Header"/>
                      <w:spacing w:line="360" w:lineRule="auto"/>
                      <w:rPr>
                        <w:rFonts w:ascii="Arial" w:eastAsia="SimSun" w:hAnsi="Arial" w:cs="Arial"/>
                        <w:bCs/>
                        <w:iCs/>
                        <w:sz w:val="16"/>
                        <w:szCs w:val="16"/>
                      </w:rPr>
                    </w:pPr>
                    <w:hyperlink r:id="rId3" w:history="1">
                      <w:r w:rsidR="006B1519">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000000" w:rsidP="000F2CA8">
                    <w:pPr>
                      <w:pStyle w:val="BodyTextIndent"/>
                      <w:ind w:left="0"/>
                      <w:rPr>
                        <w:rStyle w:val="Hyperlink"/>
                        <w:i w:val="0"/>
                        <w:sz w:val="16"/>
                      </w:rPr>
                    </w:pPr>
                    <w:hyperlink r:id="rId4" w:history="1">
                      <w:r w:rsidR="006B1519">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ED2EA" w14:textId="77777777" w:rsidR="00E66AE9" w:rsidRDefault="00E66AE9" w:rsidP="00784C57">
      <w:pPr>
        <w:spacing w:after="0" w:line="240" w:lineRule="auto"/>
      </w:pPr>
      <w:r>
        <w:separator/>
      </w:r>
    </w:p>
  </w:footnote>
  <w:footnote w:type="continuationSeparator" w:id="0">
    <w:p w14:paraId="68B7B7EA" w14:textId="77777777" w:rsidR="00E66AE9" w:rsidRDefault="00E66AE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2E7F599" w14:textId="77777777" w:rsidR="00337FE8" w:rsidRPr="00337FE8" w:rsidRDefault="00337FE8" w:rsidP="00337FE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使用极性包胶</w:t>
          </w:r>
          <w:r>
            <w:rPr>
              <w:rFonts w:ascii="Arial" w:eastAsia="SimSun" w:hAnsi="Arial" w:hint="eastAsia"/>
              <w:b/>
              <w:sz w:val="16"/>
            </w:rPr>
            <w:t xml:space="preserve"> TPE </w:t>
          </w:r>
          <w:r>
            <w:rPr>
              <w:rFonts w:ascii="Arial" w:eastAsia="SimSun" w:hAnsi="Arial" w:hint="eastAsia"/>
              <w:b/>
              <w:sz w:val="16"/>
            </w:rPr>
            <w:t>制造医用密封件和垫圈</w:t>
          </w:r>
        </w:p>
        <w:p w14:paraId="57C5CB44" w14:textId="77777777" w:rsidR="00337FE8" w:rsidRPr="002B7CE1" w:rsidRDefault="00337FE8" w:rsidP="00337FE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月，吉隆坡</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BDB34D" w14:textId="77777777" w:rsidR="00337FE8" w:rsidRDefault="003C4170" w:rsidP="00337FE8">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5885B1FB" w14:textId="51E2E024" w:rsidR="00337FE8" w:rsidRPr="00337FE8" w:rsidRDefault="00337FE8" w:rsidP="00337FE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使用极性包胶</w:t>
          </w:r>
          <w:r>
            <w:rPr>
              <w:rFonts w:ascii="Arial" w:eastAsia="SimSun" w:hAnsi="Arial" w:hint="eastAsia"/>
              <w:b/>
              <w:sz w:val="16"/>
            </w:rPr>
            <w:t xml:space="preserve"> TPE </w:t>
          </w:r>
          <w:r>
            <w:rPr>
              <w:rFonts w:ascii="Arial" w:eastAsia="SimSun" w:hAnsi="Arial" w:hint="eastAsia"/>
              <w:b/>
              <w:sz w:val="16"/>
            </w:rPr>
            <w:t>制造医用密封件和垫圈</w:t>
          </w:r>
        </w:p>
        <w:p w14:paraId="64245A3A" w14:textId="11E63512"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2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Pr="00090467" w:rsidRDefault="003C4170" w:rsidP="003C4170">
          <w:pPr>
            <w:pStyle w:val="Header"/>
            <w:tabs>
              <w:tab w:val="clear" w:pos="4703"/>
            </w:tabs>
            <w:rPr>
              <w:rFonts w:ascii="Arial" w:eastAsia="SimSun" w:hAnsi="Arial" w:cs="Arial"/>
              <w:sz w:val="16"/>
              <w:szCs w:val="16"/>
              <w:lang w:val="sv-SE"/>
            </w:rPr>
          </w:pPr>
          <w:r w:rsidRPr="00090467">
            <w:rPr>
              <w:rFonts w:ascii="Arial" w:eastAsia="SimSun" w:hAnsi="Arial" w:hint="eastAsia"/>
              <w:sz w:val="16"/>
              <w:lang w:val="sv-SE"/>
            </w:rPr>
            <w:t>Kawasan Perindustrian Balakong</w:t>
          </w:r>
        </w:p>
        <w:p w14:paraId="57CACA94" w14:textId="77777777" w:rsidR="003C4170" w:rsidRPr="00090467" w:rsidRDefault="003C4170" w:rsidP="003C4170">
          <w:pPr>
            <w:pStyle w:val="Header"/>
            <w:tabs>
              <w:tab w:val="clear" w:pos="4703"/>
            </w:tabs>
            <w:rPr>
              <w:rFonts w:ascii="Arial" w:eastAsia="SimSun" w:hAnsi="Arial" w:cs="Arial"/>
              <w:sz w:val="16"/>
              <w:szCs w:val="16"/>
              <w:lang w:val="sv-SE"/>
            </w:rPr>
          </w:pPr>
          <w:r w:rsidRPr="00090467">
            <w:rPr>
              <w:rFonts w:ascii="Arial" w:eastAsia="SimSun" w:hAnsi="Arial" w:hint="eastAsia"/>
              <w:sz w:val="16"/>
              <w:lang w:val="sv-SE"/>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0467"/>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5BE2"/>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048BF"/>
    <w:rsid w:val="00310A64"/>
    <w:rsid w:val="00312545"/>
    <w:rsid w:val="00324D73"/>
    <w:rsid w:val="00325394"/>
    <w:rsid w:val="00325EA7"/>
    <w:rsid w:val="00326FA2"/>
    <w:rsid w:val="0033017E"/>
    <w:rsid w:val="00333B31"/>
    <w:rsid w:val="00337FE8"/>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28ED"/>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273EB"/>
    <w:rsid w:val="00631610"/>
    <w:rsid w:val="0063701A"/>
    <w:rsid w:val="00644782"/>
    <w:rsid w:val="006455B3"/>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519"/>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66AE9"/>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45BAA"/>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FE8"/>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254</Words>
  <Characters>1452</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2023-02-07T08:31:00Z</dcterms:created>
  <dcterms:modified xsi:type="dcterms:W3CDTF">2023-02-09T03:17:00Z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