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CDA50" w14:textId="538D9BB8" w:rsidR="00E62B9A" w:rsidRPr="00350A34" w:rsidRDefault="00AF4773" w:rsidP="00EF08B6">
      <w:pPr>
        <w:jc w:val="both"/>
        <w:rPr>
          <w:rFonts w:ascii="SimHei" w:eastAsia="SimHei" w:hAnsi="SimHei"/>
          <w:b/>
          <w:bCs/>
          <w:sz w:val="24"/>
          <w:szCs w:val="24"/>
          <w:lang w:val="en-MY" w:eastAsia="zh-CN" w:bidi="ar-SA"/>
        </w:rPr>
      </w:pPr>
      <w:r w:rsidRPr="00771D48">
        <w:rPr>
          <w:rFonts w:ascii="SimHei" w:eastAsia="SimHei" w:hAnsi="SimHei" w:hint="eastAsia"/>
          <w:b/>
          <w:bCs/>
          <w:sz w:val="24"/>
          <w:szCs w:val="24"/>
          <w:lang w:val="en-MY" w:eastAsia="zh-CN" w:bidi="ar-SA"/>
        </w:rPr>
        <w:t>凯柏胶宝</w:t>
      </w:r>
      <w:r w:rsidRPr="00771D48">
        <w:rPr>
          <w:rFonts w:ascii="Calibri" w:eastAsia="SimHei" w:hAnsi="Calibri" w:cs="Calibri"/>
          <w:b/>
          <w:bCs/>
          <w:sz w:val="24"/>
          <w:szCs w:val="24"/>
          <w:lang w:val="en-MY" w:eastAsia="zh-CN" w:bidi="ar-SA"/>
        </w:rPr>
        <w:t>®</w:t>
      </w:r>
      <w:r w:rsidRPr="00350A34">
        <w:rPr>
          <w:rFonts w:ascii="SimHei" w:eastAsia="SimHei" w:hAnsi="SimHei"/>
          <w:b/>
          <w:bCs/>
          <w:sz w:val="24"/>
          <w:szCs w:val="24"/>
          <w:lang w:val="en-MY" w:eastAsia="zh-CN" w:bidi="ar-SA"/>
        </w:rPr>
        <w:t xml:space="preserve"> </w:t>
      </w:r>
      <w:r w:rsidRPr="00580477">
        <w:rPr>
          <w:rFonts w:ascii="Arial" w:eastAsia="SimHei" w:hAnsi="Arial" w:cs="Arial"/>
          <w:b/>
          <w:bCs/>
          <w:sz w:val="24"/>
          <w:szCs w:val="24"/>
          <w:lang w:val="en-MY" w:eastAsia="zh-CN" w:bidi="ar-SA"/>
        </w:rPr>
        <w:t>TPE</w:t>
      </w:r>
      <w:r w:rsidRPr="00350A34">
        <w:rPr>
          <w:rFonts w:ascii="SimHei" w:eastAsia="SimHei" w:hAnsi="SimHei"/>
          <w:b/>
          <w:bCs/>
          <w:sz w:val="24"/>
          <w:szCs w:val="24"/>
          <w:lang w:val="en-MY" w:eastAsia="zh-CN" w:bidi="ar-SA"/>
        </w:rPr>
        <w:t xml:space="preserve">: </w:t>
      </w:r>
      <w:r w:rsidRPr="00350A34">
        <w:rPr>
          <w:rFonts w:ascii="SimHei" w:eastAsia="SimHei" w:hAnsi="SimHei" w:hint="eastAsia"/>
          <w:b/>
          <w:bCs/>
          <w:sz w:val="24"/>
          <w:szCs w:val="24"/>
          <w:lang w:val="en-MY" w:eastAsia="zh-CN" w:bidi="ar-SA"/>
        </w:rPr>
        <w:t>适</w:t>
      </w:r>
      <w:r w:rsidRPr="00771D48">
        <w:rPr>
          <w:rFonts w:ascii="SimHei" w:eastAsia="SimHei" w:hAnsi="SimHei" w:hint="eastAsia"/>
          <w:b/>
          <w:bCs/>
          <w:sz w:val="24"/>
          <w:szCs w:val="24"/>
          <w:lang w:val="en-MY" w:eastAsia="zh-CN" w:bidi="ar-SA"/>
        </w:rPr>
        <w:t>用于工具手柄</w:t>
      </w:r>
      <w:r w:rsidRPr="00350A34">
        <w:rPr>
          <w:rFonts w:ascii="SimHei" w:eastAsia="SimHei" w:hAnsi="SimHei" w:hint="eastAsia"/>
          <w:b/>
          <w:bCs/>
          <w:sz w:val="24"/>
          <w:szCs w:val="24"/>
          <w:lang w:val="en-MY" w:eastAsia="zh-CN" w:bidi="ar-SA"/>
        </w:rPr>
        <w:t>并</w:t>
      </w:r>
      <w:r w:rsidRPr="00771D48">
        <w:rPr>
          <w:rFonts w:ascii="SimHei" w:eastAsia="SimHei" w:hAnsi="SimHei" w:hint="eastAsia"/>
          <w:b/>
          <w:bCs/>
          <w:sz w:val="24"/>
          <w:szCs w:val="24"/>
          <w:lang w:val="en-MY" w:eastAsia="zh-CN" w:bidi="ar-SA"/>
        </w:rPr>
        <w:t>兼具可持续性</w:t>
      </w:r>
      <w:r w:rsidRPr="00350A34">
        <w:rPr>
          <w:rFonts w:ascii="SimHei" w:eastAsia="SimHei" w:hAnsi="SimHei" w:hint="eastAsia"/>
          <w:b/>
          <w:bCs/>
          <w:sz w:val="24"/>
          <w:szCs w:val="24"/>
          <w:lang w:val="en-MY" w:eastAsia="zh-CN" w:bidi="ar-SA"/>
        </w:rPr>
        <w:t>的</w:t>
      </w:r>
      <w:r w:rsidRPr="00771D48">
        <w:rPr>
          <w:rFonts w:ascii="SimHei" w:eastAsia="SimHei" w:hAnsi="SimHei" w:hint="eastAsia"/>
          <w:b/>
          <w:bCs/>
          <w:sz w:val="24"/>
          <w:szCs w:val="24"/>
          <w:lang w:val="en-MY" w:eastAsia="zh-CN" w:bidi="ar-SA"/>
        </w:rPr>
        <w:t>性能</w:t>
      </w:r>
    </w:p>
    <w:p w14:paraId="7B1FF471" w14:textId="77777777" w:rsidR="00E62B9A" w:rsidRPr="00E62B9A" w:rsidRDefault="00E62B9A" w:rsidP="00EF08B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36D0292B" w14:textId="202A44B4" w:rsidR="00E62B9A" w:rsidRDefault="00350A34" w:rsidP="00EF08B6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350A34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350A34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350A34">
        <w:rPr>
          <w:rFonts w:ascii="SimHei" w:eastAsia="SimHei" w:hAnsi="SimHei" w:cs="Arial" w:hint="eastAsia"/>
          <w:sz w:val="20"/>
          <w:szCs w:val="20"/>
          <w:lang w:eastAsia="zh-CN"/>
        </w:rPr>
        <w:t xml:space="preserve"> 是一家为各行各业提供热塑性弹性体（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50A34">
        <w:rPr>
          <w:rFonts w:ascii="SimHei" w:eastAsia="SimHei" w:hAnsi="SimHei" w:cs="Arial" w:hint="eastAsia"/>
          <w:sz w:val="20"/>
          <w:szCs w:val="20"/>
          <w:lang w:eastAsia="zh-CN"/>
        </w:rPr>
        <w:t>）产品和定制解决方案的全球制造商</w:t>
      </w:r>
      <w:r w:rsidR="00E53D59"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r w:rsidRPr="00350A34">
        <w:rPr>
          <w:rFonts w:ascii="SimHei" w:eastAsia="SimHei" w:hAnsi="SimHei" w:cs="Arial" w:hint="eastAsia"/>
          <w:sz w:val="20"/>
          <w:szCs w:val="20"/>
          <w:lang w:eastAsia="zh-CN"/>
        </w:rPr>
        <w:t>可</w:t>
      </w:r>
      <w:r w:rsidR="0016780E">
        <w:rPr>
          <w:rFonts w:ascii="SimHei" w:eastAsia="SimHei" w:hAnsi="SimHei" w:cs="Arial" w:hint="eastAsia"/>
          <w:sz w:val="20"/>
          <w:szCs w:val="20"/>
          <w:lang w:eastAsia="zh-CN"/>
        </w:rPr>
        <w:t>提供解决方案以</w:t>
      </w:r>
      <w:r w:rsidRPr="00350A34">
        <w:rPr>
          <w:rFonts w:ascii="SimHei" w:eastAsia="SimHei" w:hAnsi="SimHei" w:cs="Arial" w:hint="eastAsia"/>
          <w:sz w:val="20"/>
          <w:szCs w:val="20"/>
          <w:lang w:eastAsia="zh-CN"/>
        </w:rPr>
        <w:t>满足消费者对用于工具手柄的</w:t>
      </w:r>
      <w:r w:rsidR="0016780E">
        <w:rPr>
          <w:rFonts w:ascii="SimHei" w:eastAsia="SimHei" w:hAnsi="SimHei" w:cs="Arial" w:hint="eastAsia"/>
          <w:sz w:val="20"/>
          <w:szCs w:val="20"/>
          <w:lang w:eastAsia="zh-CN"/>
        </w:rPr>
        <w:t>需求，如</w:t>
      </w:r>
      <w:r w:rsidRPr="00350A34">
        <w:rPr>
          <w:rFonts w:ascii="SimHei" w:eastAsia="SimHei" w:hAnsi="SimHei" w:cs="Arial" w:hint="eastAsia"/>
          <w:sz w:val="20"/>
          <w:szCs w:val="20"/>
          <w:lang w:eastAsia="zh-CN"/>
        </w:rPr>
        <w:t>成本效益、高性能和可持续</w:t>
      </w:r>
      <w:r w:rsidR="0016780E">
        <w:rPr>
          <w:rFonts w:ascii="SimHei" w:eastAsia="SimHei" w:hAnsi="SimHei" w:cs="Arial" w:hint="eastAsia"/>
          <w:sz w:val="20"/>
          <w:szCs w:val="20"/>
          <w:lang w:eastAsia="zh-CN"/>
        </w:rPr>
        <w:t>性</w:t>
      </w:r>
      <w:r w:rsidRPr="00350A34">
        <w:rPr>
          <w:rFonts w:ascii="SimHei" w:eastAsia="SimHei" w:hAnsi="SimHei" w:cs="Arial" w:hint="eastAsia"/>
          <w:sz w:val="20"/>
          <w:szCs w:val="20"/>
          <w:lang w:eastAsia="zh-CN"/>
        </w:rPr>
        <w:t xml:space="preserve">发展的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50A34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</w:p>
    <w:p w14:paraId="7953676B" w14:textId="77777777" w:rsidR="009A0D0A" w:rsidRDefault="009A0D0A" w:rsidP="00EF08B6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6F87B088" w14:textId="63D8AED0" w:rsidR="009A0D0A" w:rsidRDefault="009A0D0A" w:rsidP="00EF08B6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sz w:val="20"/>
          <w:szCs w:val="20"/>
          <w:lang w:eastAsia="zh-CN"/>
        </w:rPr>
        <w:t>工</w:t>
      </w:r>
      <w:r w:rsidRPr="009A0D0A">
        <w:rPr>
          <w:rFonts w:ascii="SimHei" w:eastAsia="SimHei" w:hAnsi="SimHei" w:cs="Arial" w:hint="eastAsia"/>
          <w:sz w:val="20"/>
          <w:szCs w:val="20"/>
          <w:lang w:eastAsia="zh-CN"/>
        </w:rPr>
        <w:t>具是工业和家庭中不可或缺的设备，用于执行特定任务或功能，例如切割、钻孔、测量、紧固或清洁。</w:t>
      </w:r>
    </w:p>
    <w:p w14:paraId="7CBB2C1B" w14:textId="77777777" w:rsidR="0094233F" w:rsidRDefault="0094233F" w:rsidP="00EF08B6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08B2C8C3" w14:textId="0C8CB041" w:rsidR="00771D48" w:rsidRDefault="0094233F" w:rsidP="00EF08B6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sz w:val="20"/>
          <w:szCs w:val="20"/>
          <w:lang w:eastAsia="zh-CN"/>
        </w:rPr>
        <w:t>从</w:t>
      </w:r>
      <w:r w:rsidRPr="0094233F">
        <w:rPr>
          <w:rFonts w:ascii="SimHei" w:eastAsia="SimHei" w:hAnsi="SimHei" w:cs="Arial" w:hint="eastAsia"/>
          <w:sz w:val="20"/>
          <w:szCs w:val="20"/>
          <w:lang w:eastAsia="zh-CN"/>
        </w:rPr>
        <w:t>简单的手动工具到更复杂的电动工具，手柄和把手会对用户的舒适度、控制力、安全性和工具的耐用性产生</w:t>
      </w:r>
      <w:r w:rsidR="009A37DD">
        <w:rPr>
          <w:rFonts w:ascii="SimHei" w:eastAsia="SimHei" w:hAnsi="SimHei" w:cs="Arial" w:hint="eastAsia"/>
          <w:sz w:val="20"/>
          <w:szCs w:val="20"/>
          <w:lang w:eastAsia="zh-CN"/>
        </w:rPr>
        <w:t>极大的</w:t>
      </w:r>
      <w:r w:rsidRPr="0094233F">
        <w:rPr>
          <w:rFonts w:ascii="SimHei" w:eastAsia="SimHei" w:hAnsi="SimHei" w:cs="Arial" w:hint="eastAsia"/>
          <w:sz w:val="20"/>
          <w:szCs w:val="20"/>
          <w:lang w:eastAsia="zh-CN"/>
        </w:rPr>
        <w:t>影响。为确保最佳性能和安全性，消费者更喜欢手柄设计精良</w:t>
      </w:r>
      <w:r w:rsidR="009A37DD"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r w:rsidRPr="0094233F">
        <w:rPr>
          <w:rFonts w:ascii="SimHei" w:eastAsia="SimHei" w:hAnsi="SimHei" w:cs="Arial" w:hint="eastAsia"/>
          <w:sz w:val="20"/>
          <w:szCs w:val="20"/>
          <w:lang w:eastAsia="zh-CN"/>
        </w:rPr>
        <w:t>由热塑性弹性体 (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94233F">
        <w:rPr>
          <w:rFonts w:ascii="SimHei" w:eastAsia="SimHei" w:hAnsi="SimHei" w:cs="Arial" w:hint="eastAsia"/>
          <w:sz w:val="20"/>
          <w:szCs w:val="20"/>
          <w:lang w:eastAsia="zh-CN"/>
        </w:rPr>
        <w:t>) 等优质材料</w:t>
      </w:r>
      <w:r w:rsidR="009A37DD">
        <w:rPr>
          <w:rFonts w:ascii="SimHei" w:eastAsia="SimHei" w:hAnsi="SimHei" w:cs="Arial" w:hint="eastAsia"/>
          <w:sz w:val="20"/>
          <w:szCs w:val="20"/>
          <w:lang w:eastAsia="zh-CN"/>
        </w:rPr>
        <w:t>制作而成</w:t>
      </w:r>
      <w:r w:rsidRPr="0094233F">
        <w:rPr>
          <w:rFonts w:ascii="SimHei" w:eastAsia="SimHei" w:hAnsi="SimHei" w:cs="Arial" w:hint="eastAsia"/>
          <w:sz w:val="20"/>
          <w:szCs w:val="20"/>
          <w:lang w:eastAsia="zh-CN"/>
        </w:rPr>
        <w:t>的工具。</w:t>
      </w:r>
    </w:p>
    <w:p w14:paraId="5CD75EB0" w14:textId="77777777" w:rsidR="000215F4" w:rsidRDefault="000215F4" w:rsidP="00EF08B6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32B563E1" w14:textId="7AA31958" w:rsidR="00E62B9A" w:rsidRDefault="00DE6944" w:rsidP="00EF08B6">
      <w:pPr>
        <w:spacing w:after="0" w:line="360" w:lineRule="auto"/>
        <w:ind w:right="1559"/>
        <w:jc w:val="both"/>
        <w:rPr>
          <w:rFonts w:ascii="Calibri" w:eastAsia="SimHei" w:hAnsi="Calibri" w:cs="Calibri"/>
          <w:sz w:val="20"/>
          <w:szCs w:val="20"/>
          <w:lang w:eastAsia="zh-CN"/>
        </w:rPr>
      </w:pPr>
      <w:r w:rsidRPr="00350A34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350A34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443941"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="009B5DDE">
        <w:rPr>
          <w:rFonts w:ascii="Calibri" w:eastAsia="SimHei" w:hAnsi="Calibri" w:cs="Calibri" w:hint="eastAsia"/>
          <w:sz w:val="20"/>
          <w:szCs w:val="20"/>
          <w:lang w:eastAsia="zh-CN"/>
        </w:rPr>
        <w:t>，</w:t>
      </w:r>
      <w:r w:rsidR="00ED20FD" w:rsidRPr="00ED20FD">
        <w:rPr>
          <w:rFonts w:ascii="Calibri" w:eastAsia="SimHei" w:hAnsi="Calibri" w:cs="Calibri" w:hint="eastAsia"/>
          <w:sz w:val="20"/>
          <w:szCs w:val="20"/>
          <w:lang w:eastAsia="zh-CN"/>
        </w:rPr>
        <w:t>是一家为各行各业提供热塑性弹性体</w:t>
      </w:r>
      <w:r w:rsidR="00ED20FD" w:rsidRPr="00F4533C">
        <w:rPr>
          <w:rFonts w:ascii="SimHei" w:eastAsia="SimHei" w:hAnsi="SimHei" w:cs="Calibri" w:hint="eastAsia"/>
          <w:sz w:val="20"/>
          <w:szCs w:val="20"/>
          <w:lang w:eastAsia="zh-CN"/>
        </w:rPr>
        <w:t>（</w:t>
      </w:r>
      <w:r w:rsidR="00ED20FD" w:rsidRPr="00580477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ED20FD" w:rsidRPr="00F4533C">
        <w:rPr>
          <w:rFonts w:ascii="SimHei" w:eastAsia="SimHei" w:hAnsi="SimHei" w:cs="Calibri" w:hint="eastAsia"/>
          <w:sz w:val="20"/>
          <w:szCs w:val="20"/>
          <w:lang w:eastAsia="zh-CN"/>
        </w:rPr>
        <w:t>）</w:t>
      </w:r>
      <w:r w:rsidR="00ED20FD" w:rsidRPr="00ED20FD">
        <w:rPr>
          <w:rFonts w:ascii="Calibri" w:eastAsia="SimHei" w:hAnsi="Calibri" w:cs="Calibri" w:hint="eastAsia"/>
          <w:sz w:val="20"/>
          <w:szCs w:val="20"/>
          <w:lang w:eastAsia="zh-CN"/>
        </w:rPr>
        <w:t>产品和定制解决方案的全球制造商，</w:t>
      </w:r>
      <w:r w:rsidR="0054145A">
        <w:rPr>
          <w:rFonts w:ascii="Calibri" w:eastAsia="SimHei" w:hAnsi="Calibri" w:cs="Calibri" w:hint="eastAsia"/>
          <w:sz w:val="20"/>
          <w:szCs w:val="20"/>
          <w:lang w:eastAsia="zh-CN"/>
        </w:rPr>
        <w:t>能</w:t>
      </w:r>
      <w:r w:rsidR="00ED20FD" w:rsidRPr="00ED20FD">
        <w:rPr>
          <w:rFonts w:ascii="Calibri" w:eastAsia="SimHei" w:hAnsi="Calibri" w:cs="Calibri" w:hint="eastAsia"/>
          <w:sz w:val="20"/>
          <w:szCs w:val="20"/>
          <w:lang w:eastAsia="zh-CN"/>
        </w:rPr>
        <w:t>为工具手柄和把手应用提供优质</w:t>
      </w:r>
      <w:r w:rsidR="0054145A">
        <w:rPr>
          <w:rFonts w:ascii="Calibri" w:eastAsia="SimHei" w:hAnsi="Calibri" w:cs="Calibri" w:hint="eastAsia"/>
          <w:sz w:val="20"/>
          <w:szCs w:val="20"/>
          <w:lang w:eastAsia="zh-CN"/>
        </w:rPr>
        <w:t>的</w:t>
      </w:r>
      <w:r w:rsidR="00ED20FD" w:rsidRPr="00ED20FD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TPE </w:t>
      </w:r>
      <w:r w:rsidR="00ED20FD" w:rsidRPr="00ED20FD">
        <w:rPr>
          <w:rFonts w:ascii="Calibri" w:eastAsia="SimHei" w:hAnsi="Calibri" w:cs="Calibri" w:hint="eastAsia"/>
          <w:sz w:val="20"/>
          <w:szCs w:val="20"/>
          <w:lang w:eastAsia="zh-CN"/>
        </w:rPr>
        <w:t>化合物。</w:t>
      </w:r>
    </w:p>
    <w:p w14:paraId="2D7E7829" w14:textId="77777777" w:rsidR="0054145A" w:rsidRDefault="0054145A" w:rsidP="00EF08B6">
      <w:pPr>
        <w:spacing w:after="0" w:line="360" w:lineRule="auto"/>
        <w:ind w:right="1559"/>
        <w:jc w:val="both"/>
        <w:rPr>
          <w:rFonts w:ascii="Calibri" w:eastAsia="SimHei" w:hAnsi="Calibri" w:cs="Calibri"/>
          <w:sz w:val="20"/>
          <w:szCs w:val="20"/>
          <w:lang w:eastAsia="zh-CN"/>
        </w:rPr>
      </w:pPr>
    </w:p>
    <w:p w14:paraId="60BEA671" w14:textId="371F3B77" w:rsidR="0054145A" w:rsidRPr="004E4193" w:rsidRDefault="0054145A" w:rsidP="00EF08B6">
      <w:pPr>
        <w:spacing w:after="0" w:line="360" w:lineRule="auto"/>
        <w:ind w:right="1559"/>
        <w:jc w:val="both"/>
        <w:rPr>
          <w:rFonts w:ascii="Calibri" w:eastAsia="SimHei" w:hAnsi="Calibri" w:cs="Calibri"/>
          <w:b/>
          <w:bCs/>
          <w:sz w:val="20"/>
          <w:szCs w:val="20"/>
          <w:lang w:eastAsia="zh-CN"/>
        </w:rPr>
      </w:pPr>
      <w:r w:rsidRPr="004E4193">
        <w:rPr>
          <w:rFonts w:ascii="Calibri" w:eastAsia="SimHei" w:hAnsi="Calibri" w:cs="Calibri" w:hint="eastAsia"/>
          <w:b/>
          <w:bCs/>
          <w:sz w:val="20"/>
          <w:szCs w:val="20"/>
          <w:lang w:eastAsia="zh-CN"/>
        </w:rPr>
        <w:t>提高人体工学和用户安全的材料优势</w:t>
      </w:r>
    </w:p>
    <w:p w14:paraId="64F7281B" w14:textId="77777777" w:rsidR="005C0D48" w:rsidRDefault="0099326B" w:rsidP="00EF08B6">
      <w:pPr>
        <w:spacing w:after="0" w:line="360" w:lineRule="auto"/>
        <w:ind w:right="1559"/>
        <w:jc w:val="both"/>
        <w:rPr>
          <w:rFonts w:ascii="Calibri" w:eastAsia="SimHei" w:hAnsi="Calibri" w:cs="Calibri"/>
          <w:sz w:val="20"/>
          <w:szCs w:val="20"/>
          <w:lang w:eastAsia="zh-CN"/>
        </w:rPr>
      </w:pPr>
      <w:r w:rsidRPr="00350A34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350A34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5170B7"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>的</w:t>
      </w:r>
      <w:r w:rsidRPr="00ED20FD">
        <w:rPr>
          <w:rFonts w:ascii="Calibri" w:eastAsia="SimHei" w:hAnsi="Calibri" w:cs="Calibri" w:hint="eastAsia"/>
          <w:sz w:val="20"/>
          <w:szCs w:val="20"/>
          <w:lang w:eastAsia="zh-CN"/>
        </w:rPr>
        <w:t>热塑性弹性体</w:t>
      </w:r>
      <w:r w:rsidRPr="00F4533C">
        <w:rPr>
          <w:rFonts w:ascii="SimHei" w:eastAsia="SimHei" w:hAnsi="SimHei" w:cs="Calibri" w:hint="eastAsia"/>
          <w:sz w:val="20"/>
          <w:szCs w:val="20"/>
          <w:lang w:eastAsia="zh-CN"/>
        </w:rPr>
        <w:t>（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F4533C">
        <w:rPr>
          <w:rFonts w:ascii="SimHei" w:eastAsia="SimHei" w:hAnsi="SimHei" w:cs="Calibri" w:hint="eastAsia"/>
          <w:sz w:val="20"/>
          <w:szCs w:val="20"/>
          <w:lang w:eastAsia="zh-CN"/>
        </w:rPr>
        <w:t>）</w:t>
      </w:r>
      <w:r w:rsidR="005170B7" w:rsidRPr="00F4533C">
        <w:rPr>
          <w:rFonts w:ascii="SimHei" w:eastAsia="SimHei" w:hAnsi="SimHei" w:cs="Calibri" w:hint="eastAsia"/>
          <w:sz w:val="20"/>
          <w:szCs w:val="20"/>
          <w:lang w:eastAsia="zh-CN"/>
        </w:rPr>
        <w:t>能为工具设计应用提供符合人体工程学和安全性的优势。</w:t>
      </w:r>
      <w:r w:rsidR="005C0D48" w:rsidRPr="00F4533C">
        <w:rPr>
          <w:rFonts w:ascii="SimHei" w:eastAsia="SimHei" w:hAnsi="SimHei" w:cs="Calibri" w:hint="eastAsia"/>
          <w:sz w:val="20"/>
          <w:szCs w:val="20"/>
          <w:lang w:eastAsia="zh-CN"/>
        </w:rPr>
        <w:t>凭借其良好的机械性能，热塑性弹性体（</w:t>
      </w:r>
      <w:r w:rsidR="005C0D48" w:rsidRPr="00580477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5C0D48" w:rsidRPr="00F4533C">
        <w:rPr>
          <w:rFonts w:ascii="SimHei" w:eastAsia="SimHei" w:hAnsi="SimHei" w:cs="Calibri" w:hint="eastAsia"/>
          <w:sz w:val="20"/>
          <w:szCs w:val="20"/>
          <w:lang w:eastAsia="zh-CN"/>
        </w:rPr>
        <w:t>）</w:t>
      </w:r>
      <w:r w:rsidR="005C0D48" w:rsidRPr="005C0D48">
        <w:rPr>
          <w:rFonts w:ascii="Calibri" w:eastAsia="SimHei" w:hAnsi="Calibri" w:cs="Calibri" w:hint="eastAsia"/>
          <w:sz w:val="20"/>
          <w:szCs w:val="20"/>
          <w:lang w:eastAsia="zh-CN"/>
        </w:rPr>
        <w:t>化合物经常用于需要高强度、柔韧性、耐用性、耐热、耐化学性及耐磨性的用途上，使其成为常用工具手柄和把手的理想选择。</w:t>
      </w:r>
    </w:p>
    <w:p w14:paraId="0D04DB21" w14:textId="77777777" w:rsidR="005C0D48" w:rsidRDefault="005C0D48" w:rsidP="00EF08B6">
      <w:pPr>
        <w:spacing w:after="0" w:line="360" w:lineRule="auto"/>
        <w:ind w:right="1559"/>
        <w:jc w:val="both"/>
        <w:rPr>
          <w:rFonts w:ascii="Calibri" w:eastAsia="SimHei" w:hAnsi="Calibri" w:cs="Calibri"/>
          <w:sz w:val="20"/>
          <w:szCs w:val="20"/>
          <w:lang w:eastAsia="zh-CN"/>
        </w:rPr>
      </w:pPr>
    </w:p>
    <w:p w14:paraId="48F2034B" w14:textId="39BBE18F" w:rsidR="005C0D48" w:rsidRDefault="005C0D48" w:rsidP="00EF08B6">
      <w:pPr>
        <w:spacing w:after="0" w:line="360" w:lineRule="auto"/>
        <w:ind w:right="1559"/>
        <w:jc w:val="both"/>
        <w:rPr>
          <w:rFonts w:ascii="Calibri" w:eastAsia="SimHei" w:hAnsi="Calibri" w:cs="Calibri"/>
          <w:sz w:val="20"/>
          <w:szCs w:val="20"/>
          <w:lang w:eastAsia="zh-CN"/>
        </w:rPr>
      </w:pPr>
      <w:r w:rsidRPr="005C0D48">
        <w:rPr>
          <w:rFonts w:ascii="Calibri" w:eastAsia="SimHei" w:hAnsi="Calibri" w:cs="Calibri" w:hint="eastAsia"/>
          <w:sz w:val="20"/>
          <w:szCs w:val="20"/>
          <w:lang w:eastAsia="zh-CN"/>
        </w:rPr>
        <w:t>我司</w:t>
      </w:r>
      <w:r w:rsidRPr="00ED20FD">
        <w:rPr>
          <w:rFonts w:ascii="Calibri" w:eastAsia="SimHei" w:hAnsi="Calibri" w:cs="Calibri" w:hint="eastAsia"/>
          <w:sz w:val="20"/>
          <w:szCs w:val="20"/>
          <w:lang w:eastAsia="zh-CN"/>
        </w:rPr>
        <w:t>热塑性弹性体</w:t>
      </w:r>
      <w:r w:rsidRPr="00F4533C">
        <w:rPr>
          <w:rFonts w:ascii="SimHei" w:eastAsia="SimHei" w:hAnsi="SimHei" w:cs="Calibri" w:hint="eastAsia"/>
          <w:sz w:val="20"/>
          <w:szCs w:val="20"/>
          <w:lang w:eastAsia="zh-CN"/>
        </w:rPr>
        <w:t>（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F4533C">
        <w:rPr>
          <w:rFonts w:ascii="SimHei" w:eastAsia="SimHei" w:hAnsi="SimHei" w:cs="Calibri" w:hint="eastAsia"/>
          <w:sz w:val="20"/>
          <w:szCs w:val="20"/>
          <w:lang w:eastAsia="zh-CN"/>
        </w:rPr>
        <w:t>）</w:t>
      </w:r>
      <w:r w:rsidRPr="005C0D48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5C0D48">
        <w:rPr>
          <w:rFonts w:ascii="Calibri" w:eastAsia="SimHei" w:hAnsi="Calibri" w:cs="Calibri" w:hint="eastAsia"/>
          <w:sz w:val="20"/>
          <w:szCs w:val="20"/>
          <w:lang w:eastAsia="zh-CN"/>
        </w:rPr>
        <w:t>解决方案的优势在于能够使用注塑和挤出等塑料加工技术进行加工，使其易于制造并为应用提供多功能性。</w:t>
      </w:r>
    </w:p>
    <w:p w14:paraId="169DAFA7" w14:textId="77777777" w:rsidR="00486891" w:rsidRDefault="00486891" w:rsidP="00EF08B6">
      <w:pPr>
        <w:spacing w:after="0" w:line="360" w:lineRule="auto"/>
        <w:ind w:right="1559"/>
        <w:jc w:val="both"/>
        <w:rPr>
          <w:rFonts w:ascii="Calibri" w:eastAsia="SimHei" w:hAnsi="Calibri" w:cs="Calibri"/>
          <w:sz w:val="20"/>
          <w:szCs w:val="20"/>
          <w:lang w:eastAsia="zh-CN"/>
        </w:rPr>
      </w:pPr>
    </w:p>
    <w:p w14:paraId="1FACE696" w14:textId="77777777" w:rsidR="00911C16" w:rsidRDefault="00486891" w:rsidP="00911C16">
      <w:pPr>
        <w:spacing w:after="0" w:line="360" w:lineRule="auto"/>
        <w:ind w:right="1559"/>
        <w:jc w:val="both"/>
        <w:rPr>
          <w:rFonts w:ascii="Calibri" w:eastAsia="SimHei" w:hAnsi="Calibri" w:cs="Calibri"/>
          <w:sz w:val="20"/>
          <w:szCs w:val="20"/>
          <w:lang w:eastAsia="zh-CN"/>
        </w:rPr>
      </w:pPr>
      <w:r w:rsidRPr="00350A34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350A34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>的</w:t>
      </w:r>
      <w:r w:rsidRPr="00ED20FD">
        <w:rPr>
          <w:rFonts w:ascii="Calibri" w:eastAsia="SimHei" w:hAnsi="Calibri" w:cs="Calibri" w:hint="eastAsia"/>
          <w:sz w:val="20"/>
          <w:szCs w:val="20"/>
          <w:lang w:eastAsia="zh-CN"/>
        </w:rPr>
        <w:t>热塑性弹性体</w:t>
      </w:r>
      <w:r w:rsidRPr="00F4533C">
        <w:rPr>
          <w:rFonts w:ascii="SimHei" w:eastAsia="SimHei" w:hAnsi="SimHei" w:cs="Calibri" w:hint="eastAsia"/>
          <w:sz w:val="20"/>
          <w:szCs w:val="20"/>
          <w:lang w:eastAsia="zh-CN"/>
        </w:rPr>
        <w:t>（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F4533C">
        <w:rPr>
          <w:rFonts w:ascii="SimHei" w:eastAsia="SimHei" w:hAnsi="SimHei" w:cs="Calibri" w:hint="eastAsia"/>
          <w:sz w:val="20"/>
          <w:szCs w:val="20"/>
          <w:lang w:eastAsia="zh-CN"/>
        </w:rPr>
        <w:t>）</w:t>
      </w:r>
      <w:r w:rsidR="006A1BFE" w:rsidRPr="00F4533C">
        <w:rPr>
          <w:rFonts w:ascii="SimHei" w:eastAsia="SimHei" w:hAnsi="SimHei" w:cs="Calibri" w:hint="eastAsia"/>
          <w:sz w:val="20"/>
          <w:szCs w:val="20"/>
          <w:lang w:eastAsia="zh-CN"/>
        </w:rPr>
        <w:t>还</w:t>
      </w:r>
      <w:r w:rsidR="002275CD" w:rsidRPr="00F4533C">
        <w:rPr>
          <w:rFonts w:ascii="SimHei" w:eastAsia="SimHei" w:hAnsi="SimHei" w:cs="Calibri" w:hint="eastAsia"/>
          <w:sz w:val="20"/>
          <w:szCs w:val="20"/>
          <w:lang w:eastAsia="zh-CN"/>
        </w:rPr>
        <w:t>提供</w:t>
      </w:r>
      <w:r w:rsidR="006A1BFE" w:rsidRPr="00F4533C">
        <w:rPr>
          <w:rFonts w:ascii="SimHei" w:eastAsia="SimHei" w:hAnsi="SimHei" w:cs="Calibri" w:hint="eastAsia"/>
          <w:sz w:val="20"/>
          <w:szCs w:val="20"/>
          <w:lang w:eastAsia="zh-CN"/>
        </w:rPr>
        <w:t>在抓握时所需</w:t>
      </w:r>
      <w:r w:rsidR="002275CD" w:rsidRPr="00F4533C">
        <w:rPr>
          <w:rFonts w:ascii="SimHei" w:eastAsia="SimHei" w:hAnsi="SimHei" w:cs="Calibri" w:hint="eastAsia"/>
          <w:sz w:val="20"/>
          <w:szCs w:val="20"/>
          <w:lang w:eastAsia="zh-CN"/>
        </w:rPr>
        <w:t>的</w:t>
      </w:r>
      <w:r w:rsidR="006A1BFE" w:rsidRPr="00F4533C">
        <w:rPr>
          <w:rFonts w:ascii="SimHei" w:eastAsia="SimHei" w:hAnsi="SimHei" w:cs="Calibri" w:hint="eastAsia"/>
          <w:sz w:val="20"/>
          <w:szCs w:val="20"/>
          <w:lang w:eastAsia="zh-CN"/>
        </w:rPr>
        <w:t>柔软度</w:t>
      </w:r>
      <w:r w:rsidR="002275CD">
        <w:rPr>
          <w:rFonts w:ascii="Calibri" w:eastAsia="SimHei" w:hAnsi="Calibri" w:cs="Calibri" w:hint="eastAsia"/>
          <w:sz w:val="20"/>
          <w:szCs w:val="20"/>
          <w:lang w:eastAsia="zh-CN"/>
        </w:rPr>
        <w:t>。出色的人体工学设计可提供更好的抓握力，</w:t>
      </w:r>
      <w:r w:rsidR="002275CD" w:rsidRPr="002275CD">
        <w:rPr>
          <w:rFonts w:ascii="Calibri" w:eastAsia="SimHei" w:hAnsi="Calibri" w:cs="Calibri" w:hint="eastAsia"/>
          <w:sz w:val="20"/>
          <w:szCs w:val="20"/>
          <w:lang w:eastAsia="zh-CN"/>
        </w:rPr>
        <w:t>减少工作场所受伤和事故的可能性，以及用户疲劳。</w:t>
      </w:r>
    </w:p>
    <w:p w14:paraId="7F7ECD6C" w14:textId="0C1F1673" w:rsidR="00E767D1" w:rsidRPr="00911C16" w:rsidRDefault="00E767D1" w:rsidP="00911C16">
      <w:pPr>
        <w:spacing w:after="0" w:line="360" w:lineRule="auto"/>
        <w:ind w:right="1559"/>
        <w:jc w:val="both"/>
        <w:rPr>
          <w:rFonts w:ascii="Calibri" w:eastAsia="SimHei" w:hAnsi="Calibri" w:cs="Calibri"/>
          <w:sz w:val="20"/>
          <w:szCs w:val="20"/>
          <w:lang w:eastAsia="zh-CN"/>
        </w:rPr>
      </w:pPr>
      <w:r w:rsidRPr="00E767D1">
        <w:rPr>
          <w:rFonts w:ascii="Calibri" w:eastAsia="SimHei" w:hAnsi="Calibri" w:cs="Calibri" w:hint="eastAsia"/>
          <w:b/>
          <w:bCs/>
          <w:sz w:val="20"/>
          <w:szCs w:val="20"/>
          <w:lang w:eastAsia="zh-CN"/>
        </w:rPr>
        <w:lastRenderedPageBreak/>
        <w:t>亚太市场的可持续</w:t>
      </w:r>
      <w:r>
        <w:rPr>
          <w:rFonts w:ascii="Calibri" w:eastAsia="SimHei" w:hAnsi="Calibri" w:cs="Calibri" w:hint="eastAsia"/>
          <w:b/>
          <w:bCs/>
          <w:sz w:val="20"/>
          <w:szCs w:val="20"/>
          <w:lang w:eastAsia="zh-CN"/>
        </w:rPr>
        <w:t>性</w:t>
      </w:r>
      <w:r w:rsidRPr="00E767D1">
        <w:rPr>
          <w:rFonts w:ascii="Calibri" w:eastAsia="SimHei" w:hAnsi="Calibri" w:cs="Calibri" w:hint="eastAsia"/>
          <w:b/>
          <w:bCs/>
          <w:sz w:val="20"/>
          <w:szCs w:val="20"/>
          <w:lang w:eastAsia="zh-CN"/>
        </w:rPr>
        <w:t>解决方案</w:t>
      </w:r>
    </w:p>
    <w:p w14:paraId="3E9BA238" w14:textId="55A86AEE" w:rsidR="00E767D1" w:rsidRPr="00F4533C" w:rsidRDefault="00E767D1" w:rsidP="00911C16">
      <w:pPr>
        <w:spacing w:after="0" w:line="360" w:lineRule="auto"/>
        <w:ind w:right="1559"/>
        <w:jc w:val="both"/>
        <w:rPr>
          <w:rFonts w:ascii="SimHei" w:eastAsia="SimHei" w:hAnsi="SimHei" w:cs="Calibri"/>
          <w:sz w:val="20"/>
          <w:szCs w:val="20"/>
          <w:lang w:eastAsia="zh-CN"/>
        </w:rPr>
      </w:pPr>
      <w:r w:rsidRPr="00E767D1">
        <w:rPr>
          <w:rFonts w:ascii="Calibri" w:eastAsia="SimHei" w:hAnsi="Calibri" w:cs="Calibri" w:hint="eastAsia"/>
          <w:sz w:val="20"/>
          <w:szCs w:val="20"/>
          <w:lang w:eastAsia="zh-CN"/>
        </w:rPr>
        <w:t>凯柏胶宝</w:t>
      </w:r>
      <w:r w:rsidRPr="00E767D1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® </w:t>
      </w:r>
      <w:r w:rsidRPr="00F4533C">
        <w:rPr>
          <w:rFonts w:ascii="SimHei" w:eastAsia="SimHei" w:hAnsi="SimHei" w:cs="Calibri" w:hint="eastAsia"/>
          <w:sz w:val="20"/>
          <w:szCs w:val="20"/>
          <w:lang w:eastAsia="zh-CN"/>
        </w:rPr>
        <w:t>提供多种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Pr="00F4533C">
        <w:rPr>
          <w:rFonts w:ascii="SimHei" w:eastAsia="SimHei" w:hAnsi="SimHei" w:cs="Calibri" w:hint="eastAsia"/>
          <w:sz w:val="20"/>
          <w:szCs w:val="20"/>
          <w:lang w:eastAsia="zh-CN"/>
        </w:rPr>
        <w:t xml:space="preserve"> 化合物，以满足全球制造商寻求具有成本效益和可持续</w:t>
      </w:r>
      <w:r w:rsidR="006952D7" w:rsidRPr="00F4533C">
        <w:rPr>
          <w:rFonts w:ascii="SimHei" w:eastAsia="SimHei" w:hAnsi="SimHei" w:cs="Calibri" w:hint="eastAsia"/>
          <w:sz w:val="20"/>
          <w:szCs w:val="20"/>
          <w:lang w:eastAsia="zh-CN"/>
        </w:rPr>
        <w:t>性</w:t>
      </w:r>
      <w:r w:rsidRPr="00F4533C">
        <w:rPr>
          <w:rFonts w:ascii="SimHei" w:eastAsia="SimHei" w:hAnsi="SimHei" w:cs="Calibri" w:hint="eastAsia"/>
          <w:sz w:val="20"/>
          <w:szCs w:val="20"/>
          <w:lang w:eastAsia="zh-CN"/>
        </w:rPr>
        <w:t>材料解决方案的需求。</w:t>
      </w:r>
    </w:p>
    <w:p w14:paraId="73AB0D17" w14:textId="77777777" w:rsidR="00E767D1" w:rsidRPr="00F4533C" w:rsidRDefault="00E767D1" w:rsidP="00911C16">
      <w:pPr>
        <w:spacing w:after="0" w:line="360" w:lineRule="auto"/>
        <w:ind w:right="1559"/>
        <w:jc w:val="both"/>
        <w:rPr>
          <w:rFonts w:ascii="SimHei" w:eastAsia="SimHei" w:hAnsi="SimHei" w:cs="Calibri"/>
          <w:sz w:val="20"/>
          <w:szCs w:val="20"/>
          <w:lang w:eastAsia="zh-CN"/>
        </w:rPr>
      </w:pPr>
    </w:p>
    <w:p w14:paraId="042227E4" w14:textId="68CE505B" w:rsidR="00E767D1" w:rsidRPr="00F4533C" w:rsidRDefault="00E767D1" w:rsidP="00911C16">
      <w:pPr>
        <w:spacing w:after="0" w:line="360" w:lineRule="auto"/>
        <w:ind w:right="1559"/>
        <w:jc w:val="both"/>
        <w:rPr>
          <w:rFonts w:ascii="SimHei" w:eastAsia="SimHei" w:hAnsi="SimHei" w:cs="Calibri"/>
          <w:sz w:val="20"/>
          <w:szCs w:val="20"/>
          <w:lang w:eastAsia="zh-CN"/>
        </w:rPr>
      </w:pPr>
      <w:r w:rsidRPr="00F4533C">
        <w:rPr>
          <w:rFonts w:ascii="SimHei" w:eastAsia="SimHei" w:hAnsi="SimHei" w:cs="Calibri" w:hint="eastAsia"/>
          <w:sz w:val="20"/>
          <w:szCs w:val="20"/>
          <w:lang w:eastAsia="zh-CN"/>
        </w:rPr>
        <w:t>对于亚太市场，凯柏胶宝</w:t>
      </w:r>
      <w:r w:rsidRPr="00F4533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F4533C">
        <w:rPr>
          <w:rFonts w:ascii="SimHei" w:eastAsia="SimHei" w:hAnsi="SimHei" w:cs="Calibri" w:hint="eastAsia"/>
          <w:sz w:val="20"/>
          <w:szCs w:val="20"/>
          <w:lang w:eastAsia="zh-CN"/>
        </w:rPr>
        <w:t xml:space="preserve"> 推出了热塑宝</w:t>
      </w:r>
      <w:r w:rsidR="007E632E" w:rsidRPr="00F4533C">
        <w:rPr>
          <w:rFonts w:ascii="Calibri" w:eastAsia="SimHei" w:hAnsi="Calibri" w:cs="Calibri"/>
          <w:sz w:val="20"/>
          <w:szCs w:val="20"/>
        </w:rPr>
        <w:t>®</w:t>
      </w:r>
      <w:r w:rsidRPr="00F4533C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 xml:space="preserve">R </w:t>
      </w:r>
      <w:r w:rsidR="00367AF7" w:rsidRPr="00F4533C">
        <w:rPr>
          <w:rFonts w:ascii="SimHei" w:eastAsia="SimHei" w:hAnsi="SimHei" w:cstheme="minorHAnsi"/>
          <w:sz w:val="20"/>
          <w:szCs w:val="20"/>
          <w:lang w:eastAsia="zh-CN"/>
        </w:rPr>
        <w:t>(</w:t>
      </w:r>
      <w:r w:rsidR="00367AF7" w:rsidRPr="00580477">
        <w:rPr>
          <w:rFonts w:ascii="Arial" w:eastAsia="SimHei" w:hAnsi="Arial" w:cs="Arial"/>
          <w:sz w:val="20"/>
          <w:szCs w:val="20"/>
        </w:rPr>
        <w:t>THERMOLAST® R</w:t>
      </w:r>
      <w:r w:rsidR="00367AF7" w:rsidRPr="00F4533C">
        <w:rPr>
          <w:rFonts w:ascii="SimHei" w:eastAsia="SimHei" w:hAnsi="SimHei" w:cstheme="minorHAnsi"/>
          <w:sz w:val="20"/>
          <w:szCs w:val="20"/>
          <w:lang w:eastAsia="zh-CN"/>
        </w:rPr>
        <w:t xml:space="preserve">)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RC/PCR/AP</w:t>
      </w:r>
      <w:r w:rsidRPr="00F4533C">
        <w:rPr>
          <w:rFonts w:ascii="SimHei" w:eastAsia="SimHei" w:hAnsi="SimHei" w:cs="Calibri" w:hint="eastAsia"/>
          <w:sz w:val="20"/>
          <w:szCs w:val="20"/>
          <w:lang w:eastAsia="zh-CN"/>
        </w:rPr>
        <w:t xml:space="preserve"> 系列，其消费后回收 (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PCR</w:t>
      </w:r>
      <w:r w:rsidRPr="00F4533C">
        <w:rPr>
          <w:rFonts w:ascii="SimHei" w:eastAsia="SimHei" w:hAnsi="SimHei" w:cs="Calibri" w:hint="eastAsia"/>
          <w:sz w:val="20"/>
          <w:szCs w:val="20"/>
          <w:lang w:eastAsia="zh-CN"/>
        </w:rPr>
        <w:t xml:space="preserve">) 含量高达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48%</w:t>
      </w:r>
      <w:r w:rsidRPr="00F4533C">
        <w:rPr>
          <w:rFonts w:ascii="SimHei" w:eastAsia="SimHei" w:hAnsi="SimHei" w:cs="Calibri" w:hint="eastAsia"/>
          <w:sz w:val="20"/>
          <w:szCs w:val="20"/>
          <w:lang w:eastAsia="zh-CN"/>
        </w:rPr>
        <w:t>（取决于硬度），适用于各种应用。</w:t>
      </w:r>
    </w:p>
    <w:p w14:paraId="2D61051C" w14:textId="77777777" w:rsidR="00E767D1" w:rsidRPr="00E767D1" w:rsidRDefault="00E767D1" w:rsidP="00911C16">
      <w:pPr>
        <w:spacing w:after="0" w:line="360" w:lineRule="auto"/>
        <w:ind w:right="1559"/>
        <w:jc w:val="both"/>
        <w:rPr>
          <w:rFonts w:ascii="Calibri" w:eastAsia="SimHei" w:hAnsi="Calibri" w:cs="Calibri"/>
          <w:sz w:val="20"/>
          <w:szCs w:val="20"/>
          <w:lang w:eastAsia="zh-CN"/>
        </w:rPr>
      </w:pPr>
    </w:p>
    <w:p w14:paraId="7E0DCE3F" w14:textId="380F106B" w:rsidR="00E767D1" w:rsidRPr="00F4533C" w:rsidRDefault="00E767D1" w:rsidP="00911C16">
      <w:pPr>
        <w:spacing w:after="0" w:line="360" w:lineRule="auto"/>
        <w:ind w:right="1559"/>
        <w:jc w:val="both"/>
        <w:rPr>
          <w:rFonts w:ascii="SimHei" w:eastAsia="SimHei" w:hAnsi="SimHei" w:cs="Calibri"/>
          <w:sz w:val="20"/>
          <w:szCs w:val="20"/>
          <w:lang w:eastAsia="zh-CN"/>
        </w:rPr>
      </w:pPr>
      <w:r w:rsidRPr="00E767D1">
        <w:rPr>
          <w:rFonts w:ascii="Calibri" w:eastAsia="SimHei" w:hAnsi="Calibri" w:cs="Calibri" w:hint="eastAsia"/>
          <w:sz w:val="20"/>
          <w:szCs w:val="20"/>
          <w:lang w:eastAsia="zh-CN"/>
        </w:rPr>
        <w:t>该系列具有良好的流动性</w:t>
      </w:r>
      <w:r w:rsidRPr="00F4533C">
        <w:rPr>
          <w:rFonts w:ascii="SimHei" w:eastAsia="SimHei" w:hAnsi="SimHei" w:cs="Calibri" w:hint="eastAsia"/>
          <w:sz w:val="20"/>
          <w:szCs w:val="20"/>
          <w:lang w:eastAsia="zh-CN"/>
        </w:rPr>
        <w:t>、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50</w:t>
      </w:r>
      <w:r w:rsidRPr="00F4533C">
        <w:rPr>
          <w:rFonts w:ascii="SimHei" w:eastAsia="SimHei" w:hAnsi="SimHei" w:cs="Calibri" w:hint="eastAsia"/>
          <w:sz w:val="20"/>
          <w:szCs w:val="20"/>
          <w:lang w:eastAsia="zh-CN"/>
        </w:rPr>
        <w:t xml:space="preserve"> 至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90</w:t>
      </w:r>
      <w:r w:rsidRPr="00F4533C">
        <w:rPr>
          <w:rFonts w:ascii="SimHei" w:eastAsia="SimHei" w:hAnsi="SimHei" w:cs="Calibri" w:hint="eastAsia"/>
          <w:sz w:val="20"/>
          <w:szCs w:val="20"/>
          <w:lang w:eastAsia="zh-CN"/>
        </w:rPr>
        <w:t xml:space="preserve">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Shore A</w:t>
      </w:r>
      <w:r w:rsidRPr="00F4533C">
        <w:rPr>
          <w:rFonts w:ascii="SimHei" w:eastAsia="SimHei" w:hAnsi="SimHei" w:cs="Calibri" w:hint="eastAsia"/>
          <w:sz w:val="20"/>
          <w:szCs w:val="20"/>
          <w:lang w:eastAsia="zh-CN"/>
        </w:rPr>
        <w:t xml:space="preserve"> 的硬度范围以及高达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80°C</w:t>
      </w:r>
      <w:r w:rsidRPr="00F4533C">
        <w:rPr>
          <w:rFonts w:ascii="SimHei" w:eastAsia="SimHei" w:hAnsi="SimHei" w:cs="Calibri" w:hint="eastAsia"/>
          <w:sz w:val="20"/>
          <w:szCs w:val="20"/>
          <w:lang w:eastAsia="zh-CN"/>
        </w:rPr>
        <w:t xml:space="preserve"> 的温度稳定性。</w:t>
      </w:r>
    </w:p>
    <w:p w14:paraId="72AE473C" w14:textId="77777777" w:rsidR="00E767D1" w:rsidRPr="00F4533C" w:rsidRDefault="00E767D1" w:rsidP="00911C16">
      <w:pPr>
        <w:spacing w:after="0" w:line="360" w:lineRule="auto"/>
        <w:ind w:right="1559"/>
        <w:jc w:val="both"/>
        <w:rPr>
          <w:rFonts w:ascii="SimHei" w:eastAsia="SimHei" w:hAnsi="SimHei" w:cs="Calibri"/>
          <w:sz w:val="20"/>
          <w:szCs w:val="20"/>
          <w:lang w:eastAsia="zh-CN"/>
        </w:rPr>
      </w:pPr>
    </w:p>
    <w:p w14:paraId="22EFCED8" w14:textId="37B648CB" w:rsidR="00E767D1" w:rsidRPr="00144FE3" w:rsidRDefault="00E767D1" w:rsidP="00911C16">
      <w:pPr>
        <w:spacing w:after="0" w:line="360" w:lineRule="auto"/>
        <w:ind w:right="1559"/>
        <w:jc w:val="both"/>
        <w:rPr>
          <w:rFonts w:ascii="SimHei" w:eastAsia="SimHei" w:hAnsi="SimHei" w:cs="Calibri"/>
          <w:sz w:val="20"/>
          <w:szCs w:val="20"/>
          <w:lang w:eastAsia="zh-CN"/>
        </w:rPr>
      </w:pPr>
      <w:r w:rsidRPr="00F4533C">
        <w:rPr>
          <w:rFonts w:ascii="SimHei" w:eastAsia="SimHei" w:hAnsi="SimHei" w:cs="Calibri" w:hint="eastAsia"/>
          <w:sz w:val="20"/>
          <w:szCs w:val="20"/>
          <w:lang w:eastAsia="zh-CN"/>
        </w:rPr>
        <w:t>该系列适用于单组零件</w:t>
      </w:r>
      <w:r w:rsidR="00CE2535" w:rsidRPr="00F4533C">
        <w:rPr>
          <w:rFonts w:ascii="SimHei" w:eastAsia="SimHei" w:hAnsi="SimHei" w:cs="Calibri" w:hint="eastAsia"/>
          <w:sz w:val="20"/>
          <w:szCs w:val="20"/>
          <w:lang w:eastAsia="zh-CN"/>
        </w:rPr>
        <w:t>。</w:t>
      </w:r>
      <w:r w:rsidR="00103E25" w:rsidRPr="00144FE3">
        <w:rPr>
          <w:rFonts w:ascii="SimHei" w:eastAsia="SimHei" w:hAnsi="SimHei" w:cs="Calibri" w:hint="eastAsia"/>
          <w:sz w:val="20"/>
          <w:szCs w:val="20"/>
          <w:lang w:eastAsia="zh-CN"/>
        </w:rPr>
        <w:t>同时</w:t>
      </w:r>
      <w:r w:rsidR="00A57DDB" w:rsidRPr="00144FE3">
        <w:rPr>
          <w:rFonts w:ascii="SimHei" w:eastAsia="SimHei" w:hAnsi="SimHei" w:cs="Calibri" w:hint="eastAsia"/>
          <w:sz w:val="20"/>
          <w:szCs w:val="20"/>
          <w:lang w:eastAsia="zh-CN"/>
        </w:rPr>
        <w:t>，</w:t>
      </w:r>
      <w:r w:rsidR="00CE2535" w:rsidRPr="00144FE3">
        <w:rPr>
          <w:rFonts w:ascii="SimHei" w:eastAsia="SimHei" w:hAnsi="SimHei" w:cs="Calibri" w:hint="eastAsia"/>
          <w:sz w:val="20"/>
          <w:szCs w:val="20"/>
          <w:lang w:eastAsia="zh-CN"/>
        </w:rPr>
        <w:t>其</w:t>
      </w:r>
      <w:r w:rsidRPr="00144FE3">
        <w:rPr>
          <w:rFonts w:ascii="SimHei" w:eastAsia="SimHei" w:hAnsi="SimHei" w:cs="Calibri" w:hint="eastAsia"/>
          <w:sz w:val="20"/>
          <w:szCs w:val="20"/>
          <w:lang w:eastAsia="zh-CN"/>
        </w:rPr>
        <w:t xml:space="preserve">具有与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PP</w:t>
      </w:r>
      <w:r w:rsidRPr="00144FE3">
        <w:rPr>
          <w:rFonts w:ascii="SimHei" w:eastAsia="SimHei" w:hAnsi="SimHei" w:cs="Calibri" w:hint="eastAsia"/>
          <w:sz w:val="20"/>
          <w:szCs w:val="20"/>
          <w:lang w:eastAsia="zh-CN"/>
        </w:rPr>
        <w:t xml:space="preserve"> 粘合的附加优势，</w:t>
      </w:r>
      <w:r w:rsidR="00A57DDB" w:rsidRPr="00144FE3">
        <w:rPr>
          <w:rFonts w:ascii="SimHei" w:eastAsia="SimHei" w:hAnsi="SimHei" w:cs="Calibri" w:hint="eastAsia"/>
          <w:sz w:val="20"/>
          <w:szCs w:val="20"/>
          <w:lang w:eastAsia="zh-CN"/>
        </w:rPr>
        <w:t>也同样</w:t>
      </w:r>
      <w:r w:rsidRPr="00144FE3">
        <w:rPr>
          <w:rFonts w:ascii="SimHei" w:eastAsia="SimHei" w:hAnsi="SimHei" w:cs="Calibri" w:hint="eastAsia"/>
          <w:sz w:val="20"/>
          <w:szCs w:val="20"/>
          <w:lang w:eastAsia="zh-CN"/>
        </w:rPr>
        <w:t>适用于多组分零件。</w:t>
      </w:r>
    </w:p>
    <w:p w14:paraId="64DF0CA8" w14:textId="77777777" w:rsidR="00E767D1" w:rsidRPr="00144FE3" w:rsidRDefault="00E767D1" w:rsidP="00911C16">
      <w:pPr>
        <w:spacing w:after="0" w:line="360" w:lineRule="auto"/>
        <w:ind w:right="1559"/>
        <w:jc w:val="both"/>
        <w:rPr>
          <w:rFonts w:ascii="SimHei" w:eastAsia="SimHei" w:hAnsi="SimHei" w:cs="Calibri"/>
          <w:sz w:val="20"/>
          <w:szCs w:val="20"/>
          <w:lang w:eastAsia="zh-CN"/>
        </w:rPr>
      </w:pPr>
    </w:p>
    <w:p w14:paraId="09EB1B8E" w14:textId="67135C6D" w:rsidR="00E62B9A" w:rsidRDefault="00A57DDB" w:rsidP="00911C16">
      <w:pPr>
        <w:spacing w:after="0" w:line="360" w:lineRule="auto"/>
        <w:ind w:right="1559"/>
        <w:jc w:val="both"/>
        <w:rPr>
          <w:rFonts w:ascii="SimHei" w:eastAsia="SimHei" w:hAnsi="SimHei" w:cs="Segoe UI"/>
          <w:sz w:val="20"/>
          <w:szCs w:val="20"/>
          <w:shd w:val="clear" w:color="auto" w:fill="FFFFFF"/>
          <w:lang w:eastAsia="zh-CN"/>
        </w:rPr>
      </w:pPr>
      <w:r w:rsidRPr="00144FE3">
        <w:rPr>
          <w:rFonts w:ascii="SimHei" w:eastAsia="SimHei" w:hAnsi="SimHei" w:cs="Calibri" w:hint="eastAsia"/>
          <w:sz w:val="20"/>
          <w:szCs w:val="20"/>
          <w:lang w:eastAsia="zh-CN"/>
        </w:rPr>
        <w:t>凯柏胶宝</w:t>
      </w:r>
      <w:r w:rsidRPr="00144FE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44FE3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144FE3">
        <w:rPr>
          <w:rFonts w:ascii="SimHei" w:eastAsia="SimHei" w:hAnsi="SimHei" w:cs="Calibri" w:hint="eastAsia"/>
          <w:sz w:val="20"/>
          <w:szCs w:val="20"/>
          <w:lang w:eastAsia="zh-CN"/>
        </w:rPr>
        <w:t>热塑性弹性体（T</w:t>
      </w:r>
      <w:r w:rsidRPr="00144FE3">
        <w:rPr>
          <w:rFonts w:ascii="SimHei" w:eastAsia="SimHei" w:hAnsi="SimHei" w:cs="Calibri"/>
          <w:sz w:val="20"/>
          <w:szCs w:val="20"/>
          <w:lang w:eastAsia="zh-CN"/>
        </w:rPr>
        <w:t>PE</w:t>
      </w:r>
      <w:r w:rsidRPr="00144FE3">
        <w:rPr>
          <w:rFonts w:ascii="SimHei" w:eastAsia="SimHei" w:hAnsi="SimHei" w:cs="Calibri" w:hint="eastAsia"/>
          <w:sz w:val="20"/>
          <w:szCs w:val="20"/>
          <w:lang w:eastAsia="zh-CN"/>
        </w:rPr>
        <w:t>）</w:t>
      </w:r>
      <w:r w:rsidR="00E767D1" w:rsidRPr="00144FE3">
        <w:rPr>
          <w:rFonts w:ascii="SimHei" w:eastAsia="SimHei" w:hAnsi="SimHei" w:cs="Calibri" w:hint="eastAsia"/>
          <w:sz w:val="20"/>
          <w:szCs w:val="20"/>
          <w:lang w:eastAsia="zh-CN"/>
        </w:rPr>
        <w:t>的</w:t>
      </w:r>
      <w:r w:rsidRPr="00144FE3">
        <w:rPr>
          <w:rFonts w:ascii="SimHei" w:eastAsia="SimHei" w:hAnsi="SimHei" w:cs="Calibri" w:hint="eastAsia"/>
          <w:sz w:val="20"/>
          <w:szCs w:val="20"/>
          <w:lang w:eastAsia="zh-CN"/>
        </w:rPr>
        <w:t>热塑宝</w:t>
      </w:r>
      <w:r w:rsidR="007E632E" w:rsidRPr="00144FE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44FE3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R</w:t>
      </w:r>
      <w:r w:rsidR="00E767D1" w:rsidRPr="00580477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144FE3">
        <w:rPr>
          <w:rFonts w:ascii="SimHei" w:eastAsia="SimHei" w:hAnsi="SimHei" w:cs="Calibri" w:hint="eastAsia"/>
          <w:sz w:val="20"/>
          <w:szCs w:val="20"/>
          <w:lang w:eastAsia="zh-CN"/>
        </w:rPr>
        <w:t>（</w:t>
      </w:r>
      <w:r w:rsidR="00E767D1" w:rsidRPr="00580477">
        <w:rPr>
          <w:rFonts w:ascii="Arial" w:eastAsia="SimHei" w:hAnsi="Arial" w:cs="Arial"/>
          <w:sz w:val="20"/>
          <w:szCs w:val="20"/>
          <w:lang w:eastAsia="zh-CN"/>
        </w:rPr>
        <w:t>THERMOLAST® R</w:t>
      </w:r>
      <w:r w:rsidRPr="00144FE3">
        <w:rPr>
          <w:rFonts w:ascii="SimHei" w:eastAsia="SimHei" w:hAnsi="SimHei" w:cs="Calibri" w:hint="eastAsia"/>
          <w:sz w:val="20"/>
          <w:szCs w:val="20"/>
          <w:lang w:eastAsia="zh-CN"/>
        </w:rPr>
        <w:t>）</w:t>
      </w:r>
      <w:r w:rsidR="00E767D1" w:rsidRPr="00144FE3">
        <w:rPr>
          <w:rFonts w:ascii="SimHei" w:eastAsia="SimHei" w:hAnsi="SimHei" w:cs="Calibri" w:hint="eastAsia"/>
          <w:sz w:val="20"/>
          <w:szCs w:val="20"/>
          <w:lang w:eastAsia="zh-CN"/>
        </w:rPr>
        <w:t xml:space="preserve"> </w:t>
      </w:r>
      <w:r w:rsidR="00E767D1" w:rsidRPr="00580477">
        <w:rPr>
          <w:rFonts w:ascii="Arial" w:eastAsia="SimHei" w:hAnsi="Arial" w:cs="Arial"/>
          <w:sz w:val="20"/>
          <w:szCs w:val="20"/>
          <w:lang w:eastAsia="zh-CN"/>
        </w:rPr>
        <w:t>RC/PCR/AP</w:t>
      </w:r>
      <w:r w:rsidR="00E767D1" w:rsidRPr="00144FE3">
        <w:rPr>
          <w:rFonts w:ascii="SimHei" w:eastAsia="SimHei" w:hAnsi="SimHei" w:cs="Calibri" w:hint="eastAsia"/>
          <w:sz w:val="20"/>
          <w:szCs w:val="20"/>
          <w:lang w:eastAsia="zh-CN"/>
        </w:rPr>
        <w:t xml:space="preserve"> 系列是 </w:t>
      </w:r>
      <w:r w:rsidR="00E767D1" w:rsidRPr="00580477">
        <w:rPr>
          <w:rFonts w:ascii="Arial" w:eastAsia="SimHei" w:hAnsi="Arial" w:cs="Arial"/>
          <w:sz w:val="20"/>
          <w:szCs w:val="20"/>
          <w:lang w:eastAsia="zh-CN"/>
        </w:rPr>
        <w:t>EPDM</w:t>
      </w:r>
      <w:r w:rsidR="00E767D1" w:rsidRPr="00144FE3">
        <w:rPr>
          <w:rFonts w:ascii="SimHei" w:eastAsia="SimHei" w:hAnsi="SimHei" w:cs="Calibri" w:hint="eastAsia"/>
          <w:sz w:val="20"/>
          <w:szCs w:val="20"/>
          <w:lang w:eastAsia="zh-CN"/>
        </w:rPr>
        <w:t xml:space="preserve"> 和 </w:t>
      </w:r>
      <w:r w:rsidR="00E767D1" w:rsidRPr="00580477">
        <w:rPr>
          <w:rFonts w:ascii="Arial" w:eastAsia="SimHei" w:hAnsi="Arial" w:cs="Arial"/>
          <w:sz w:val="20"/>
          <w:szCs w:val="20"/>
          <w:lang w:eastAsia="zh-CN"/>
        </w:rPr>
        <w:t>PVC-P</w:t>
      </w:r>
      <w:r w:rsidR="00E767D1" w:rsidRPr="00144FE3">
        <w:rPr>
          <w:rFonts w:ascii="SimHei" w:eastAsia="SimHei" w:hAnsi="SimHei" w:cs="Calibri" w:hint="eastAsia"/>
          <w:sz w:val="20"/>
          <w:szCs w:val="20"/>
          <w:lang w:eastAsia="zh-CN"/>
        </w:rPr>
        <w:t xml:space="preserve"> 的绝佳替代材料</w:t>
      </w:r>
      <w:r w:rsidR="004272F4" w:rsidRPr="00144FE3">
        <w:rPr>
          <w:rFonts w:ascii="SimHei" w:eastAsia="SimHei" w:hAnsi="SimHei" w:cs="Calibri" w:hint="eastAsia"/>
          <w:sz w:val="20"/>
          <w:szCs w:val="20"/>
          <w:lang w:eastAsia="zh-CN"/>
        </w:rPr>
        <w:t>。</w:t>
      </w:r>
      <w:r w:rsidR="00103E25" w:rsidRPr="00144FE3">
        <w:rPr>
          <w:rFonts w:ascii="SimHei" w:eastAsia="SimHei" w:hAnsi="SimHei" w:cs="Segoe UI"/>
          <w:sz w:val="20"/>
          <w:szCs w:val="20"/>
          <w:shd w:val="clear" w:color="auto" w:fill="FFFFFF"/>
          <w:lang w:eastAsia="zh-CN"/>
        </w:rPr>
        <w:t>因为</w:t>
      </w:r>
      <w:r w:rsidR="00103E25" w:rsidRPr="00144FE3">
        <w:rPr>
          <w:rFonts w:ascii="SimHei" w:eastAsia="SimHei" w:hAnsi="SimHei" w:cs="Segoe UI" w:hint="eastAsia"/>
          <w:sz w:val="20"/>
          <w:szCs w:val="20"/>
          <w:shd w:val="clear" w:color="auto" w:fill="FFFFFF"/>
          <w:lang w:eastAsia="zh-CN"/>
        </w:rPr>
        <w:t>手感干爽</w:t>
      </w:r>
      <w:r w:rsidR="00103E25" w:rsidRPr="00144FE3">
        <w:rPr>
          <w:rFonts w:ascii="SimHei" w:eastAsia="SimHei" w:hAnsi="SimHei" w:cs="Segoe UI"/>
          <w:sz w:val="20"/>
          <w:szCs w:val="20"/>
          <w:shd w:val="clear" w:color="auto" w:fill="FFFFFF"/>
          <w:lang w:eastAsia="zh-CN"/>
        </w:rPr>
        <w:t>不粘</w:t>
      </w:r>
      <w:r w:rsidR="00103E25" w:rsidRPr="00144FE3">
        <w:rPr>
          <w:rFonts w:ascii="SimHei" w:eastAsia="SimHei" w:hAnsi="SimHei" w:cs="Segoe UI" w:hint="eastAsia"/>
          <w:sz w:val="20"/>
          <w:szCs w:val="20"/>
          <w:shd w:val="clear" w:color="auto" w:fill="FFFFFF"/>
          <w:lang w:eastAsia="zh-CN"/>
        </w:rPr>
        <w:t>，还</w:t>
      </w:r>
      <w:r w:rsidR="00103E25" w:rsidRPr="00144FE3">
        <w:rPr>
          <w:rFonts w:ascii="SimHei" w:eastAsia="SimHei" w:hAnsi="SimHei" w:cs="Segoe UI"/>
          <w:sz w:val="20"/>
          <w:szCs w:val="20"/>
          <w:shd w:val="clear" w:color="auto" w:fill="FFFFFF"/>
          <w:lang w:eastAsia="zh-CN"/>
        </w:rPr>
        <w:t>可以使用多组件注塑成型，</w:t>
      </w:r>
      <w:r w:rsidR="00103E25" w:rsidRPr="00144FE3">
        <w:rPr>
          <w:rFonts w:ascii="SimHei" w:eastAsia="SimHei" w:hAnsi="SimHei" w:cs="Segoe UI" w:hint="eastAsia"/>
          <w:sz w:val="20"/>
          <w:szCs w:val="20"/>
          <w:shd w:val="clear" w:color="auto" w:fill="FFFFFF"/>
          <w:lang w:eastAsia="zh-CN"/>
        </w:rPr>
        <w:t>从而提供了</w:t>
      </w:r>
      <w:r w:rsidR="00103E25" w:rsidRPr="00144FE3">
        <w:rPr>
          <w:rFonts w:ascii="SimHei" w:eastAsia="SimHei" w:hAnsi="SimHei" w:cs="Segoe UI"/>
          <w:sz w:val="20"/>
          <w:szCs w:val="20"/>
          <w:shd w:val="clear" w:color="auto" w:fill="FFFFFF"/>
          <w:lang w:eastAsia="zh-CN"/>
        </w:rPr>
        <w:t>舒适，防滑的手柄和握把。</w:t>
      </w:r>
    </w:p>
    <w:p w14:paraId="26301976" w14:textId="77777777" w:rsidR="00144FE3" w:rsidRPr="00144FE3" w:rsidRDefault="00144FE3" w:rsidP="00911C16">
      <w:pPr>
        <w:spacing w:after="0" w:line="360" w:lineRule="auto"/>
        <w:ind w:right="1559"/>
        <w:jc w:val="both"/>
        <w:rPr>
          <w:rFonts w:ascii="SimHei" w:eastAsia="SimHei" w:hAnsi="SimHei" w:cs="Calibri"/>
          <w:sz w:val="20"/>
          <w:szCs w:val="20"/>
          <w:lang w:eastAsia="zh-CN"/>
        </w:rPr>
      </w:pPr>
    </w:p>
    <w:p w14:paraId="5287E576" w14:textId="77777777" w:rsidR="006C4263" w:rsidRPr="006C4263" w:rsidRDefault="006C4263" w:rsidP="00911C16">
      <w:pPr>
        <w:spacing w:after="0" w:line="360" w:lineRule="auto"/>
        <w:ind w:right="1559"/>
        <w:contextualSpacing/>
        <w:jc w:val="both"/>
        <w:rPr>
          <w:rFonts w:ascii="Arial" w:hAnsi="Arial" w:cs="Arial"/>
          <w:sz w:val="20"/>
          <w:szCs w:val="20"/>
          <w:lang w:eastAsia="zh-CN"/>
        </w:rPr>
      </w:pPr>
    </w:p>
    <w:p w14:paraId="1CCC359A" w14:textId="77777777" w:rsidR="00EF08B6" w:rsidRPr="00F4533C" w:rsidRDefault="0011128E" w:rsidP="00911C16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b/>
          <w:sz w:val="20"/>
          <w:lang w:eastAsia="zh-CN"/>
        </w:rPr>
        <w:t xml:space="preserve">TPE 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在可持续发展方面取得成功</w:t>
      </w:r>
    </w:p>
    <w:p w14:paraId="79CB879A" w14:textId="7625A231" w:rsidR="0011128E" w:rsidRPr="0011128E" w:rsidRDefault="0030507F" w:rsidP="00911C16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F4533C">
        <w:rPr>
          <w:rFonts w:ascii="SimHei" w:eastAsia="SimHei" w:hAnsi="SimHei" w:cs="Times New Roman" w:hint="eastAsia"/>
          <w:sz w:val="20"/>
          <w:lang w:eastAsia="zh-CN"/>
        </w:rPr>
        <w:t>除了</w:t>
      </w:r>
      <w:r w:rsidR="006C6F3A" w:rsidRPr="00F4533C">
        <w:rPr>
          <w:rFonts w:ascii="SimHei" w:eastAsia="SimHei" w:hAnsi="SimHei" w:cs="Times New Roman" w:hint="eastAsia"/>
          <w:sz w:val="20"/>
          <w:lang w:eastAsia="zh-CN"/>
        </w:rPr>
        <w:t>适用于</w:t>
      </w:r>
      <w:r w:rsidR="00456E93" w:rsidRPr="00F4533C">
        <w:rPr>
          <w:rFonts w:ascii="SimHei" w:eastAsia="SimHei" w:hAnsi="SimHei" w:cs="Times New Roman" w:hint="eastAsia"/>
          <w:sz w:val="20"/>
          <w:lang w:eastAsia="zh-CN"/>
        </w:rPr>
        <w:t>工具手柄和把手应用的材料外，</w:t>
      </w:r>
      <w:r w:rsidR="0011128E" w:rsidRPr="0011128E">
        <w:rPr>
          <w:rFonts w:ascii="SimHei" w:eastAsia="SimHei" w:hAnsi="SimHei" w:cs="Times New Roman" w:hint="eastAsia"/>
          <w:sz w:val="20"/>
          <w:lang w:eastAsia="zh-CN"/>
        </w:rPr>
        <w:t>凯柏胶宝</w:t>
      </w:r>
      <w:r w:rsidR="0011128E" w:rsidRPr="0011128E">
        <w:rPr>
          <w:rFonts w:ascii="Calibri" w:eastAsia="SimHei" w:hAnsi="Calibri" w:cs="Calibri"/>
          <w:sz w:val="20"/>
          <w:lang w:eastAsia="zh-CN"/>
        </w:rPr>
        <w:t>®</w:t>
      </w:r>
      <w:r w:rsidR="0011128E" w:rsidRPr="0011128E">
        <w:rPr>
          <w:rFonts w:ascii="SimHei" w:eastAsia="SimHei" w:hAnsi="SimHei" w:cs="Times New Roman" w:hint="eastAsia"/>
          <w:sz w:val="20"/>
          <w:lang w:eastAsia="zh-CN"/>
        </w:rPr>
        <w:t xml:space="preserve"> 最近开发的可持续性创新产品包括专门用于汽车、消费和工业应用的材料解决方案，</w:t>
      </w:r>
      <w:r w:rsidR="00456E93" w:rsidRPr="00F4533C">
        <w:rPr>
          <w:rFonts w:ascii="SimHei" w:eastAsia="SimHei" w:hAnsi="SimHei" w:cs="Times New Roman" w:hint="eastAsia"/>
          <w:sz w:val="20"/>
          <w:lang w:eastAsia="zh-CN"/>
        </w:rPr>
        <w:t>如</w:t>
      </w:r>
      <w:r w:rsidR="0011128E" w:rsidRPr="0011128E">
        <w:rPr>
          <w:rFonts w:ascii="SimHei" w:eastAsia="SimHei" w:hAnsi="SimHei" w:cs="Times New Roman" w:hint="eastAsia"/>
          <w:sz w:val="20"/>
          <w:lang w:eastAsia="zh-CN"/>
        </w:rPr>
        <w:t xml:space="preserve">消费后回收物 </w:t>
      </w:r>
      <w:r w:rsidR="0011128E" w:rsidRPr="0011128E">
        <w:rPr>
          <w:rFonts w:ascii="SimHei" w:eastAsia="SimHei" w:hAnsi="SimHei" w:cstheme="minorHAnsi"/>
          <w:sz w:val="20"/>
          <w:lang w:eastAsia="zh-CN"/>
        </w:rPr>
        <w:t>(</w:t>
      </w:r>
      <w:r w:rsidR="0011128E" w:rsidRPr="00580477">
        <w:rPr>
          <w:rFonts w:ascii="Arial" w:eastAsia="SimHei" w:hAnsi="Arial" w:cs="Arial"/>
          <w:sz w:val="20"/>
          <w:lang w:eastAsia="zh-CN"/>
        </w:rPr>
        <w:t>PCR</w:t>
      </w:r>
      <w:r w:rsidR="0011128E" w:rsidRPr="0011128E">
        <w:rPr>
          <w:rFonts w:ascii="SimHei" w:eastAsia="SimHei" w:hAnsi="SimHei" w:cstheme="minorHAnsi"/>
          <w:sz w:val="20"/>
          <w:lang w:eastAsia="zh-CN"/>
        </w:rPr>
        <w:t xml:space="preserve">) </w:t>
      </w:r>
      <w:r w:rsidR="0011128E" w:rsidRPr="0011128E">
        <w:rPr>
          <w:rFonts w:ascii="SimHei" w:eastAsia="SimHei" w:hAnsi="SimHei" w:cs="Times New Roman" w:hint="eastAsia"/>
          <w:sz w:val="20"/>
          <w:lang w:eastAsia="zh-CN"/>
        </w:rPr>
        <w:t xml:space="preserve">和后工业回收物 </w:t>
      </w:r>
      <w:r w:rsidR="0011128E" w:rsidRPr="0011128E">
        <w:rPr>
          <w:rFonts w:ascii="SimHei" w:eastAsia="SimHei" w:hAnsi="SimHei" w:cstheme="minorHAnsi"/>
          <w:sz w:val="20"/>
          <w:lang w:eastAsia="zh-CN"/>
        </w:rPr>
        <w:t>(</w:t>
      </w:r>
      <w:r w:rsidR="0011128E" w:rsidRPr="00580477">
        <w:rPr>
          <w:rFonts w:ascii="Arial" w:eastAsia="SimHei" w:hAnsi="Arial" w:cs="Arial"/>
          <w:sz w:val="20"/>
          <w:lang w:eastAsia="zh-CN"/>
        </w:rPr>
        <w:t>PIR</w:t>
      </w:r>
      <w:r w:rsidR="0011128E" w:rsidRPr="0011128E">
        <w:rPr>
          <w:rFonts w:ascii="SimHei" w:eastAsia="SimHei" w:hAnsi="SimHei" w:cstheme="minorHAnsi"/>
          <w:sz w:val="20"/>
          <w:lang w:eastAsia="zh-CN"/>
        </w:rPr>
        <w:t>)</w:t>
      </w:r>
      <w:r w:rsidR="0011128E" w:rsidRPr="0011128E">
        <w:rPr>
          <w:rFonts w:ascii="SimHei" w:eastAsia="SimHei" w:hAnsi="SimHei" w:cs="Times New Roman" w:hint="eastAsia"/>
          <w:sz w:val="20"/>
          <w:lang w:eastAsia="zh-CN"/>
        </w:rPr>
        <w:t xml:space="preserve">。 </w:t>
      </w:r>
    </w:p>
    <w:p w14:paraId="101E121D" w14:textId="77777777" w:rsidR="0011128E" w:rsidRPr="0011128E" w:rsidRDefault="0011128E" w:rsidP="00911C16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您正在寻找可持续的 </w:t>
      </w:r>
      <w:r w:rsidRPr="00580477">
        <w:rPr>
          <w:rFonts w:ascii="Arial" w:eastAsia="SimHei" w:hAnsi="Arial" w:cs="Arial"/>
          <w:sz w:val="20"/>
          <w:lang w:eastAsia="zh-CN"/>
        </w:rPr>
        <w:t>TPE</w:t>
      </w: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 解决方案？</w:t>
      </w:r>
      <w:r w:rsidRPr="0011128E">
        <w:rPr>
          <w:rFonts w:ascii="SimHei" w:eastAsia="SimHei" w:hAnsi="SimHei" w:cs="Times New Roman" w:hint="eastAsia"/>
          <w:sz w:val="20"/>
          <w:u w:val="single"/>
          <w:lang w:eastAsia="zh-CN"/>
        </w:rPr>
        <w:t>欢迎咨询我们！</w:t>
      </w: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 </w:t>
      </w:r>
    </w:p>
    <w:p w14:paraId="6CA99D0D" w14:textId="77777777" w:rsidR="0011128E" w:rsidRPr="0011128E" w:rsidRDefault="0011128E" w:rsidP="00911C16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>我们的专家很乐意回答您提出的任何问题，并为您的应用提供正确的解决方案。</w:t>
      </w:r>
    </w:p>
    <w:p w14:paraId="04969BC3" w14:textId="22F64AE0" w:rsidR="002C59EF" w:rsidRPr="00580477" w:rsidRDefault="00580477" w:rsidP="0011128E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  <w:lang w:eastAsia="zh-CN" w:bidi="ar-SA"/>
        </w:rPr>
      </w:pPr>
      <w:r>
        <w:rPr>
          <w:noProof/>
        </w:rPr>
        <w:lastRenderedPageBreak/>
        <w:drawing>
          <wp:inline distT="0" distB="0" distL="0" distR="0" wp14:anchorId="13B92AFC" wp14:editId="41B2D32C">
            <wp:extent cx="4309298" cy="2804160"/>
            <wp:effectExtent l="0" t="0" r="0" b="0"/>
            <wp:docPr id="985102464" name="Picture 1" descr="A group of gardening tools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102464" name="Picture 1" descr="A group of gardening tools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6583" cy="2815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0DCF0" w14:textId="06D3C0C3" w:rsidR="0011128E" w:rsidRPr="0011128E" w:rsidRDefault="0011128E" w:rsidP="0011128E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Pr="0011128E">
        <w:rPr>
          <w:rFonts w:ascii="Calibri" w:eastAsia="SimHei" w:hAnsi="Calibri" w:cs="Calibri"/>
          <w:b/>
          <w:sz w:val="20"/>
          <w:lang w:eastAsia="zh-CN"/>
        </w:rPr>
        <w:t>©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</w:t>
      </w:r>
      <w:r w:rsidRPr="00580477">
        <w:rPr>
          <w:rFonts w:ascii="Arial" w:eastAsia="SimHei" w:hAnsi="Arial" w:cs="Arial"/>
          <w:b/>
          <w:sz w:val="20"/>
          <w:lang w:eastAsia="zh-CN"/>
        </w:rPr>
        <w:t>2023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凯柏胶宝</w:t>
      </w:r>
      <w:r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2A888C66" w14:textId="77777777" w:rsidR="0011128E" w:rsidRPr="0011128E" w:rsidRDefault="0011128E" w:rsidP="0011128E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如需高清图片，请联系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580477">
        <w:rPr>
          <w:rFonts w:ascii="Arial" w:eastAsia="SimHei" w:hAnsi="Arial" w:cs="Arial"/>
          <w:sz w:val="20"/>
          <w:lang w:eastAsia="zh-CN"/>
        </w:rPr>
        <w:t>（</w:t>
      </w:r>
      <w:hyperlink r:id="rId12" w:history="1">
        <w:r w:rsidRPr="00580477">
          <w:rPr>
            <w:rFonts w:ascii="Arial" w:eastAsia="SimHei" w:hAnsi="Arial" w:cs="Arial"/>
            <w:sz w:val="20"/>
            <w:u w:val="single"/>
            <w:lang w:eastAsia="zh-CN"/>
          </w:rPr>
          <w:t>bridget.ngang@kraiburg-tpe.com</w:t>
        </w:r>
      </w:hyperlink>
      <w:r w:rsidRPr="00580477">
        <w:rPr>
          <w:rFonts w:ascii="Arial" w:eastAsia="SimHei" w:hAnsi="Arial" w:cs="Arial"/>
          <w:sz w:val="20"/>
          <w:lang w:eastAsia="zh-CN"/>
        </w:rPr>
        <w:t>，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537EFB26" w14:textId="77777777" w:rsidR="0011128E" w:rsidRPr="0011128E" w:rsidRDefault="0011128E" w:rsidP="0011128E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4975C655" w14:textId="77777777" w:rsidR="0011128E" w:rsidRPr="0011128E" w:rsidRDefault="0011128E" w:rsidP="0011128E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46468970" w14:textId="77777777" w:rsidR="0011128E" w:rsidRPr="0011128E" w:rsidRDefault="0011128E" w:rsidP="0011128E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1A6D49B2" wp14:editId="6DB0EC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13705F" w14:textId="77777777" w:rsidR="0011128E" w:rsidRPr="0011128E" w:rsidRDefault="00BF74CC" w:rsidP="0011128E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5" w:history="1">
        <w:r w:rsidR="0011128E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下载高清图片</w:t>
        </w:r>
      </w:hyperlink>
    </w:p>
    <w:p w14:paraId="53CAA874" w14:textId="77777777" w:rsidR="0011128E" w:rsidRPr="0011128E" w:rsidRDefault="0011128E" w:rsidP="0011128E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377E5A4D" wp14:editId="055B0EE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0AD4FF8" w14:textId="77777777" w:rsidR="0011128E" w:rsidRPr="0011128E" w:rsidRDefault="00BF74CC" w:rsidP="0011128E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8" w:history="1">
        <w:r w:rsidR="0011128E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r w:rsidR="0011128E" w:rsidRPr="0011128E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11128E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33E1B12A" w14:textId="77777777" w:rsidR="0011128E" w:rsidRPr="0011128E" w:rsidRDefault="0011128E" w:rsidP="0011128E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74566A74" w14:textId="77777777" w:rsidR="0011128E" w:rsidRPr="0011128E" w:rsidRDefault="0011128E" w:rsidP="0011128E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323EC7F2" w14:textId="77777777" w:rsidR="0011128E" w:rsidRPr="0011128E" w:rsidRDefault="0011128E" w:rsidP="0011128E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11582A23" wp14:editId="7E552F3E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25025603" wp14:editId="65AA679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553DB2C" wp14:editId="0D0C1B5A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2482028B" wp14:editId="2AA866D7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197DFF81" wp14:editId="11BFB096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966A8" w14:textId="77777777" w:rsidR="0011128E" w:rsidRPr="0011128E" w:rsidRDefault="0011128E" w:rsidP="0011128E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关注我们的微信公众号</w:t>
      </w:r>
    </w:p>
    <w:p w14:paraId="0B340969" w14:textId="77777777" w:rsidR="0011128E" w:rsidRPr="0011128E" w:rsidRDefault="0011128E" w:rsidP="0011128E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lastRenderedPageBreak/>
        <w:drawing>
          <wp:inline distT="0" distB="0" distL="0" distR="0" wp14:anchorId="01E6313B" wp14:editId="76FB4387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59B478" w14:textId="0CDE4428" w:rsidR="0011128E" w:rsidRPr="0011128E" w:rsidRDefault="0011128E" w:rsidP="0011128E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TPE 化合物领域最具竞争力的行业领导者。公司旨在为客户提供安全、可靠、可持续的产品。公司拥有超过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 w:rsidR="00637D96"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热塑宝 (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THERMOLAST®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)、科柔宝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和尼塑宝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p w14:paraId="523978E2" w14:textId="171453D5" w:rsidR="0011128E" w:rsidRPr="0011128E" w:rsidRDefault="0011128E" w:rsidP="0011128E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  <w:lang w:eastAsia="zh-CN"/>
        </w:rPr>
      </w:pPr>
    </w:p>
    <w:sectPr w:rsidR="0011128E" w:rsidRPr="0011128E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B2F2A" w14:textId="77777777" w:rsidR="00841516" w:rsidRDefault="00841516" w:rsidP="00784C57">
      <w:pPr>
        <w:spacing w:after="0" w:line="240" w:lineRule="auto"/>
      </w:pPr>
      <w:r>
        <w:separator/>
      </w:r>
    </w:p>
  </w:endnote>
  <w:endnote w:type="continuationSeparator" w:id="0">
    <w:p w14:paraId="7234A767" w14:textId="77777777" w:rsidR="00841516" w:rsidRDefault="0084151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BF74CC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BF74C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82301A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82301A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14788" w14:textId="77777777" w:rsidR="00841516" w:rsidRDefault="00841516" w:rsidP="00784C57">
      <w:pPr>
        <w:spacing w:after="0" w:line="240" w:lineRule="auto"/>
      </w:pPr>
      <w:r>
        <w:separator/>
      </w:r>
    </w:p>
  </w:footnote>
  <w:footnote w:type="continuationSeparator" w:id="0">
    <w:p w14:paraId="5DEF9D1A" w14:textId="77777777" w:rsidR="00841516" w:rsidRDefault="0084151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E207D1A" w14:textId="77777777" w:rsidR="0082301A" w:rsidRPr="00590FD5" w:rsidRDefault="0082301A" w:rsidP="0082301A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590FD5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F6C1313" w14:textId="77777777" w:rsidR="0082301A" w:rsidRDefault="0082301A" w:rsidP="0082301A">
          <w:pPr>
            <w:spacing w:after="0" w:line="360" w:lineRule="auto"/>
            <w:ind w:left="-105"/>
            <w:jc w:val="both"/>
            <w:rPr>
              <w:rFonts w:ascii="SimHei" w:eastAsia="SimHei" w:hAnsi="SimHei"/>
              <w:b/>
              <w:bCs/>
              <w:sz w:val="16"/>
              <w:szCs w:val="16"/>
              <w:lang w:val="en-MY" w:eastAsia="zh-CN" w:bidi="ar-SA"/>
            </w:rPr>
          </w:pPr>
          <w:r w:rsidRPr="00771D48">
            <w:rPr>
              <w:rFonts w:ascii="SimHei" w:eastAsia="SimHei" w:hAnsi="SimHei" w:hint="eastAsia"/>
              <w:b/>
              <w:bCs/>
              <w:sz w:val="16"/>
              <w:szCs w:val="16"/>
              <w:lang w:val="en-MY" w:eastAsia="zh-CN" w:bidi="ar-SA"/>
            </w:rPr>
            <w:t>凯柏胶宝</w:t>
          </w:r>
          <w:r w:rsidRPr="00771D48">
            <w:rPr>
              <w:rFonts w:ascii="Calibri" w:eastAsia="SimHei" w:hAnsi="Calibri" w:cs="Calibri"/>
              <w:b/>
              <w:bCs/>
              <w:sz w:val="16"/>
              <w:szCs w:val="16"/>
              <w:lang w:val="en-MY" w:eastAsia="zh-CN" w:bidi="ar-SA"/>
            </w:rPr>
            <w:t>®</w:t>
          </w:r>
          <w:r w:rsidRPr="00200E55">
            <w:rPr>
              <w:rFonts w:ascii="SimHei" w:eastAsia="SimHei" w:hAnsi="SimHei"/>
              <w:b/>
              <w:bCs/>
              <w:sz w:val="16"/>
              <w:szCs w:val="16"/>
              <w:lang w:val="en-MY" w:eastAsia="zh-CN" w:bidi="ar-SA"/>
            </w:rPr>
            <w:t xml:space="preserve"> </w:t>
          </w:r>
          <w:r w:rsidRPr="00580477">
            <w:rPr>
              <w:rFonts w:ascii="Arial" w:eastAsia="SimHei" w:hAnsi="Arial" w:cs="Arial"/>
              <w:b/>
              <w:bCs/>
              <w:sz w:val="16"/>
              <w:szCs w:val="16"/>
              <w:lang w:val="en-MY" w:eastAsia="zh-CN" w:bidi="ar-SA"/>
            </w:rPr>
            <w:t>TPE</w:t>
          </w:r>
          <w:r w:rsidRPr="00200E55">
            <w:rPr>
              <w:rFonts w:ascii="SimHei" w:eastAsia="SimHei" w:hAnsi="SimHei"/>
              <w:b/>
              <w:bCs/>
              <w:sz w:val="16"/>
              <w:szCs w:val="16"/>
              <w:lang w:val="en-MY" w:eastAsia="zh-CN" w:bidi="ar-SA"/>
            </w:rPr>
            <w:t xml:space="preserve">: </w:t>
          </w:r>
          <w:r w:rsidRPr="00200E55">
            <w:rPr>
              <w:rFonts w:ascii="SimHei" w:eastAsia="SimHei" w:hAnsi="SimHei" w:hint="eastAsia"/>
              <w:b/>
              <w:bCs/>
              <w:sz w:val="16"/>
              <w:szCs w:val="16"/>
              <w:lang w:val="en-MY" w:eastAsia="zh-CN" w:bidi="ar-SA"/>
            </w:rPr>
            <w:t>适</w:t>
          </w:r>
          <w:r w:rsidRPr="00771D48">
            <w:rPr>
              <w:rFonts w:ascii="SimHei" w:eastAsia="SimHei" w:hAnsi="SimHei" w:hint="eastAsia"/>
              <w:b/>
              <w:bCs/>
              <w:sz w:val="16"/>
              <w:szCs w:val="16"/>
              <w:lang w:val="en-MY" w:eastAsia="zh-CN" w:bidi="ar-SA"/>
            </w:rPr>
            <w:t>用于工具手柄</w:t>
          </w:r>
          <w:r w:rsidRPr="00200E55">
            <w:rPr>
              <w:rFonts w:ascii="SimHei" w:eastAsia="SimHei" w:hAnsi="SimHei" w:hint="eastAsia"/>
              <w:b/>
              <w:bCs/>
              <w:sz w:val="16"/>
              <w:szCs w:val="16"/>
              <w:lang w:val="en-MY" w:eastAsia="zh-CN" w:bidi="ar-SA"/>
            </w:rPr>
            <w:t>并</w:t>
          </w:r>
          <w:r w:rsidRPr="00771D48">
            <w:rPr>
              <w:rFonts w:ascii="SimHei" w:eastAsia="SimHei" w:hAnsi="SimHei" w:hint="eastAsia"/>
              <w:b/>
              <w:bCs/>
              <w:sz w:val="16"/>
              <w:szCs w:val="16"/>
              <w:lang w:val="en-MY" w:eastAsia="zh-CN" w:bidi="ar-SA"/>
            </w:rPr>
            <w:t>兼具可持续性</w:t>
          </w:r>
          <w:r w:rsidRPr="00200E55">
            <w:rPr>
              <w:rFonts w:ascii="SimHei" w:eastAsia="SimHei" w:hAnsi="SimHei" w:hint="eastAsia"/>
              <w:b/>
              <w:bCs/>
              <w:sz w:val="16"/>
              <w:szCs w:val="16"/>
              <w:lang w:val="en-MY" w:eastAsia="zh-CN" w:bidi="ar-SA"/>
            </w:rPr>
            <w:t>的</w:t>
          </w:r>
          <w:r w:rsidRPr="00771D48">
            <w:rPr>
              <w:rFonts w:ascii="SimHei" w:eastAsia="SimHei" w:hAnsi="SimHei" w:hint="eastAsia"/>
              <w:b/>
              <w:bCs/>
              <w:sz w:val="16"/>
              <w:szCs w:val="16"/>
              <w:lang w:val="en-MY" w:eastAsia="zh-CN" w:bidi="ar-SA"/>
            </w:rPr>
            <w:t>性能</w:t>
          </w:r>
        </w:p>
        <w:p w14:paraId="4D5EB862" w14:textId="7024CECA" w:rsidR="00BE5830" w:rsidRPr="002B7CE1" w:rsidRDefault="0082301A" w:rsidP="0082301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580477">
            <w:rPr>
              <w:rFonts w:ascii="Arial" w:eastAsia="SimHei" w:hAnsi="Arial" w:cs="Arial"/>
              <w:b/>
              <w:bCs/>
              <w:sz w:val="16"/>
              <w:szCs w:val="16"/>
              <w:lang w:val="en-MY" w:eastAsia="zh-CN" w:bidi="ar-SA"/>
            </w:rPr>
            <w:t>2023</w:t>
          </w:r>
          <w:r>
            <w:rPr>
              <w:rFonts w:ascii="SimHei" w:eastAsia="SimHei" w:hAnsi="SimHei"/>
              <w:b/>
              <w:bCs/>
              <w:sz w:val="16"/>
              <w:szCs w:val="16"/>
              <w:lang w:val="en-MY" w:eastAsia="zh-CN" w:bidi="ar-SA"/>
            </w:rPr>
            <w:t xml:space="preserve"> </w:t>
          </w:r>
          <w:r>
            <w:rPr>
              <w:rFonts w:ascii="SimHei" w:eastAsia="SimHei" w:hAnsi="SimHei" w:hint="eastAsia"/>
              <w:b/>
              <w:bCs/>
              <w:sz w:val="16"/>
              <w:szCs w:val="16"/>
              <w:lang w:val="en-MY" w:eastAsia="zh-CN" w:bidi="ar-SA"/>
            </w:rPr>
            <w:t>年</w:t>
          </w:r>
          <w:r w:rsidRPr="00580477">
            <w:rPr>
              <w:rFonts w:ascii="Arial" w:eastAsia="SimHei" w:hAnsi="Arial" w:cs="Arial"/>
              <w:b/>
              <w:bCs/>
              <w:sz w:val="16"/>
              <w:szCs w:val="16"/>
              <w:lang w:val="en-MY" w:eastAsia="zh-CN" w:bidi="ar-SA"/>
            </w:rPr>
            <w:t xml:space="preserve"> 5 </w:t>
          </w:r>
          <w:r>
            <w:rPr>
              <w:rFonts w:ascii="SimHei" w:eastAsia="SimHei" w:hAnsi="SimHei" w:hint="eastAsia"/>
              <w:b/>
              <w:bCs/>
              <w:sz w:val="16"/>
              <w:szCs w:val="16"/>
              <w:lang w:val="en-MY" w:eastAsia="zh-CN" w:bidi="ar-SA"/>
            </w:rPr>
            <w:t>月</w:t>
          </w:r>
        </w:p>
        <w:p w14:paraId="1A56E795" w14:textId="3CB6E6D0" w:rsidR="00502615" w:rsidRPr="00073D11" w:rsidRDefault="0082301A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第</w:t>
          </w:r>
          <w:r w:rsidR="00D95D0D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D95D0D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页，共</w:t>
          </w:r>
          <w:r w:rsidR="00D95D0D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 xml:space="preserve"> </w:t>
          </w:r>
          <w:r>
            <w:rPr>
              <w:rFonts w:ascii="Arial" w:hAnsi="Arial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C6FE1FA" w14:textId="58BA80E9" w:rsidR="00CA1A1C" w:rsidRPr="00590FD5" w:rsidRDefault="00590FD5" w:rsidP="00CA1A1C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bookmarkStart w:id="0" w:name="_Hlk128379802"/>
          <w:r w:rsidRPr="00590FD5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68B257B" w14:textId="77777777" w:rsidR="00200E55" w:rsidRDefault="00F4533C" w:rsidP="00200E55">
          <w:pPr>
            <w:spacing w:after="0" w:line="360" w:lineRule="auto"/>
            <w:ind w:left="-105"/>
            <w:jc w:val="both"/>
            <w:rPr>
              <w:rFonts w:ascii="SimHei" w:eastAsia="SimHei" w:hAnsi="SimHei"/>
              <w:b/>
              <w:bCs/>
              <w:sz w:val="16"/>
              <w:szCs w:val="16"/>
              <w:lang w:val="en-MY" w:eastAsia="zh-CN" w:bidi="ar-SA"/>
            </w:rPr>
          </w:pPr>
          <w:r w:rsidRPr="00771D48">
            <w:rPr>
              <w:rFonts w:ascii="SimHei" w:eastAsia="SimHei" w:hAnsi="SimHei" w:hint="eastAsia"/>
              <w:b/>
              <w:bCs/>
              <w:sz w:val="16"/>
              <w:szCs w:val="16"/>
              <w:lang w:val="en-MY" w:eastAsia="zh-CN" w:bidi="ar-SA"/>
            </w:rPr>
            <w:t>凯柏胶宝</w:t>
          </w:r>
          <w:r w:rsidRPr="00771D48">
            <w:rPr>
              <w:rFonts w:ascii="Calibri" w:eastAsia="SimHei" w:hAnsi="Calibri" w:cs="Calibri"/>
              <w:b/>
              <w:bCs/>
              <w:sz w:val="16"/>
              <w:szCs w:val="16"/>
              <w:lang w:val="en-MY" w:eastAsia="zh-CN" w:bidi="ar-SA"/>
            </w:rPr>
            <w:t>®</w:t>
          </w:r>
          <w:r w:rsidRPr="00200E55">
            <w:rPr>
              <w:rFonts w:ascii="SimHei" w:eastAsia="SimHei" w:hAnsi="SimHei"/>
              <w:b/>
              <w:bCs/>
              <w:sz w:val="16"/>
              <w:szCs w:val="16"/>
              <w:lang w:val="en-MY" w:eastAsia="zh-CN" w:bidi="ar-SA"/>
            </w:rPr>
            <w:t xml:space="preserve"> </w:t>
          </w:r>
          <w:r w:rsidRPr="00580477">
            <w:rPr>
              <w:rFonts w:ascii="Arial" w:eastAsia="SimHei" w:hAnsi="Arial" w:cs="Arial"/>
              <w:b/>
              <w:bCs/>
              <w:sz w:val="16"/>
              <w:szCs w:val="16"/>
              <w:lang w:val="en-MY" w:eastAsia="zh-CN" w:bidi="ar-SA"/>
            </w:rPr>
            <w:t>TPE</w:t>
          </w:r>
          <w:r w:rsidRPr="00200E55">
            <w:rPr>
              <w:rFonts w:ascii="SimHei" w:eastAsia="SimHei" w:hAnsi="SimHei"/>
              <w:b/>
              <w:bCs/>
              <w:sz w:val="16"/>
              <w:szCs w:val="16"/>
              <w:lang w:val="en-MY" w:eastAsia="zh-CN" w:bidi="ar-SA"/>
            </w:rPr>
            <w:t xml:space="preserve">: </w:t>
          </w:r>
          <w:r w:rsidRPr="00200E55">
            <w:rPr>
              <w:rFonts w:ascii="SimHei" w:eastAsia="SimHei" w:hAnsi="SimHei" w:hint="eastAsia"/>
              <w:b/>
              <w:bCs/>
              <w:sz w:val="16"/>
              <w:szCs w:val="16"/>
              <w:lang w:val="en-MY" w:eastAsia="zh-CN" w:bidi="ar-SA"/>
            </w:rPr>
            <w:t>适</w:t>
          </w:r>
          <w:r w:rsidRPr="00771D48">
            <w:rPr>
              <w:rFonts w:ascii="SimHei" w:eastAsia="SimHei" w:hAnsi="SimHei" w:hint="eastAsia"/>
              <w:b/>
              <w:bCs/>
              <w:sz w:val="16"/>
              <w:szCs w:val="16"/>
              <w:lang w:val="en-MY" w:eastAsia="zh-CN" w:bidi="ar-SA"/>
            </w:rPr>
            <w:t>用于工具手柄</w:t>
          </w:r>
          <w:r w:rsidRPr="00200E55">
            <w:rPr>
              <w:rFonts w:ascii="SimHei" w:eastAsia="SimHei" w:hAnsi="SimHei" w:hint="eastAsia"/>
              <w:b/>
              <w:bCs/>
              <w:sz w:val="16"/>
              <w:szCs w:val="16"/>
              <w:lang w:val="en-MY" w:eastAsia="zh-CN" w:bidi="ar-SA"/>
            </w:rPr>
            <w:t>并</w:t>
          </w:r>
          <w:r w:rsidRPr="00771D48">
            <w:rPr>
              <w:rFonts w:ascii="SimHei" w:eastAsia="SimHei" w:hAnsi="SimHei" w:hint="eastAsia"/>
              <w:b/>
              <w:bCs/>
              <w:sz w:val="16"/>
              <w:szCs w:val="16"/>
              <w:lang w:val="en-MY" w:eastAsia="zh-CN" w:bidi="ar-SA"/>
            </w:rPr>
            <w:t>兼具可持续性</w:t>
          </w:r>
          <w:r w:rsidRPr="00200E55">
            <w:rPr>
              <w:rFonts w:ascii="SimHei" w:eastAsia="SimHei" w:hAnsi="SimHei" w:hint="eastAsia"/>
              <w:b/>
              <w:bCs/>
              <w:sz w:val="16"/>
              <w:szCs w:val="16"/>
              <w:lang w:val="en-MY" w:eastAsia="zh-CN" w:bidi="ar-SA"/>
            </w:rPr>
            <w:t>的</w:t>
          </w:r>
          <w:r w:rsidRPr="00771D48">
            <w:rPr>
              <w:rFonts w:ascii="SimHei" w:eastAsia="SimHei" w:hAnsi="SimHei" w:hint="eastAsia"/>
              <w:b/>
              <w:bCs/>
              <w:sz w:val="16"/>
              <w:szCs w:val="16"/>
              <w:lang w:val="en-MY" w:eastAsia="zh-CN" w:bidi="ar-SA"/>
            </w:rPr>
            <w:t>性能</w:t>
          </w:r>
          <w:bookmarkEnd w:id="0"/>
        </w:p>
        <w:p w14:paraId="765F9503" w14:textId="70C6EBBC" w:rsidR="003C4170" w:rsidRPr="00200E55" w:rsidRDefault="00590FD5" w:rsidP="00200E55">
          <w:pPr>
            <w:spacing w:after="0" w:line="360" w:lineRule="auto"/>
            <w:ind w:left="-105"/>
            <w:jc w:val="both"/>
            <w:rPr>
              <w:rFonts w:ascii="SimHei" w:eastAsia="SimHei" w:hAnsi="SimHei"/>
              <w:b/>
              <w:bCs/>
              <w:sz w:val="16"/>
              <w:szCs w:val="16"/>
              <w:lang w:val="en-MY" w:eastAsia="zh-CN" w:bidi="ar-SA"/>
            </w:rPr>
          </w:pPr>
          <w:r w:rsidRPr="00580477">
            <w:rPr>
              <w:rFonts w:ascii="Arial" w:eastAsia="SimHei" w:hAnsi="Arial" w:cs="Arial"/>
              <w:b/>
              <w:bCs/>
              <w:sz w:val="16"/>
              <w:szCs w:val="16"/>
              <w:lang w:val="en-MY" w:eastAsia="zh-CN" w:bidi="ar-SA"/>
            </w:rPr>
            <w:t>2023</w:t>
          </w:r>
          <w:r>
            <w:rPr>
              <w:rFonts w:ascii="SimHei" w:eastAsia="SimHei" w:hAnsi="SimHei"/>
              <w:b/>
              <w:bCs/>
              <w:sz w:val="16"/>
              <w:szCs w:val="16"/>
              <w:lang w:val="en-MY" w:eastAsia="zh-CN" w:bidi="ar-SA"/>
            </w:rPr>
            <w:t xml:space="preserve"> </w:t>
          </w:r>
          <w:r>
            <w:rPr>
              <w:rFonts w:ascii="SimHei" w:eastAsia="SimHei" w:hAnsi="SimHei" w:hint="eastAsia"/>
              <w:b/>
              <w:bCs/>
              <w:sz w:val="16"/>
              <w:szCs w:val="16"/>
              <w:lang w:val="en-MY" w:eastAsia="zh-CN" w:bidi="ar-SA"/>
            </w:rPr>
            <w:t>年</w:t>
          </w:r>
          <w:r w:rsidRPr="00580477">
            <w:rPr>
              <w:rFonts w:ascii="Arial" w:eastAsia="SimHei" w:hAnsi="Arial" w:cs="Arial"/>
              <w:b/>
              <w:bCs/>
              <w:sz w:val="16"/>
              <w:szCs w:val="16"/>
              <w:lang w:val="en-MY" w:eastAsia="zh-CN" w:bidi="ar-SA"/>
            </w:rPr>
            <w:t xml:space="preserve"> 5</w:t>
          </w:r>
          <w:r>
            <w:rPr>
              <w:rFonts w:ascii="SimHei" w:eastAsia="SimHei" w:hAnsi="SimHei"/>
              <w:b/>
              <w:bCs/>
              <w:sz w:val="16"/>
              <w:szCs w:val="16"/>
              <w:lang w:val="en-MY" w:eastAsia="zh-CN" w:bidi="ar-SA"/>
            </w:rPr>
            <w:t xml:space="preserve"> </w:t>
          </w:r>
          <w:r>
            <w:rPr>
              <w:rFonts w:ascii="SimHei" w:eastAsia="SimHei" w:hAnsi="SimHei" w:hint="eastAsia"/>
              <w:b/>
              <w:bCs/>
              <w:sz w:val="16"/>
              <w:szCs w:val="16"/>
              <w:lang w:val="en-MY" w:eastAsia="zh-CN" w:bidi="ar-SA"/>
            </w:rPr>
            <w:t>月</w:t>
          </w:r>
        </w:p>
        <w:p w14:paraId="4BE48C59" w14:textId="04860A30" w:rsidR="003C4170" w:rsidRPr="00073D11" w:rsidRDefault="00590FD5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第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页，共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 xml:space="preserve"> </w:t>
          </w:r>
          <w:r>
            <w:rPr>
              <w:rFonts w:ascii="Arial" w:hAnsi="Arial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1E97FAF8" w:rsidR="003C4170" w:rsidRPr="00502615" w:rsidRDefault="0082301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67623"/>
    <w:multiLevelType w:val="hybridMultilevel"/>
    <w:tmpl w:val="A1D4EBD6"/>
    <w:lvl w:ilvl="0" w:tplc="664CE48E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37633D"/>
    <w:multiLevelType w:val="hybridMultilevel"/>
    <w:tmpl w:val="68281DD8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364848">
    <w:abstractNumId w:val="3"/>
  </w:num>
  <w:num w:numId="2" w16cid:durableId="41171175">
    <w:abstractNumId w:val="8"/>
  </w:num>
  <w:num w:numId="3" w16cid:durableId="83721613">
    <w:abstractNumId w:val="1"/>
  </w:num>
  <w:num w:numId="4" w16cid:durableId="61487607">
    <w:abstractNumId w:val="19"/>
  </w:num>
  <w:num w:numId="5" w16cid:durableId="1206600517">
    <w:abstractNumId w:val="12"/>
  </w:num>
  <w:num w:numId="6" w16cid:durableId="902763604">
    <w:abstractNumId w:val="17"/>
  </w:num>
  <w:num w:numId="7" w16cid:durableId="11803341">
    <w:abstractNumId w:val="5"/>
  </w:num>
  <w:num w:numId="8" w16cid:durableId="23795521">
    <w:abstractNumId w:val="18"/>
  </w:num>
  <w:num w:numId="9" w16cid:durableId="23291148">
    <w:abstractNumId w:val="13"/>
  </w:num>
  <w:num w:numId="10" w16cid:durableId="1164122173">
    <w:abstractNumId w:val="0"/>
  </w:num>
  <w:num w:numId="11" w16cid:durableId="997617147">
    <w:abstractNumId w:val="10"/>
  </w:num>
  <w:num w:numId="12" w16cid:durableId="9372524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551170">
    <w:abstractNumId w:val="4"/>
  </w:num>
  <w:num w:numId="14" w16cid:durableId="1025060747">
    <w:abstractNumId w:val="16"/>
  </w:num>
  <w:num w:numId="15" w16cid:durableId="443892160">
    <w:abstractNumId w:val="9"/>
  </w:num>
  <w:num w:numId="16" w16cid:durableId="256864145">
    <w:abstractNumId w:val="11"/>
  </w:num>
  <w:num w:numId="17" w16cid:durableId="481123288">
    <w:abstractNumId w:val="7"/>
  </w:num>
  <w:num w:numId="18" w16cid:durableId="959647264">
    <w:abstractNumId w:val="6"/>
  </w:num>
  <w:num w:numId="19" w16cid:durableId="104932673">
    <w:abstractNumId w:val="15"/>
  </w:num>
  <w:num w:numId="20" w16cid:durableId="336465721">
    <w:abstractNumId w:val="2"/>
  </w:num>
  <w:num w:numId="21" w16cid:durableId="20650565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304"/>
    <w:rsid w:val="000215F4"/>
    <w:rsid w:val="00022CB1"/>
    <w:rsid w:val="00041B77"/>
    <w:rsid w:val="0004695A"/>
    <w:rsid w:val="00047CA0"/>
    <w:rsid w:val="000521D5"/>
    <w:rsid w:val="00055A30"/>
    <w:rsid w:val="00057785"/>
    <w:rsid w:val="00065A69"/>
    <w:rsid w:val="000703F5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1F5A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5ECC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3E25"/>
    <w:rsid w:val="0011128E"/>
    <w:rsid w:val="001119A9"/>
    <w:rsid w:val="00116B00"/>
    <w:rsid w:val="0012042E"/>
    <w:rsid w:val="00120B15"/>
    <w:rsid w:val="00121D30"/>
    <w:rsid w:val="00122C56"/>
    <w:rsid w:val="001246FA"/>
    <w:rsid w:val="00133856"/>
    <w:rsid w:val="00133C79"/>
    <w:rsid w:val="00136F18"/>
    <w:rsid w:val="00144072"/>
    <w:rsid w:val="00144FE3"/>
    <w:rsid w:val="00146E7E"/>
    <w:rsid w:val="001507B4"/>
    <w:rsid w:val="00150A0F"/>
    <w:rsid w:val="00156BDE"/>
    <w:rsid w:val="00163E63"/>
    <w:rsid w:val="001655F4"/>
    <w:rsid w:val="0016780E"/>
    <w:rsid w:val="0017332B"/>
    <w:rsid w:val="00173B45"/>
    <w:rsid w:val="0017431E"/>
    <w:rsid w:val="00180F66"/>
    <w:rsid w:val="0018691E"/>
    <w:rsid w:val="00186CE3"/>
    <w:rsid w:val="00190E3E"/>
    <w:rsid w:val="001912E3"/>
    <w:rsid w:val="001937B4"/>
    <w:rsid w:val="00196354"/>
    <w:rsid w:val="001A1A47"/>
    <w:rsid w:val="001A6E10"/>
    <w:rsid w:val="001B2D10"/>
    <w:rsid w:val="001B400F"/>
    <w:rsid w:val="001C2242"/>
    <w:rsid w:val="001C311C"/>
    <w:rsid w:val="001C4EAE"/>
    <w:rsid w:val="001C701E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0E55"/>
    <w:rsid w:val="00201710"/>
    <w:rsid w:val="002129DC"/>
    <w:rsid w:val="00213E75"/>
    <w:rsid w:val="00214C89"/>
    <w:rsid w:val="00225FD8"/>
    <w:rsid w:val="002262B1"/>
    <w:rsid w:val="002275CD"/>
    <w:rsid w:val="00235BA5"/>
    <w:rsid w:val="002631F5"/>
    <w:rsid w:val="00267260"/>
    <w:rsid w:val="0028506D"/>
    <w:rsid w:val="0028707A"/>
    <w:rsid w:val="00290773"/>
    <w:rsid w:val="002934F9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59EF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304543"/>
    <w:rsid w:val="0030507F"/>
    <w:rsid w:val="00310A64"/>
    <w:rsid w:val="00312545"/>
    <w:rsid w:val="00324D73"/>
    <w:rsid w:val="00325394"/>
    <w:rsid w:val="00325EA7"/>
    <w:rsid w:val="00326E8D"/>
    <w:rsid w:val="00326EE2"/>
    <w:rsid w:val="00326FA2"/>
    <w:rsid w:val="0033017E"/>
    <w:rsid w:val="00340D67"/>
    <w:rsid w:val="00347067"/>
    <w:rsid w:val="00350A34"/>
    <w:rsid w:val="0035152E"/>
    <w:rsid w:val="00356006"/>
    <w:rsid w:val="00364268"/>
    <w:rsid w:val="0036557B"/>
    <w:rsid w:val="00367AF7"/>
    <w:rsid w:val="0038768D"/>
    <w:rsid w:val="00394212"/>
    <w:rsid w:val="00395377"/>
    <w:rsid w:val="003955E2"/>
    <w:rsid w:val="00396DE4"/>
    <w:rsid w:val="00396F67"/>
    <w:rsid w:val="003A30C0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D5BBD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272F4"/>
    <w:rsid w:val="00435158"/>
    <w:rsid w:val="00443941"/>
    <w:rsid w:val="00444D45"/>
    <w:rsid w:val="0044562F"/>
    <w:rsid w:val="0045042F"/>
    <w:rsid w:val="004543BF"/>
    <w:rsid w:val="004560BB"/>
    <w:rsid w:val="004562AC"/>
    <w:rsid w:val="00456843"/>
    <w:rsid w:val="00456A3B"/>
    <w:rsid w:val="00456E93"/>
    <w:rsid w:val="00471A94"/>
    <w:rsid w:val="00473F42"/>
    <w:rsid w:val="0047409A"/>
    <w:rsid w:val="00481947"/>
    <w:rsid w:val="00482B9C"/>
    <w:rsid w:val="00486891"/>
    <w:rsid w:val="004919AE"/>
    <w:rsid w:val="00493BFC"/>
    <w:rsid w:val="004A3BE3"/>
    <w:rsid w:val="004A62E0"/>
    <w:rsid w:val="004A6454"/>
    <w:rsid w:val="004B0469"/>
    <w:rsid w:val="004B1156"/>
    <w:rsid w:val="004B75FE"/>
    <w:rsid w:val="004C1164"/>
    <w:rsid w:val="004C3CCB"/>
    <w:rsid w:val="004C6BE6"/>
    <w:rsid w:val="004C6E24"/>
    <w:rsid w:val="004D5BAF"/>
    <w:rsid w:val="004E0EEE"/>
    <w:rsid w:val="004E4193"/>
    <w:rsid w:val="004F6395"/>
    <w:rsid w:val="004F758B"/>
    <w:rsid w:val="00502615"/>
    <w:rsid w:val="0050419E"/>
    <w:rsid w:val="00505735"/>
    <w:rsid w:val="005146C9"/>
    <w:rsid w:val="005170B7"/>
    <w:rsid w:val="00517446"/>
    <w:rsid w:val="00527D82"/>
    <w:rsid w:val="00530A45"/>
    <w:rsid w:val="005310E3"/>
    <w:rsid w:val="005320D5"/>
    <w:rsid w:val="00534339"/>
    <w:rsid w:val="0054145A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80477"/>
    <w:rsid w:val="00590FD5"/>
    <w:rsid w:val="00597472"/>
    <w:rsid w:val="005A27C6"/>
    <w:rsid w:val="005A34EE"/>
    <w:rsid w:val="005A45F1"/>
    <w:rsid w:val="005A5D20"/>
    <w:rsid w:val="005B26DB"/>
    <w:rsid w:val="005B386E"/>
    <w:rsid w:val="005B6B7E"/>
    <w:rsid w:val="005C0D48"/>
    <w:rsid w:val="005C1CB1"/>
    <w:rsid w:val="005C2021"/>
    <w:rsid w:val="005C4033"/>
    <w:rsid w:val="005C59F4"/>
    <w:rsid w:val="005D3105"/>
    <w:rsid w:val="005D467D"/>
    <w:rsid w:val="005E1753"/>
    <w:rsid w:val="005E1C3F"/>
    <w:rsid w:val="006042B9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37D96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52D7"/>
    <w:rsid w:val="00696D06"/>
    <w:rsid w:val="006A03C5"/>
    <w:rsid w:val="006A1BFE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C6F3A"/>
    <w:rsid w:val="006C7BEE"/>
    <w:rsid w:val="006D0902"/>
    <w:rsid w:val="006D7D9F"/>
    <w:rsid w:val="006E0014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1D48"/>
    <w:rsid w:val="00774B41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C4364"/>
    <w:rsid w:val="007D2C88"/>
    <w:rsid w:val="007D5A24"/>
    <w:rsid w:val="007D7444"/>
    <w:rsid w:val="007E254D"/>
    <w:rsid w:val="007E632E"/>
    <w:rsid w:val="007F1877"/>
    <w:rsid w:val="007F3DBF"/>
    <w:rsid w:val="007F5D28"/>
    <w:rsid w:val="0080194B"/>
    <w:rsid w:val="00801E68"/>
    <w:rsid w:val="0082301A"/>
    <w:rsid w:val="00823B61"/>
    <w:rsid w:val="0082753C"/>
    <w:rsid w:val="00835B9C"/>
    <w:rsid w:val="00841516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3F5B"/>
    <w:rsid w:val="00895B7D"/>
    <w:rsid w:val="00895D6E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211E"/>
    <w:rsid w:val="008F3C99"/>
    <w:rsid w:val="008F55F4"/>
    <w:rsid w:val="008F7818"/>
    <w:rsid w:val="00900127"/>
    <w:rsid w:val="00901B23"/>
    <w:rsid w:val="00905FBF"/>
    <w:rsid w:val="00911C16"/>
    <w:rsid w:val="00916950"/>
    <w:rsid w:val="00923B42"/>
    <w:rsid w:val="00923D2E"/>
    <w:rsid w:val="009324CB"/>
    <w:rsid w:val="00935C50"/>
    <w:rsid w:val="00937972"/>
    <w:rsid w:val="009416C1"/>
    <w:rsid w:val="0094233F"/>
    <w:rsid w:val="0094391D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9326B"/>
    <w:rsid w:val="00994D22"/>
    <w:rsid w:val="009A0D0A"/>
    <w:rsid w:val="009A37DD"/>
    <w:rsid w:val="009B1C7C"/>
    <w:rsid w:val="009B32CA"/>
    <w:rsid w:val="009B5422"/>
    <w:rsid w:val="009B5DDE"/>
    <w:rsid w:val="009C48F1"/>
    <w:rsid w:val="009C71C3"/>
    <w:rsid w:val="009D2688"/>
    <w:rsid w:val="009D4AA2"/>
    <w:rsid w:val="009D61E9"/>
    <w:rsid w:val="009D70E1"/>
    <w:rsid w:val="009D73AE"/>
    <w:rsid w:val="009D784E"/>
    <w:rsid w:val="009E74A0"/>
    <w:rsid w:val="009F499B"/>
    <w:rsid w:val="009F619F"/>
    <w:rsid w:val="009F61CE"/>
    <w:rsid w:val="00A034FB"/>
    <w:rsid w:val="00A14A60"/>
    <w:rsid w:val="00A26505"/>
    <w:rsid w:val="00A27D3B"/>
    <w:rsid w:val="00A27E40"/>
    <w:rsid w:val="00A30CF5"/>
    <w:rsid w:val="00A3687E"/>
    <w:rsid w:val="00A36C89"/>
    <w:rsid w:val="00A477BF"/>
    <w:rsid w:val="00A57CD6"/>
    <w:rsid w:val="00A57DDB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93D7F"/>
    <w:rsid w:val="00AA433C"/>
    <w:rsid w:val="00AA66C4"/>
    <w:rsid w:val="00AB48F2"/>
    <w:rsid w:val="00AB4BC4"/>
    <w:rsid w:val="00AB7B4B"/>
    <w:rsid w:val="00AD13B3"/>
    <w:rsid w:val="00AD2227"/>
    <w:rsid w:val="00AD29B8"/>
    <w:rsid w:val="00AD5919"/>
    <w:rsid w:val="00AD6D80"/>
    <w:rsid w:val="00AE1711"/>
    <w:rsid w:val="00AE2D28"/>
    <w:rsid w:val="00AF442B"/>
    <w:rsid w:val="00AF4773"/>
    <w:rsid w:val="00AF706E"/>
    <w:rsid w:val="00AF73F9"/>
    <w:rsid w:val="00B022F8"/>
    <w:rsid w:val="00B05D3F"/>
    <w:rsid w:val="00B11451"/>
    <w:rsid w:val="00B140E7"/>
    <w:rsid w:val="00B15230"/>
    <w:rsid w:val="00B20D0E"/>
    <w:rsid w:val="00B21133"/>
    <w:rsid w:val="00B26E20"/>
    <w:rsid w:val="00B26E6D"/>
    <w:rsid w:val="00B30C98"/>
    <w:rsid w:val="00B339CB"/>
    <w:rsid w:val="00B34362"/>
    <w:rsid w:val="00B3545E"/>
    <w:rsid w:val="00B37861"/>
    <w:rsid w:val="00B43FD8"/>
    <w:rsid w:val="00B45417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74CC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10AB"/>
    <w:rsid w:val="00C95294"/>
    <w:rsid w:val="00C97AAF"/>
    <w:rsid w:val="00CA04C3"/>
    <w:rsid w:val="00CA1A1C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535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50F07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E6944"/>
    <w:rsid w:val="00DF02DC"/>
    <w:rsid w:val="00DF6D95"/>
    <w:rsid w:val="00DF7FD8"/>
    <w:rsid w:val="00E039D8"/>
    <w:rsid w:val="00E14E87"/>
    <w:rsid w:val="00E17CAC"/>
    <w:rsid w:val="00E31F55"/>
    <w:rsid w:val="00E324CD"/>
    <w:rsid w:val="00E34355"/>
    <w:rsid w:val="00E34E27"/>
    <w:rsid w:val="00E52729"/>
    <w:rsid w:val="00E533F6"/>
    <w:rsid w:val="00E53D59"/>
    <w:rsid w:val="00E57256"/>
    <w:rsid w:val="00E61AA8"/>
    <w:rsid w:val="00E628B9"/>
    <w:rsid w:val="00E62B9A"/>
    <w:rsid w:val="00E63371"/>
    <w:rsid w:val="00E63E21"/>
    <w:rsid w:val="00E72840"/>
    <w:rsid w:val="00E75CF3"/>
    <w:rsid w:val="00E767D1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6D87"/>
    <w:rsid w:val="00EC7126"/>
    <w:rsid w:val="00ED20FD"/>
    <w:rsid w:val="00ED7A78"/>
    <w:rsid w:val="00EE4A53"/>
    <w:rsid w:val="00EE5010"/>
    <w:rsid w:val="00EF08B6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4533C"/>
    <w:rsid w:val="00F50B59"/>
    <w:rsid w:val="00F540D8"/>
    <w:rsid w:val="00F54D5B"/>
    <w:rsid w:val="00F56344"/>
    <w:rsid w:val="00F60F35"/>
    <w:rsid w:val="00F618CD"/>
    <w:rsid w:val="00F675EA"/>
    <w:rsid w:val="00F72F85"/>
    <w:rsid w:val="00F73FDB"/>
    <w:rsid w:val="00F757F5"/>
    <w:rsid w:val="00F76BA3"/>
    <w:rsid w:val="00F81054"/>
    <w:rsid w:val="00F82312"/>
    <w:rsid w:val="00F858DF"/>
    <w:rsid w:val="00F9551A"/>
    <w:rsid w:val="00F96748"/>
    <w:rsid w:val="00F97DC4"/>
    <w:rsid w:val="00FA13B7"/>
    <w:rsid w:val="00FA1F87"/>
    <w:rsid w:val="00FA347F"/>
    <w:rsid w:val="00FA450B"/>
    <w:rsid w:val="00FA4D49"/>
    <w:rsid w:val="00FB04AE"/>
    <w:rsid w:val="00FB2D15"/>
    <w:rsid w:val="00FB6011"/>
    <w:rsid w:val="00FB66C0"/>
    <w:rsid w:val="00FC0F86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A1C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styleId="UnresolvedMention">
    <w:name w:val="Unresolved Mention"/>
    <w:basedOn w:val="DefaultParagraphFont"/>
    <w:uiPriority w:val="99"/>
    <w:semiHidden/>
    <w:unhideWhenUsed/>
    <w:rsid w:val="0011128E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71D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MY" w:eastAsia="zh-CN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71D48"/>
    <w:rPr>
      <w:rFonts w:ascii="Courier New" w:eastAsia="Times New Roman" w:hAnsi="Courier New" w:cs="Courier New"/>
      <w:sz w:val="20"/>
      <w:szCs w:val="20"/>
      <w:lang w:val="en-MY" w:eastAsia="zh-CN" w:bidi="ar-SA"/>
    </w:rPr>
  </w:style>
  <w:style w:type="character" w:customStyle="1" w:styleId="y2iqfc">
    <w:name w:val="y2iqfc"/>
    <w:basedOn w:val="DefaultParagraphFont"/>
    <w:rsid w:val="00771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107854-3317-41CF-BBF0-AA1FC9F48C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b0aac98f-77e3-488e-b1d0-e526279ba76f"/>
    <ds:schemaRef ds:uri="http://schemas.openxmlformats.org/package/2006/metadata/core-properties"/>
    <ds:schemaRef ds:uri="8d3818be-6f21-4c29-ab13-78e30dc982d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285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2023-05-10T15:12:00Z</dcterms:created>
  <dcterms:modified xsi:type="dcterms:W3CDTF">2023-05-11T02:38:00Z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