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32B2C" w14:textId="722A6354" w:rsidR="00B63705" w:rsidRPr="002936A7" w:rsidRDefault="00B63705" w:rsidP="006867D3">
      <w:pPr>
        <w:spacing w:line="360" w:lineRule="auto"/>
        <w:ind w:right="1417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2936A7">
        <w:rPr>
          <w:rFonts w:ascii="Leelawadee" w:hAnsi="Leelawadee" w:cs="Leelawadee"/>
          <w:b/>
          <w:bCs/>
          <w:sz w:val="24"/>
          <w:szCs w:val="24"/>
        </w:rPr>
        <w:t xml:space="preserve">KRAIBURG TPE THERMOLAST® H TPE </w:t>
      </w:r>
      <w:r w:rsidRPr="002936A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สำหรับวาล์วทางการแพทย์</w:t>
      </w:r>
    </w:p>
    <w:p w14:paraId="1CB2DA42" w14:textId="6B57ECF2" w:rsidR="00B63705" w:rsidRPr="002936A7" w:rsidRDefault="00B63705" w:rsidP="006867D3">
      <w:pPr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>วาล์วทางการแพทย์ควบคุมหรือส่งของเหลว (ของเหลวและก๊าซ) ซึ่งจำเป็นในห้องผ่าตัด ในแผนกผู้ป่วยหนัก สิ่งอำนวยความสะดวกสำหรับผู้ป่วยนอก ห้องปฏิบัติการ และแม้แต่ที่บ้าน ด้วยความก้าวหน้าทางเทคโนโลยีการดูแลและจัดการโรคของผู้ป่วย จึงเป็นเรื่องยากที่จะจินตนาการถึงอุปกรณ์การผ่าตัด จอภาพสำหรับผู้ป่วย และอุปกรณ์ทางการแพทย์ที่สำคัญอื่นๆ ที่ทำงานโดยไม่มีวาล์ว</w:t>
      </w:r>
    </w:p>
    <w:p w14:paraId="5C7ABE4A" w14:textId="0CF2F6D6" w:rsidR="00292432" w:rsidRPr="002936A7" w:rsidRDefault="00292432" w:rsidP="006867D3">
      <w:pPr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>วาล์วแยกส่วน วาล์วสำหรับงานทั่วไป และวาล์วประเภทอื่นๆ คือตัวอย่างบางส่วนที่มีจำหน่ายในตลาดทางการแพทย์ วาล์วเหล่านี้ออกแบบมาเพื่อควบคุมและส่งของเหลวภายในที่ปริมาณน้อย</w:t>
      </w:r>
    </w:p>
    <w:p w14:paraId="446CF0E3" w14:textId="56C2740D" w:rsidR="00292432" w:rsidRPr="002936A7" w:rsidRDefault="00292432" w:rsidP="006867D3">
      <w:pPr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>เทอร์โมพลาสติกอีลาสโตเมอร์ (</w:t>
      </w:r>
      <w:r w:rsidRPr="002936A7">
        <w:rPr>
          <w:rFonts w:ascii="Leelawadee" w:hAnsi="Leelawadee" w:cs="Leelawadee"/>
          <w:sz w:val="20"/>
          <w:szCs w:val="20"/>
        </w:rPr>
        <w:t xml:space="preserve">TPE)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เป็นตัวเลือกวัสดุในการออกแบบวาล์วทางการแพทย์ เนื่องจากความยืดหยุ่นและคุณสมบัติที่ทนทานของสารประกอบ วาล์วทางการแพทย์มีให้เลือกหลายขนาดและหลายรูปทรง และความยืดหยุ่นของ </w:t>
      </w:r>
      <w:r w:rsidRPr="002936A7">
        <w:rPr>
          <w:rFonts w:ascii="Leelawadee" w:hAnsi="Leelawadee" w:cs="Leelawadee"/>
          <w:sz w:val="20"/>
          <w:szCs w:val="20"/>
        </w:rPr>
        <w:t xml:space="preserve">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ช่วยให้สารประกอบสามารถตอบสนองความต้องการของผู้ผลิตอุปกรณ์ทางการแพทย์ได้</w:t>
      </w:r>
    </w:p>
    <w:p w14:paraId="61602EEB" w14:textId="08690E51" w:rsidR="00292432" w:rsidRPr="002936A7" w:rsidRDefault="00292432" w:rsidP="006867D3">
      <w:pPr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</w:rPr>
        <w:t xml:space="preserve">KRAIBURG 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2936A7">
        <w:rPr>
          <w:rFonts w:ascii="Leelawadee" w:hAnsi="Leelawadee" w:cs="Leelawadee"/>
          <w:sz w:val="20"/>
          <w:szCs w:val="20"/>
        </w:rPr>
        <w:t xml:space="preserve">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นำเสนอสารประกอบคุณภาพสูงที่ได้รับการออกแบบทางวิศวกรรมสำหรับวาล์วทางการแพทย์ </w:t>
      </w:r>
      <w:r w:rsidRPr="002936A7">
        <w:rPr>
          <w:rFonts w:ascii="Leelawadee" w:hAnsi="Leelawadee" w:cs="Leelawadee"/>
          <w:sz w:val="20"/>
          <w:szCs w:val="20"/>
          <w:lang w:bidi="th-TH"/>
        </w:rPr>
        <w:t>TPE</w:t>
      </w:r>
      <w:r w:rsidRPr="002936A7">
        <w:rPr>
          <w:rFonts w:ascii="Leelawadee" w:hAnsi="Leelawadee" w:cs="Leelawadee"/>
          <w:sz w:val="20"/>
          <w:szCs w:val="20"/>
        </w:rPr>
        <w:t xml:space="preserve">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มีทั้งความปลอดภัยและคุ้มค่า จึงไม่น่าแปลกใจที่ผู้ผลิตจำนวนมากขึ้นใช้ </w:t>
      </w:r>
      <w:r w:rsidRPr="002936A7">
        <w:rPr>
          <w:rFonts w:ascii="Leelawadee" w:hAnsi="Leelawadee" w:cs="Leelawadee"/>
          <w:sz w:val="20"/>
          <w:szCs w:val="20"/>
        </w:rPr>
        <w:t xml:space="preserve">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ในการใช้งานที่หลากหลาย</w:t>
      </w:r>
    </w:p>
    <w:p w14:paraId="52634CF3" w14:textId="0A89BE8F" w:rsidR="00292432" w:rsidRPr="002936A7" w:rsidRDefault="00292432" w:rsidP="006867D3">
      <w:pPr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</w:rPr>
      </w:pPr>
      <w:r w:rsidRPr="002936A7">
        <w:rPr>
          <w:rFonts w:ascii="Leelawadee" w:hAnsi="Leelawadee" w:cs="Leelawadee"/>
          <w:b/>
          <w:bCs/>
          <w:sz w:val="20"/>
          <w:szCs w:val="20"/>
        </w:rPr>
        <w:t xml:space="preserve">THERMOLAST® H - </w:t>
      </w:r>
      <w:r w:rsidRPr="002936A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ข้อดีของวัสดุที่ยอดเยี่ยม</w:t>
      </w:r>
    </w:p>
    <w:p w14:paraId="2A2E839D" w14:textId="77777777" w:rsidR="002936A7" w:rsidRPr="002936A7" w:rsidRDefault="002936A7" w:rsidP="006867D3">
      <w:pPr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</w:rPr>
        <w:t xml:space="preserve">THERMOLAST® H series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จาก </w:t>
      </w:r>
      <w:r w:rsidRPr="002936A7">
        <w:rPr>
          <w:rFonts w:ascii="Leelawadee" w:hAnsi="Leelawadee" w:cs="Leelawadee"/>
          <w:sz w:val="20"/>
          <w:szCs w:val="20"/>
        </w:rPr>
        <w:t xml:space="preserve">KRAIBURG 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สามารถฆ่าเชื้อในหม้อนึ่งความดันที่อุณหภูมิ </w:t>
      </w:r>
      <w:r w:rsidRPr="002936A7">
        <w:rPr>
          <w:rFonts w:ascii="Leelawadee" w:hAnsi="Leelawadee" w:cs="Leelawadee"/>
          <w:sz w:val="20"/>
          <w:szCs w:val="20"/>
        </w:rPr>
        <w:t xml:space="preserve">121°C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หรือโดย </w:t>
      </w:r>
      <w:proofErr w:type="spellStart"/>
      <w:r w:rsidRPr="002936A7">
        <w:rPr>
          <w:rFonts w:ascii="Leelawadee" w:hAnsi="Leelawadee" w:cs="Leelawadee"/>
          <w:sz w:val="20"/>
          <w:szCs w:val="20"/>
        </w:rPr>
        <w:t>EtO</w:t>
      </w:r>
      <w:proofErr w:type="spellEnd"/>
      <w:r w:rsidRPr="002936A7">
        <w:rPr>
          <w:rFonts w:ascii="Leelawadee" w:hAnsi="Leelawadee" w:cs="Leelawadee"/>
          <w:sz w:val="20"/>
          <w:szCs w:val="20"/>
        </w:rPr>
        <w:t xml:space="preserve">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คอมพาวนด์นี้ขึ้นรูปและมีความสามารถในการไหลที่ดีเยี่ยม มีการยึดเกาะที่ดีกับ </w:t>
      </w:r>
      <w:r w:rsidRPr="002936A7">
        <w:rPr>
          <w:rFonts w:ascii="Leelawadee" w:hAnsi="Leelawadee" w:cs="Leelawadee"/>
          <w:sz w:val="20"/>
          <w:szCs w:val="20"/>
        </w:rPr>
        <w:t xml:space="preserve">PP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936A7">
        <w:rPr>
          <w:rFonts w:ascii="Leelawadee" w:hAnsi="Leelawadee" w:cs="Leelawadee"/>
          <w:sz w:val="20"/>
          <w:szCs w:val="20"/>
        </w:rPr>
        <w:t xml:space="preserve">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ทนต่อสารเคมีได้ดี ค่า</w:t>
      </w:r>
      <w:r w:rsidRPr="002936A7">
        <w:rPr>
          <w:rFonts w:ascii="Leelawadee" w:hAnsi="Leelawadee" w:cs="Leelawadee"/>
          <w:sz w:val="20"/>
          <w:szCs w:val="20"/>
        </w:rPr>
        <w:t xml:space="preserve"> compression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 ดี และไม่มีส่วนผสมของสัตว์ </w:t>
      </w:r>
      <w:r w:rsidRPr="002936A7">
        <w:rPr>
          <w:rFonts w:ascii="Leelawadee" w:hAnsi="Leelawadee" w:cs="Leelawadee"/>
          <w:sz w:val="20"/>
          <w:szCs w:val="20"/>
        </w:rPr>
        <w:t xml:space="preserve">THERMOLAST® H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มีจำหน่ายในรูปแบบของสีโปร่งแสงและแนทเชอรัล และขึ้นอยู่กับข้อกำหนดเฉพาะของแต่ละงาน สามารถทำสีต่างๆตามความต้องการได้</w:t>
      </w:r>
    </w:p>
    <w:p w14:paraId="78321B09" w14:textId="42E87953" w:rsidR="00E85ACE" w:rsidRPr="002936A7" w:rsidRDefault="005E4359" w:rsidP="006867D3">
      <w:pPr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</w:rPr>
      </w:pPr>
      <w:r w:rsidRPr="002936A7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 xml:space="preserve">ซีรีส์ </w:t>
      </w:r>
      <w:r w:rsidRPr="002936A7">
        <w:rPr>
          <w:rFonts w:ascii="Leelawadee" w:hAnsi="Leelawadee" w:cs="Leelawadee"/>
          <w:b/>
          <w:bCs/>
          <w:sz w:val="20"/>
          <w:szCs w:val="20"/>
        </w:rPr>
        <w:t xml:space="preserve">HC/AP – </w:t>
      </w:r>
      <w:r w:rsidRPr="002936A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โซลูชันที่สอดคล้องกับมาตรฐานความปลอดภัย</w:t>
      </w:r>
    </w:p>
    <w:p w14:paraId="6F57E75A" w14:textId="63F2069F" w:rsidR="005E4359" w:rsidRPr="002936A7" w:rsidRDefault="005E4359" w:rsidP="006867D3">
      <w:pPr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ในตลาดวาล์วทางการแพทย์ </w:t>
      </w:r>
      <w:r w:rsidRPr="002936A7">
        <w:rPr>
          <w:rFonts w:ascii="Leelawadee" w:hAnsi="Leelawadee" w:cs="Leelawadee"/>
          <w:sz w:val="20"/>
          <w:szCs w:val="20"/>
        </w:rPr>
        <w:t xml:space="preserve">KRAIBURG 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นำเสนอซีรีส์ </w:t>
      </w:r>
      <w:r w:rsidRPr="002936A7">
        <w:rPr>
          <w:rFonts w:ascii="Leelawadee" w:hAnsi="Leelawadee" w:cs="Leelawadee"/>
          <w:sz w:val="20"/>
          <w:szCs w:val="20"/>
        </w:rPr>
        <w:t xml:space="preserve">THERMOLAST® H HC/AP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ชุดผลิตภัณฑ์นี้เป็นไปตามมาตรฐานสากลสำหรับความเป็นพิษต่อเซลล์ </w:t>
      </w:r>
      <w:r w:rsidRPr="002936A7">
        <w:rPr>
          <w:rFonts w:ascii="Leelawadee" w:hAnsi="Leelawadee" w:cs="Leelawadee"/>
          <w:sz w:val="20"/>
          <w:szCs w:val="20"/>
        </w:rPr>
        <w:t xml:space="preserve">ISO 10993-5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936A7">
        <w:rPr>
          <w:rFonts w:ascii="Leelawadee" w:hAnsi="Leelawadee" w:cs="Leelawadee"/>
          <w:sz w:val="20"/>
          <w:szCs w:val="20"/>
        </w:rPr>
        <w:t xml:space="preserve">GB/T 16886.5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วัสดุนี้ยังเป็นไปตามกฎระเบียบของสหภาพยุโรป </w:t>
      </w:r>
      <w:r w:rsidRPr="002936A7">
        <w:rPr>
          <w:rFonts w:ascii="Leelawadee" w:hAnsi="Leelawadee" w:cs="Leelawadee"/>
          <w:sz w:val="20"/>
          <w:szCs w:val="20"/>
        </w:rPr>
        <w:t xml:space="preserve">10/2011, GB4806, FDA CFR 21, RoHS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936A7">
        <w:rPr>
          <w:rFonts w:ascii="Leelawadee" w:hAnsi="Leelawadee" w:cs="Leelawadee"/>
          <w:sz w:val="20"/>
          <w:szCs w:val="20"/>
        </w:rPr>
        <w:t>REACH</w:t>
      </w:r>
    </w:p>
    <w:p w14:paraId="01983BC5" w14:textId="77B23AA4" w:rsidR="005E4359" w:rsidRPr="002936A7" w:rsidRDefault="005E4359" w:rsidP="006867D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2936A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2936A7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2936A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73DC2FD4" w14:textId="52DE140C" w:rsidR="005E4359" w:rsidRPr="002936A7" w:rsidRDefault="005E4359" w:rsidP="006867D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นวัตกรรมล่าสุดด้านความยั่งยืนของ </w:t>
      </w:r>
      <w:r w:rsidRPr="002936A7">
        <w:rPr>
          <w:rFonts w:ascii="Leelawadee" w:hAnsi="Leelawadee" w:cs="Leelawadee"/>
          <w:sz w:val="20"/>
          <w:szCs w:val="20"/>
        </w:rPr>
        <w:t xml:space="preserve">KRAIBURG 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รวมถึงโซลูชันวัสดุที่พัฒนาขึ้นเป็นพิเศษสำหรับงานยานยนต์ อุปโภคบริโภค และการใช้งานอุตสาหกรรม ซึ่งประกอบด้วยเนื้อหาของ  (</w:t>
      </w:r>
      <w:r w:rsidRPr="002936A7">
        <w:rPr>
          <w:rFonts w:ascii="Leelawadee" w:hAnsi="Leelawadee" w:cs="Leelawadee"/>
          <w:sz w:val="20"/>
          <w:szCs w:val="20"/>
        </w:rPr>
        <w:t xml:space="preserve">PCR)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และเนื้อหาของ (</w:t>
      </w:r>
      <w:r w:rsidRPr="002936A7">
        <w:rPr>
          <w:rFonts w:ascii="Leelawadee" w:hAnsi="Leelawadee" w:cs="Leelawadee"/>
          <w:sz w:val="20"/>
          <w:szCs w:val="20"/>
        </w:rPr>
        <w:t>PIR)</w:t>
      </w:r>
    </w:p>
    <w:p w14:paraId="497F8745" w14:textId="7BBF28EB" w:rsidR="0057225E" w:rsidRPr="002936A7" w:rsidRDefault="005E4359" w:rsidP="006867D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2936A7">
        <w:rPr>
          <w:rFonts w:ascii="Leelawadee" w:hAnsi="Leelawadee" w:cs="Leelawadee"/>
          <w:sz w:val="20"/>
          <w:szCs w:val="20"/>
        </w:rPr>
        <w:t xml:space="preserve">TPE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ที่ยั่งยืนหรือไม่</w:t>
      </w:r>
      <w:r w:rsidRPr="002936A7">
        <w:rPr>
          <w:rFonts w:ascii="Leelawadee" w:hAnsi="Leelawadee" w:cs="Leelawadee"/>
          <w:sz w:val="20"/>
          <w:szCs w:val="20"/>
        </w:rPr>
        <w:t xml:space="preserve">? </w:t>
      </w:r>
      <w:r w:rsidRPr="002936A7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25366E12" w14:textId="2F819DAD" w:rsidR="005E4359" w:rsidRPr="002936A7" w:rsidRDefault="005E4359" w:rsidP="006867D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936A7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ตลอดจนนำเสนอโซลูชันที่เหมาะสมสำหรับการสมัครของคุณ</w:t>
      </w:r>
    </w:p>
    <w:p w14:paraId="72541C6C" w14:textId="4A3FEEFF" w:rsidR="004562AC" w:rsidRPr="007D2C88" w:rsidRDefault="006867D3" w:rsidP="006867D3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573020">
        <w:rPr>
          <w:rFonts w:ascii="SimHei" w:eastAsia="SimHei" w:hAnsi="SimHei"/>
          <w:noProof/>
        </w:rPr>
        <w:drawing>
          <wp:inline distT="0" distB="0" distL="0" distR="0" wp14:anchorId="05845D62" wp14:editId="41FF1C45">
            <wp:extent cx="4282440" cy="23688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001" cy="23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7D2C88" w:rsidRDefault="005320D5" w:rsidP="006867D3">
      <w:pPr>
        <w:keepNext/>
        <w:keepLines/>
        <w:spacing w:after="0" w:line="360" w:lineRule="auto"/>
        <w:ind w:right="1559"/>
        <w:rPr>
          <w:noProof/>
        </w:rPr>
      </w:pPr>
      <w:r w:rsidRPr="007D2C88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7D2C88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7D2C88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7D2C8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7D2C88" w:rsidRDefault="005320D5" w:rsidP="006867D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7D2C88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7D2C88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7D2C88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7D2C88" w:rsidRDefault="00EC7126" w:rsidP="006867D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53987E0" w14:textId="77777777" w:rsidR="00EC7126" w:rsidRPr="007D2C88" w:rsidRDefault="00EC7126" w:rsidP="006867D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54AFA3B" w14:textId="77777777" w:rsidR="009D2688" w:rsidRPr="007D2C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rFonts w:ascii="Arial" w:hAnsi="Arial" w:cs="Arial"/>
          <w:b/>
          <w:sz w:val="21"/>
          <w:szCs w:val="21"/>
          <w:lang w:val="en-GB"/>
        </w:rPr>
        <w:lastRenderedPageBreak/>
        <w:t>Information for members of the press: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7D2C88" w:rsidRDefault="00307C83" w:rsidP="006867D3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7D2C88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7D2C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7D2C88" w:rsidRDefault="00307C83" w:rsidP="006867D3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7D2C88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7D2C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7D2C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7D2C88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7D2C88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7D2C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7D2C88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7D2C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7D2C88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788F232E" w:rsidR="009D2688" w:rsidRDefault="009D2688" w:rsidP="006867D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7D2C88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81F420" w14:textId="77777777" w:rsidR="002936A7" w:rsidRPr="00C44009" w:rsidRDefault="002936A7" w:rsidP="006867D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44009">
        <w:rPr>
          <w:rFonts w:ascii="Leelawadee" w:hAnsi="Leelawadee" w:cs="Leelawadee"/>
          <w:sz w:val="20"/>
          <w:szCs w:val="20"/>
        </w:rPr>
        <w:t xml:space="preserve">KRAIBURG TPE (www.kraiburg-tpe.com)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ก่อตั้งขึ้นในปี </w:t>
      </w:r>
      <w:r w:rsidRPr="00C44009">
        <w:rPr>
          <w:rFonts w:ascii="Leelawadee" w:hAnsi="Leelawadee" w:cs="Leelawadee"/>
          <w:sz w:val="20"/>
          <w:szCs w:val="20"/>
        </w:rPr>
        <w:t xml:space="preserve">2544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C44009">
        <w:rPr>
          <w:rFonts w:ascii="Leelawadee" w:hAnsi="Leelawadee" w:cs="Leelawadee"/>
          <w:sz w:val="20"/>
          <w:szCs w:val="20"/>
        </w:rPr>
        <w:t xml:space="preserve">KRAIBURG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กรุ๊ฟ</w:t>
      </w:r>
      <w:r w:rsidRPr="00C44009">
        <w:rPr>
          <w:rFonts w:ascii="Leelawadee" w:hAnsi="Leelawadee" w:cs="Leelawadee"/>
          <w:sz w:val="20"/>
          <w:szCs w:val="20"/>
        </w:rPr>
        <w:t xml:space="preserve">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C44009">
        <w:rPr>
          <w:rFonts w:ascii="Leelawadee" w:hAnsi="Leelawadee" w:cs="Leelawadee"/>
          <w:sz w:val="20"/>
          <w:szCs w:val="20"/>
        </w:rPr>
        <w:t xml:space="preserve">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C44009">
        <w:rPr>
          <w:rFonts w:ascii="Leelawadee" w:hAnsi="Leelawadee" w:cs="Leelawadee"/>
          <w:sz w:val="20"/>
          <w:szCs w:val="20"/>
        </w:rPr>
        <w:t xml:space="preserve">680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C44009">
        <w:rPr>
          <w:rFonts w:ascii="Leelawadee" w:hAnsi="Leelawadee" w:cs="Leelawadee"/>
          <w:sz w:val="20"/>
          <w:szCs w:val="20"/>
        </w:rPr>
        <w:t xml:space="preserve">THERMOLAST®, COPEC®, HIPEX®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C44009">
        <w:rPr>
          <w:rFonts w:ascii="Leelawadee" w:hAnsi="Leelawadee" w:cs="Leelawadee"/>
          <w:sz w:val="20"/>
          <w:szCs w:val="20"/>
        </w:rPr>
        <w:t xml:space="preserve">For Tec E®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ใช้วิธีการผลิตแบบ </w:t>
      </w:r>
      <w:r w:rsidRPr="00C44009">
        <w:rPr>
          <w:rFonts w:ascii="Leelawadee" w:hAnsi="Leelawadee" w:cs="Leelawadee"/>
          <w:sz w:val="20"/>
          <w:szCs w:val="20"/>
        </w:rPr>
        <w:t xml:space="preserve">injection molding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หรือ</w:t>
      </w:r>
      <w:r w:rsidRPr="00C44009">
        <w:rPr>
          <w:rFonts w:ascii="Leelawadee" w:hAnsi="Leelawadee" w:cs="Leelawadee"/>
          <w:sz w:val="20"/>
          <w:szCs w:val="20"/>
        </w:rPr>
        <w:t xml:space="preserve"> extrusion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C44009">
        <w:rPr>
          <w:rFonts w:ascii="Leelawadee" w:hAnsi="Leelawadee" w:cs="Leelawadee"/>
          <w:sz w:val="20"/>
          <w:szCs w:val="20"/>
        </w:rPr>
        <w:t xml:space="preserve">KRAIBURG TPE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โดดเด่นด้วยจุดแข็งด้านนวัตกรรม </w:t>
      </w:r>
      <w:r w:rsidRPr="00C44009">
        <w:rPr>
          <w:rFonts w:ascii="Leelawadee" w:hAnsi="Leelawadee" w:cs="Leelawadee"/>
          <w:color w:val="000000"/>
          <w:sz w:val="20"/>
          <w:szCs w:val="2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Pr="00C44009">
        <w:rPr>
          <w:rFonts w:ascii="Leelawadee" w:hAnsi="Leelawadee" w:cs="Leelawadee"/>
          <w:sz w:val="20"/>
          <w:szCs w:val="20"/>
        </w:rPr>
        <w:t xml:space="preserve">ISO 50001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44009">
        <w:rPr>
          <w:rFonts w:ascii="Leelawadee" w:hAnsi="Leelawadee" w:cs="Leelawadee"/>
          <w:sz w:val="20"/>
          <w:szCs w:val="20"/>
        </w:rPr>
        <w:t xml:space="preserve">ISO 9001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C44009">
        <w:rPr>
          <w:rFonts w:ascii="Leelawadee" w:hAnsi="Leelawadee" w:cs="Leelawadee"/>
          <w:sz w:val="20"/>
          <w:szCs w:val="20"/>
        </w:rPr>
        <w:t xml:space="preserve">ISO 14001 </w:t>
      </w:r>
      <w:r w:rsidRPr="00C44009">
        <w:rPr>
          <w:rFonts w:ascii="Leelawadee" w:hAnsi="Leelawadee" w:cs="Leelawadee"/>
          <w:sz w:val="20"/>
          <w:szCs w:val="20"/>
          <w:cs/>
          <w:lang w:bidi="th-TH"/>
        </w:rPr>
        <w:t>ในทุกสถานที่ทั่วโลก</w:t>
      </w:r>
    </w:p>
    <w:p w14:paraId="2645A2F5" w14:textId="2A0B7B32" w:rsidR="002936A7" w:rsidRPr="002936A7" w:rsidRDefault="002936A7" w:rsidP="006867D3">
      <w:pPr>
        <w:ind w:right="1559"/>
        <w:rPr>
          <w:rFonts w:ascii="Arial" w:hAnsi="Arial" w:cs="Arial"/>
          <w:b/>
          <w:sz w:val="21"/>
          <w:szCs w:val="21"/>
        </w:rPr>
      </w:pPr>
    </w:p>
    <w:sectPr w:rsidR="002936A7" w:rsidRPr="002936A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807399" wp14:editId="32344E59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07C8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07C8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07C8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07C8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1BAE7F48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9CF1518" w14:textId="77777777" w:rsidR="002936A7" w:rsidRPr="002936A7" w:rsidRDefault="00D95D0D" w:rsidP="002936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2936A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FE0CA40" w14:textId="4F8E869D" w:rsidR="002936A7" w:rsidRPr="002936A7" w:rsidRDefault="002936A7" w:rsidP="002936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cs/>
            </w:rPr>
          </w:pPr>
          <w:r w:rsidRPr="002936A7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THERMOLAST® H TPE </w:t>
          </w:r>
          <w:r w:rsidRPr="002936A7">
            <w:rPr>
              <w:rFonts w:ascii="Arial" w:hAnsi="Arial" w:cs="Angsana New" w:hint="cs"/>
              <w:b/>
              <w:bCs/>
              <w:sz w:val="16"/>
              <w:szCs w:val="16"/>
              <w:cs/>
              <w:lang w:bidi="th-TH"/>
            </w:rPr>
            <w:t>สำหรับวาล์วทางการแพทย์</w:t>
          </w:r>
        </w:p>
        <w:p w14:paraId="4E4FBEF9" w14:textId="77777777" w:rsidR="008F55F4" w:rsidRPr="002B7CE1" w:rsidRDefault="008F55F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December 2022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6704" behindDoc="0" locked="0" layoutInCell="1" allowOverlap="1" wp14:anchorId="6C044999" wp14:editId="1A61BA4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C0E6EB3" w14:textId="77777777" w:rsidR="002936A7" w:rsidRDefault="003C4170" w:rsidP="002936A7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D1DC254" w14:textId="77777777" w:rsidR="002936A7" w:rsidRDefault="002936A7" w:rsidP="002936A7">
          <w:pPr>
            <w:spacing w:after="0" w:line="360" w:lineRule="auto"/>
            <w:ind w:left="-142" w:firstLine="142"/>
            <w:rPr>
              <w:rFonts w:ascii="Arial" w:hAnsi="Arial" w:cs="Angsana New"/>
              <w:b/>
              <w:bCs/>
              <w:sz w:val="16"/>
              <w:szCs w:val="16"/>
              <w:cs/>
              <w:lang w:bidi="th-TH"/>
            </w:rPr>
          </w:pPr>
          <w:r w:rsidRPr="002936A7">
            <w:rPr>
              <w:rFonts w:ascii="Arial" w:hAnsi="Arial" w:cs="Arial"/>
              <w:b/>
              <w:bCs/>
              <w:sz w:val="16"/>
              <w:szCs w:val="16"/>
            </w:rPr>
            <w:t xml:space="preserve">KRAIBURG TPE THERMOLAST® H TPE </w:t>
          </w:r>
          <w:r w:rsidRPr="002936A7">
            <w:rPr>
              <w:rFonts w:ascii="Arial" w:hAnsi="Arial" w:cs="Angsana New" w:hint="cs"/>
              <w:b/>
              <w:bCs/>
              <w:sz w:val="16"/>
              <w:szCs w:val="16"/>
              <w:cs/>
              <w:lang w:bidi="th-TH"/>
            </w:rPr>
            <w:t>สำหรับวาล์วทางการแพทย์</w:t>
          </w:r>
        </w:p>
        <w:p w14:paraId="765F9503" w14:textId="110377F6" w:rsidR="003C4170" w:rsidRPr="002B7CE1" w:rsidRDefault="003C4170" w:rsidP="002936A7">
          <w:pPr>
            <w:spacing w:after="0" w:line="360" w:lineRule="auto"/>
            <w:ind w:left="-142" w:firstLine="142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F55F4">
            <w:rPr>
              <w:rFonts w:ascii="Arial" w:hAnsi="Arial"/>
              <w:b/>
              <w:sz w:val="16"/>
              <w:szCs w:val="16"/>
            </w:rPr>
            <w:t>December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09B4DF92" w:rsidR="003C4170" w:rsidRPr="00073D11" w:rsidRDefault="003C4170" w:rsidP="002936A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2432"/>
    <w:rsid w:val="002934F9"/>
    <w:rsid w:val="002936A7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07C8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435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67D3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0D7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3705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60B3"/>
    <w:rsid w:val="00CB3B01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9065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4732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2022-11-28T06:46:00Z</dcterms:created>
  <dcterms:modified xsi:type="dcterms:W3CDTF">2022-12-01T10:24:00Z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