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82ACA" w14:textId="1B222A16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56489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KRAIBURG TPE </w:t>
      </w:r>
      <w:r w:rsidRPr="0056489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กำลัง</w:t>
      </w:r>
      <w:r w:rsidR="009F0F5A" w:rsidRPr="0056489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สร้างความแตกต่าง</w:t>
      </w:r>
      <w:r w:rsidRPr="0056489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ในนวัตกรรมอุปกรณ์ทางการแพทย์ของเอเชียแปซิฟิก</w:t>
      </w:r>
    </w:p>
    <w:p w14:paraId="2F491612" w14:textId="77777777" w:rsidR="006C4263" w:rsidRPr="00564892" w:rsidRDefault="006C4263" w:rsidP="00564892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67B2F7CB" w14:textId="155C7D96" w:rsidR="006E1541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เพื่อเพิ่มประสิทธิภาพการออกแบบตัวเรือน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9F0F5A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ชิ้นส่วนที่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หุ้มปิด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สำหรับตลาดอุปกรณ์การแพทย์ในเอเชียแปซิฟิก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</w:p>
    <w:p w14:paraId="1E11E631" w14:textId="4417FF89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นำเสนอซีรีส์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HC/AP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HC/AD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AP</w:t>
      </w:r>
    </w:p>
    <w:p w14:paraId="314B6B14" w14:textId="77777777" w:rsidR="00020304" w:rsidRPr="00564892" w:rsidRDefault="00020304" w:rsidP="0056489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6465F9F5" w14:textId="77777777" w:rsidR="006E1541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นวัตกรรมอุปกรณ์การแพทย์ในเอเชียแปซิฟิกยังคงปรับปรุงการเข้าถึงอุปกรณ์ทางการแพทย์ที่ปลอดภัย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และคุ้มราคา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ซึ่งช่วยชีวิตผู้ป่วย </w:t>
      </w:r>
    </w:p>
    <w:p w14:paraId="3A3B9E03" w14:textId="20E09FFA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ทุกส่วนประกอบของอุปกรณ์ทางการแพทย์ รวมถึงตัวเรือนและส่วนหุ้ม ต้องได้รับการออกแบบให้มีประสิทธิภาพ ความมั่นใจของผู้ใช้ และความสะดวกสบายและความปลอดภัยของผู้ป่วย</w:t>
      </w:r>
    </w:p>
    <w:p w14:paraId="02165749" w14:textId="77777777" w:rsidR="00020304" w:rsidRPr="00564892" w:rsidRDefault="00020304" w:rsidP="00564892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E410061" w14:textId="77777777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เพื่อให้บรรลุเป้าหมายนี้ ผู้ผลิตอุปกรณ์การแพทย์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OEM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พึ่งพาวัสดุขั้นสูงที่มีคุณสมบัติเชิงกล กายภาพ </w:t>
      </w:r>
    </w:p>
    <w:p w14:paraId="163E9FAA" w14:textId="77777777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และเคมีที่ยอดเยี่ยม เช่น เทอร์โมพลาสติก อิลาสโตเมอร์ (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TPE)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ถูกนำมาใช้เพื่อเพิ่มฟังก์ชัน </w:t>
      </w:r>
    </w:p>
    <w:p w14:paraId="77EB076A" w14:textId="4EB87A74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การป้องกัน และการยศาสตร์</w:t>
      </w:r>
    </w:p>
    <w:p w14:paraId="5D09B786" w14:textId="77777777" w:rsidR="00BB71A4" w:rsidRPr="00564892" w:rsidRDefault="00BB71A4" w:rsidP="00564892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0F4C025" w14:textId="2DA3CDAE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ผู้ผลิตเทอร์โมพลาสติกอิลาสโตเมอร์ชั้นนำระดับโลก นำเสนอโซลูชันวัสดุที่เป็นไปตามมาตรฐานการพัฒนาที่เข้มงวดที่สุดสำหรับอุตสาหกรรมอุปกรณ์ทางการแพทย์ บริษัทยังจัดหาโซลูชัน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ที่ได้รับการออกแบบทางวิศวกรรมโดยเฉพาะสำหรับการใช้งานผลิตภัณฑ์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อุปโภค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บริโภคที่หลากหลาย การใช้</w:t>
      </w:r>
      <w:r w:rsidR="006E1541"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คอมพาวด์ซีรีส์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พัฒนาอุปกรณ์ทางการแพทย์ที่มีประสิทธิภาพสูงช่วยรับประกันว่าวิศวกรออกแบบจะมีความยืดหยุ่นในการออกแบบที่มากขึ้น</w:t>
      </w:r>
    </w:p>
    <w:p w14:paraId="5AF86F6C" w14:textId="77777777" w:rsidR="00020304" w:rsidRPr="00564892" w:rsidRDefault="00020304" w:rsidP="00564892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8E8BF18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29241A1B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48679FCD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6354CFEB" w14:textId="690A3A33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THERMOLAST® H series – </w:t>
      </w: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โซลูชันวัสดุสำหรับตลาดเอเชียแปซิฟิก</w:t>
      </w:r>
    </w:p>
    <w:p w14:paraId="6D38E7F5" w14:textId="77777777" w:rsidR="00020304" w:rsidRPr="00564892" w:rsidRDefault="00020304" w:rsidP="0056489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6BD8FFDA" w14:textId="0F5C87BD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นำเสนอซีรีส์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ซึ่งได้รับการออกแบบมาโดยเฉพาะสำหรับตลาดด้านการดูแลสุขภาพและการแพทย์ในเอเชียแปซิฟิก 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HC/AP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HC/AD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AP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เป็นไปตามมาตรฐานสากลหลายประการ รวมถึงความเป็นพิษต่อเซลล์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10993-5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, GB/T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16886.5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, RoHS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REACH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ปราศจาก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PVC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และลาเท็กซ์ และสามารถฆ่าเชื้อในหม้อนึ่งฆ่าเชื้อด้วย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EtO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ที่อุณหภูมิ 121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°C</w:t>
      </w:r>
    </w:p>
    <w:p w14:paraId="79A94708" w14:textId="77777777" w:rsidR="00020304" w:rsidRPr="00564892" w:rsidRDefault="00020304" w:rsidP="00564892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FDC5C03" w14:textId="129132D1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ตัวเ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รือน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และตัว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หุ้มปิด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ทำจากซีรีส์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มีลักษณะพื้นผิวสัมผัสที่นุ่มนวลซึ่งให้การสัมผัสและการใช้งานที่ดี ซีรีส์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มีจำหน่ายในสีที่โปร่งใส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และสี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ธรรมชาติสำหรับรูปแบบสีต่างๆ นอกจากนี้ยังสามารถทำสีได้ภายในบริษัท ทั้งนี้ขึ้นอยู่กับ</w:t>
      </w:r>
      <w:r w:rsidR="006E1541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ความต้องการ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และข้อกำหนดของลูกค้า</w:t>
      </w:r>
    </w:p>
    <w:p w14:paraId="00F482F5" w14:textId="77777777" w:rsidR="00020304" w:rsidRPr="00564892" w:rsidRDefault="00020304" w:rsidP="00564892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A7F0155" w14:textId="77777777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ปรับรูปร่างให้เหมาะสมด้วยซีรีส์ </w:t>
      </w:r>
      <w:r w:rsidRPr="00564892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HC/AP</w:t>
      </w:r>
    </w:p>
    <w:p w14:paraId="32762DB5" w14:textId="77777777" w:rsidR="00BB71A4" w:rsidRPr="00564892" w:rsidRDefault="00BB71A4" w:rsidP="0056489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6853FF94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lang w:val="en-MY"/>
        </w:rPr>
      </w:pPr>
      <w:r w:rsidRPr="00564892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564892">
        <w:rPr>
          <w:rFonts w:ascii="Leelawadee" w:hAnsi="Leelawadee" w:cs="Leelawadee"/>
          <w:sz w:val="20"/>
          <w:szCs w:val="20"/>
        </w:rPr>
        <w:t>THERMOLAST® H HC/AP</w:t>
      </w:r>
      <w:r w:rsidRPr="00564892">
        <w:rPr>
          <w:rStyle w:val="apple-converted-space"/>
          <w:rFonts w:ascii="Leelawadee" w:hAnsi="Leelawadee" w:cs="Leelawadee"/>
          <w:sz w:val="20"/>
          <w:szCs w:val="20"/>
        </w:rPr>
        <w:t> </w:t>
      </w:r>
      <w:r w:rsidRPr="00564892">
        <w:rPr>
          <w:rFonts w:ascii="Leelawadee" w:hAnsi="Leelawadee" w:cs="Leelawadee"/>
          <w:sz w:val="20"/>
          <w:szCs w:val="20"/>
          <w:cs/>
          <w:lang w:bidi="th-TH"/>
        </w:rPr>
        <w:t>มีการคืนตัวที่ดี ผ่านกระบวนการอัดรีดขึ้นรูปและการฉีดขึ้นรูป</w:t>
      </w:r>
      <w:r w:rsidRPr="00564892">
        <w:rPr>
          <w:rFonts w:ascii="Leelawadee" w:hAnsi="Leelawadee" w:cs="Leelawadee"/>
          <w:sz w:val="20"/>
          <w:szCs w:val="20"/>
          <w:lang w:bidi="th-TH"/>
        </w:rPr>
        <w:t> </w:t>
      </w:r>
      <w:r w:rsidRPr="00564892">
        <w:rPr>
          <w:rFonts w:ascii="Leelawadee" w:hAnsi="Leelawadee" w:cs="Leelawadee"/>
          <w:sz w:val="20"/>
          <w:szCs w:val="20"/>
          <w:cs/>
          <w:lang w:bidi="th-TH"/>
        </w:rPr>
        <w:t>ซึ่งช่วยให้ผู้ผลิตสามารถขึ้นรูปผลิตภัณฑ์และส่วนประกอบเป็นรูปร่างที่ต้องการได้</w:t>
      </w:r>
      <w:r w:rsidRPr="00564892">
        <w:rPr>
          <w:rFonts w:ascii="Leelawadee" w:hAnsi="Leelawadee" w:cs="Leelawadee"/>
          <w:sz w:val="20"/>
          <w:szCs w:val="20"/>
          <w:lang w:bidi="th-TH"/>
        </w:rPr>
        <w:t> </w:t>
      </w:r>
      <w:r w:rsidRPr="00564892">
        <w:rPr>
          <w:rFonts w:ascii="Leelawadee" w:hAnsi="Leelawadee" w:cs="Leelawadee"/>
          <w:sz w:val="20"/>
          <w:szCs w:val="20"/>
          <w:cs/>
          <w:lang w:bidi="th-TH"/>
        </w:rPr>
        <w:t>นอกจากนี้ซีรีส์ยังยึดติดกับ</w:t>
      </w:r>
      <w:r w:rsidRPr="00564892">
        <w:rPr>
          <w:rFonts w:ascii="Leelawadee" w:hAnsi="Leelawadee" w:cs="Leelawadee"/>
          <w:sz w:val="20"/>
          <w:szCs w:val="20"/>
        </w:rPr>
        <w:t>PP</w:t>
      </w:r>
      <w:r w:rsidRPr="00564892">
        <w:rPr>
          <w:rStyle w:val="apple-converted-space"/>
          <w:rFonts w:ascii="Leelawadee" w:hAnsi="Leelawadee" w:cs="Leelawadee"/>
          <w:sz w:val="20"/>
          <w:szCs w:val="20"/>
        </w:rPr>
        <w:t> </w:t>
      </w:r>
      <w:r w:rsidRPr="00564892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564892">
        <w:rPr>
          <w:rFonts w:ascii="Leelawadee" w:hAnsi="Leelawadee" w:cs="Leelawadee"/>
          <w:sz w:val="20"/>
          <w:szCs w:val="20"/>
        </w:rPr>
        <w:t>PE</w:t>
      </w:r>
      <w:r w:rsidRPr="00564892">
        <w:rPr>
          <w:rStyle w:val="apple-converted-space"/>
          <w:rFonts w:ascii="Leelawadee" w:hAnsi="Leelawadee" w:cs="Leelawadee"/>
          <w:sz w:val="20"/>
          <w:szCs w:val="20"/>
        </w:rPr>
        <w:t> </w:t>
      </w:r>
      <w:r w:rsidRPr="00564892">
        <w:rPr>
          <w:rFonts w:ascii="Leelawadee" w:hAnsi="Leelawadee" w:cs="Leelawadee"/>
          <w:sz w:val="20"/>
          <w:szCs w:val="20"/>
          <w:cs/>
          <w:lang w:bidi="th-TH"/>
        </w:rPr>
        <w:t>ได้ดี</w:t>
      </w:r>
    </w:p>
    <w:p w14:paraId="0AFCC90E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7305EBCF" w14:textId="7BA1D888" w:rsidR="00BB71A4" w:rsidRPr="00564892" w:rsidRDefault="00BB71A4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การยึดเกาะที่ดีกับเทอร์โมพลาสติกแบบมีขั้ว</w:t>
      </w:r>
      <w:r w:rsidR="00DC1184"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กับ</w:t>
      </w: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564892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HC/AD</w:t>
      </w: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1/</w:t>
      </w:r>
      <w:r w:rsidRPr="00564892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AP</w:t>
      </w:r>
    </w:p>
    <w:p w14:paraId="25E4D8FD" w14:textId="77777777" w:rsidR="00BB71A4" w:rsidRPr="00564892" w:rsidRDefault="00BB71A4" w:rsidP="0056489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65F8AB6C" w14:textId="77777777" w:rsidR="009F0F5A" w:rsidRPr="00564892" w:rsidRDefault="009F0F5A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THERMOLAST® H HC/AD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AP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สามารถดำเนินการได้โดยใช้เทคนิคการฉีดขึ้นรูปหลายแบบ และมีการยึดเกาะที่ดีกับเทอร์โมพลาสติกที่มีขั้ว เช่น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PC, ABS, PC/ABS, ASA, SAN, PET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PETG</w:t>
      </w:r>
    </w:p>
    <w:p w14:paraId="5287E576" w14:textId="77777777" w:rsidR="006C4263" w:rsidRPr="00564892" w:rsidRDefault="006C4263" w:rsidP="00564892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</w:rPr>
      </w:pPr>
    </w:p>
    <w:p w14:paraId="56462043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6D858227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4CE8B304" w14:textId="4A6A5D2E" w:rsidR="009F0F5A" w:rsidRPr="00564892" w:rsidRDefault="009F0F5A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 xml:space="preserve">ความสำเร็จด้านความยั่งยืนของ </w:t>
      </w:r>
      <w:r w:rsidRPr="00564892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564892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15143C28" w14:textId="77777777" w:rsidR="00564892" w:rsidRPr="00564892" w:rsidRDefault="00564892" w:rsidP="0056489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3FA033B2" w14:textId="0F81A594" w:rsidR="009F0F5A" w:rsidRPr="00564892" w:rsidRDefault="009F0F5A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รวมถึงโซลูชันวัสดุที่พัฒนาขึ้นเป็นพิเศษสำหรับยานยนต์ </w:t>
      </w:r>
      <w:r w:rsidR="00DC1184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สินค้าอุปโภค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 และการใช้งานในอุตสาหกรรม ซึ่งประกอบด้วย</w:t>
      </w:r>
      <w:r w:rsidR="00DC1184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รีไซเคิลหลังการบริโภค (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DC1184"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ปริมาณรี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ไซเคิลหลังอุตสาหกรรม (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47527B45" w14:textId="77777777" w:rsidR="009F0F5A" w:rsidRPr="00564892" w:rsidRDefault="009F0F5A" w:rsidP="00564892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6D90BB8" w14:textId="77777777" w:rsidR="009F0F5A" w:rsidRPr="00564892" w:rsidRDefault="009F0F5A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564892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564892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375A3C5A" w14:textId="77777777" w:rsidR="009F0F5A" w:rsidRPr="00564892" w:rsidRDefault="009F0F5A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11EDB68" w14:textId="45E3D258" w:rsidR="009F0F5A" w:rsidRPr="00564892" w:rsidRDefault="009F0F5A" w:rsidP="005648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64892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371C1F6A" w14:textId="0F1EB19F" w:rsidR="00AD2227" w:rsidRDefault="00AD2227" w:rsidP="00564892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4B7DD77B" w14:textId="77777777" w:rsidR="00564892" w:rsidRDefault="00564892" w:rsidP="00564892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33857D05" w14:textId="4CBEEE05" w:rsidR="00564892" w:rsidRPr="00A6587D" w:rsidRDefault="00A6587D" w:rsidP="00564892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ko-KR" w:bidi="ar-SA"/>
        </w:rPr>
      </w:pPr>
      <w:r>
        <w:rPr>
          <w:noProof/>
        </w:rPr>
        <w:drawing>
          <wp:inline distT="0" distB="0" distL="0" distR="0" wp14:anchorId="53BE15A6" wp14:editId="3E51675C">
            <wp:extent cx="4352925" cy="2409385"/>
            <wp:effectExtent l="0" t="0" r="0" b="0"/>
            <wp:docPr id="21325001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6" cy="241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FD4D7" w14:textId="77777777" w:rsidR="00564892" w:rsidRPr="005667FE" w:rsidRDefault="00564892" w:rsidP="00564892">
      <w:pPr>
        <w:keepNext/>
        <w:keepLines/>
        <w:spacing w:after="0" w:line="360" w:lineRule="auto"/>
        <w:ind w:right="1559"/>
        <w:rPr>
          <w:noProof/>
          <w:sz w:val="20"/>
          <w:szCs w:val="20"/>
        </w:rPr>
      </w:pPr>
      <w:r w:rsidRPr="005667FE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5424F93F" w14:textId="77777777" w:rsidR="00564892" w:rsidRPr="005667FE" w:rsidRDefault="00564892" w:rsidP="0056489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5667FE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5667FE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5667FE">
        <w:rPr>
          <w:rFonts w:ascii="Arial" w:hAnsi="Arial" w:cs="Arial"/>
          <w:sz w:val="20"/>
          <w:szCs w:val="20"/>
        </w:rPr>
        <w:t xml:space="preserve"> , +6 03 9545 6301). </w:t>
      </w:r>
    </w:p>
    <w:p w14:paraId="297AC81F" w14:textId="77777777" w:rsidR="00564892" w:rsidRPr="005667FE" w:rsidRDefault="00564892" w:rsidP="00564892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65C05C1" w14:textId="77777777" w:rsidR="00564892" w:rsidRPr="005667FE" w:rsidRDefault="00564892" w:rsidP="00564892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355BBAA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rFonts w:ascii="Arial" w:hAnsi="Arial" w:cs="Arial"/>
          <w:b/>
          <w:sz w:val="20"/>
          <w:szCs w:val="20"/>
          <w:lang w:val="en-GB"/>
        </w:rPr>
        <w:lastRenderedPageBreak/>
        <w:t>Information for members of the press: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ABFE193" wp14:editId="0E3DB08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D60F2" w14:textId="77777777" w:rsidR="00564892" w:rsidRPr="005667FE" w:rsidRDefault="00281BAD" w:rsidP="0056489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5" w:history="1">
        <w:r w:rsidR="00564892" w:rsidRPr="005667FE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B4CE4E1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FA9E2A3" wp14:editId="63687EE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F551B9" w14:textId="77777777" w:rsidR="00564892" w:rsidRPr="005667FE" w:rsidRDefault="00281BAD" w:rsidP="0056489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="00564892" w:rsidRPr="005667FE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14CF2B6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007F50E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6C50D1C1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AD8345D" wp14:editId="135D973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7F2B78" wp14:editId="11B3523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64F31A" wp14:editId="66CEE2F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5667FE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E70D1B" wp14:editId="1FEE8EB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DE4D386" wp14:editId="6E93907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BD7BD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5667FE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56E06CF6" w14:textId="77777777" w:rsidR="00564892" w:rsidRPr="005667FE" w:rsidRDefault="00564892" w:rsidP="0056489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5667FE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E1B49A8" wp14:editId="67E56CB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0B4763A" w:rsidR="001655F4" w:rsidRPr="00564892" w:rsidRDefault="00564892" w:rsidP="00564892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sectPr w:rsidR="001655F4" w:rsidRPr="0056489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81BA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81BA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6489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6489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564892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56489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7FB2821" w14:textId="77777777" w:rsidR="00564892" w:rsidRPr="00564892" w:rsidRDefault="00564892" w:rsidP="00564892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</w:pPr>
          <w:r w:rsidRPr="00564892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KRAIBURG TPE </w:t>
          </w:r>
          <w:r w:rsidRPr="00564892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กำลังสร้างความแตกต่างในนวัตกรรมอุปกรณ์ทางการแพทย์ของเอเชียแปซิฟิก</w:t>
          </w:r>
        </w:p>
        <w:p w14:paraId="4D5EB862" w14:textId="37E2F8B2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0304">
            <w:rPr>
              <w:rFonts w:ascii="Arial" w:hAnsi="Arial"/>
              <w:b/>
              <w:sz w:val="16"/>
              <w:szCs w:val="16"/>
            </w:rPr>
            <w:t>April</w:t>
          </w:r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7D95FFE" w14:textId="77777777" w:rsidR="00564892" w:rsidRDefault="003C4170" w:rsidP="0056489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28379802"/>
        </w:p>
        <w:p w14:paraId="23B92CB5" w14:textId="77777777" w:rsidR="00564892" w:rsidRPr="00564892" w:rsidRDefault="00564892" w:rsidP="00564892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</w:pPr>
          <w:r w:rsidRPr="00564892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KRAIBURG TPE </w:t>
          </w:r>
          <w:r w:rsidRPr="00564892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กำลังสร้างความแตกต่างในนวัตกรรมอุปกรณ์ทางการแพทย์ของเอเชียแปซิฟิก</w:t>
          </w:r>
          <w:bookmarkEnd w:id="0"/>
        </w:p>
        <w:p w14:paraId="765F9503" w14:textId="40A8B875" w:rsidR="003C4170" w:rsidRPr="002B7CE1" w:rsidRDefault="003C4170" w:rsidP="0056489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0304">
            <w:rPr>
              <w:rFonts w:ascii="Arial" w:hAnsi="Arial"/>
              <w:b/>
              <w:sz w:val="16"/>
              <w:szCs w:val="16"/>
            </w:rPr>
            <w:t>April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4892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0D2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1541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0F5A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87D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B71A4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1184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2F85"/>
    <w:rsid w:val="00F73FDB"/>
    <w:rsid w:val="00F757F5"/>
    <w:rsid w:val="00F76BA3"/>
    <w:rsid w:val="00F81054"/>
    <w:rsid w:val="00F82312"/>
    <w:rsid w:val="00F858DF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892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B71A4"/>
    <w:pPr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DefaultParagraphFont"/>
    <w:rsid w:val="00564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2023-04-06T12:37:00Z</dcterms:created>
  <dcterms:modified xsi:type="dcterms:W3CDTF">2023-04-26T10:07:00Z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