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311BD" w14:textId="77777777" w:rsidR="00BB1D18" w:rsidRPr="000A1793" w:rsidRDefault="00BB1D18" w:rsidP="00BB1D18">
      <w:pPr>
        <w:spacing w:line="360" w:lineRule="auto"/>
        <w:ind w:right="1559"/>
        <w:jc w:val="both"/>
        <w:rPr>
          <w:rFonts w:ascii="Arial" w:hAnsi="Arial" w:cs="Arial"/>
          <w:b/>
          <w:bCs/>
          <w:sz w:val="23"/>
          <w:szCs w:val="23"/>
        </w:rPr>
      </w:pPr>
      <w:r w:rsidRPr="000A1793">
        <w:rPr>
          <w:rFonts w:ascii="Arial" w:hAnsi="Arial" w:cs="Arial"/>
          <w:b/>
          <w:bCs/>
          <w:sz w:val="23"/>
          <w:szCs w:val="23"/>
        </w:rPr>
        <w:t>KRAIBURG TPE to launch new THERMOLAST® H exclusively for Asia Pacific healthcare and medical device market</w:t>
      </w:r>
    </w:p>
    <w:p w14:paraId="041C7E4B" w14:textId="35FE5592" w:rsidR="00BB1D18" w:rsidRPr="00EE7A40" w:rsidRDefault="00BB1D18" w:rsidP="00BB1D18">
      <w:pPr>
        <w:spacing w:line="360" w:lineRule="auto"/>
        <w:ind w:right="1559"/>
        <w:jc w:val="both"/>
        <w:rPr>
          <w:rFonts w:ascii="Arial" w:hAnsi="Arial" w:cs="Arial"/>
          <w:color w:val="FF0000"/>
          <w:sz w:val="20"/>
          <w:szCs w:val="20"/>
        </w:rPr>
      </w:pPr>
      <w:r w:rsidRPr="00EE7A40">
        <w:rPr>
          <w:rFonts w:ascii="Arial" w:hAnsi="Arial" w:cs="Arial"/>
          <w:sz w:val="20"/>
          <w:szCs w:val="20"/>
        </w:rPr>
        <w:t>KRAIBURG TPE, the global competence thermoplastic elastomer (TPE) manufacturer has announced the launch of its</w:t>
      </w:r>
      <w:r w:rsidRPr="00EE7A40">
        <w:rPr>
          <w:rFonts w:ascii="Arial" w:hAnsi="Arial" w:cs="Arial"/>
          <w:color w:val="000000" w:themeColor="text1"/>
          <w:sz w:val="20"/>
          <w:szCs w:val="20"/>
        </w:rPr>
        <w:t xml:space="preserve"> new THERMOLAST® H product line and the line’s first HC</w:t>
      </w:r>
      <w:r w:rsidR="00772FDF">
        <w:rPr>
          <w:rFonts w:ascii="Arial" w:hAnsi="Arial" w:cs="Arial"/>
          <w:color w:val="000000" w:themeColor="text1"/>
          <w:sz w:val="20"/>
          <w:szCs w:val="20"/>
        </w:rPr>
        <w:t>/AP</w:t>
      </w:r>
      <w:r w:rsidRPr="00EE7A40">
        <w:rPr>
          <w:rFonts w:ascii="Arial" w:hAnsi="Arial" w:cs="Arial"/>
          <w:color w:val="000000" w:themeColor="text1"/>
          <w:sz w:val="20"/>
          <w:szCs w:val="20"/>
        </w:rPr>
        <w:t xml:space="preserve"> series. </w:t>
      </w:r>
    </w:p>
    <w:p w14:paraId="5425B5D2" w14:textId="48E2E290" w:rsidR="00BB1D18" w:rsidRPr="00EE7A40" w:rsidRDefault="00BB1D18" w:rsidP="00BB1D18">
      <w:pPr>
        <w:spacing w:line="360" w:lineRule="auto"/>
        <w:ind w:right="1559"/>
        <w:jc w:val="both"/>
        <w:rPr>
          <w:rFonts w:ascii="Arial" w:hAnsi="Arial" w:cs="Arial"/>
          <w:color w:val="000000" w:themeColor="text1"/>
          <w:sz w:val="20"/>
          <w:szCs w:val="20"/>
        </w:rPr>
      </w:pPr>
      <w:r w:rsidRPr="00EE7A40">
        <w:rPr>
          <w:rFonts w:ascii="Arial" w:hAnsi="Arial" w:cs="Arial"/>
          <w:color w:val="000000" w:themeColor="text1"/>
          <w:sz w:val="20"/>
          <w:szCs w:val="20"/>
        </w:rPr>
        <w:t>Designed exclusively for the Asia Pacific healthcare and medical device markets, the THERMOLAST® H HC</w:t>
      </w:r>
      <w:r w:rsidR="00772FDF">
        <w:rPr>
          <w:rFonts w:ascii="Arial" w:hAnsi="Arial" w:cs="Arial"/>
          <w:color w:val="000000" w:themeColor="text1"/>
          <w:sz w:val="20"/>
          <w:szCs w:val="20"/>
        </w:rPr>
        <w:t>/AP</w:t>
      </w:r>
      <w:r w:rsidRPr="00EE7A40">
        <w:rPr>
          <w:rFonts w:ascii="Arial" w:hAnsi="Arial" w:cs="Arial"/>
          <w:color w:val="000000" w:themeColor="text1"/>
          <w:sz w:val="20"/>
          <w:szCs w:val="20"/>
        </w:rPr>
        <w:t xml:space="preserve"> series provides high-quality material solution, which complies with ISO 10993-5, GB/T 16886.5, and other relevant medical standards. </w:t>
      </w:r>
    </w:p>
    <w:p w14:paraId="45BD2A6E" w14:textId="6CC63282" w:rsidR="00BB1D18" w:rsidRPr="00E34D31" w:rsidRDefault="00BB1D18" w:rsidP="00BB1D18">
      <w:pPr>
        <w:spacing w:after="0" w:line="360" w:lineRule="auto"/>
        <w:ind w:right="1559"/>
        <w:jc w:val="both"/>
        <w:rPr>
          <w:rFonts w:ascii="Arial" w:eastAsia="Times New Roman" w:hAnsi="Arial" w:cs="Arial"/>
          <w:i/>
          <w:iCs/>
          <w:sz w:val="20"/>
          <w:szCs w:val="20"/>
          <w:lang w:val="en-MY" w:eastAsia="zh-CN"/>
        </w:rPr>
      </w:pPr>
      <w:bookmarkStart w:id="0" w:name="_Hlk77773309"/>
      <w:r w:rsidRPr="00EE7A40">
        <w:rPr>
          <w:rFonts w:ascii="Arial" w:eastAsia="Times New Roman" w:hAnsi="Arial" w:cs="Arial"/>
          <w:sz w:val="20"/>
          <w:szCs w:val="20"/>
          <w:lang w:val="en-MY" w:eastAsia="zh-CN"/>
        </w:rPr>
        <w:t xml:space="preserve">"THERMOLAST® H is KRAIBURG TPE's new product line designed particularly for Asia Pacific </w:t>
      </w:r>
      <w:r w:rsidR="003D7AB3">
        <w:rPr>
          <w:rFonts w:ascii="Arial" w:eastAsia="Times New Roman" w:hAnsi="Arial" w:cs="Arial"/>
          <w:sz w:val="20"/>
          <w:szCs w:val="20"/>
          <w:lang w:val="en-MY" w:eastAsia="zh-CN"/>
        </w:rPr>
        <w:t>m</w:t>
      </w:r>
      <w:r w:rsidRPr="00EE7A40">
        <w:rPr>
          <w:rFonts w:ascii="Arial" w:eastAsia="Times New Roman" w:hAnsi="Arial" w:cs="Arial"/>
          <w:sz w:val="20"/>
          <w:szCs w:val="20"/>
          <w:lang w:val="en-MY" w:eastAsia="zh-CN"/>
        </w:rPr>
        <w:t xml:space="preserve">edical </w:t>
      </w:r>
      <w:r w:rsidR="003D7AB3">
        <w:rPr>
          <w:rFonts w:ascii="Arial" w:eastAsia="Times New Roman" w:hAnsi="Arial" w:cs="Arial"/>
          <w:sz w:val="20"/>
          <w:szCs w:val="20"/>
          <w:lang w:val="en-MY" w:eastAsia="zh-CN"/>
        </w:rPr>
        <w:t>e</w:t>
      </w:r>
      <w:r w:rsidRPr="00EE7A40">
        <w:rPr>
          <w:rFonts w:ascii="Arial" w:eastAsia="Times New Roman" w:hAnsi="Arial" w:cs="Arial"/>
          <w:sz w:val="20"/>
          <w:szCs w:val="20"/>
          <w:lang w:val="en-MY" w:eastAsia="zh-CN"/>
        </w:rPr>
        <w:t xml:space="preserve">quipment </w:t>
      </w:r>
      <w:r w:rsidR="003D7AB3">
        <w:rPr>
          <w:rFonts w:ascii="Arial" w:eastAsia="Times New Roman" w:hAnsi="Arial" w:cs="Arial"/>
          <w:sz w:val="20"/>
          <w:szCs w:val="20"/>
          <w:lang w:val="en-MY" w:eastAsia="zh-CN"/>
        </w:rPr>
        <w:t>m</w:t>
      </w:r>
      <w:r w:rsidRPr="00EE7A40">
        <w:rPr>
          <w:rFonts w:ascii="Arial" w:eastAsia="Times New Roman" w:hAnsi="Arial" w:cs="Arial"/>
          <w:sz w:val="20"/>
          <w:szCs w:val="20"/>
          <w:lang w:val="en-MY" w:eastAsia="zh-CN"/>
        </w:rPr>
        <w:t>anufacturers. THERMOLAST® H combines the innovativeness of KRAIBURG TPE for material solutions with the highest production standards of our manufacturing plant in Asia</w:t>
      </w:r>
      <w:r>
        <w:rPr>
          <w:rFonts w:ascii="Arial" w:eastAsia="Times New Roman" w:hAnsi="Arial" w:cs="Arial"/>
          <w:sz w:val="20"/>
          <w:szCs w:val="20"/>
          <w:lang w:val="en-MY" w:eastAsia="zh-CN"/>
        </w:rPr>
        <w:t xml:space="preserve">,” emphasized </w:t>
      </w:r>
      <w:proofErr w:type="spellStart"/>
      <w:r w:rsidRPr="00E34D31">
        <w:rPr>
          <w:rFonts w:ascii="Arial" w:eastAsia="Times New Roman" w:hAnsi="Arial" w:cs="Arial"/>
          <w:b/>
          <w:bCs/>
          <w:i/>
          <w:iCs/>
          <w:sz w:val="20"/>
          <w:szCs w:val="20"/>
          <w:lang w:val="en-MY" w:eastAsia="zh-CN"/>
        </w:rPr>
        <w:t>Dr.</w:t>
      </w:r>
      <w:proofErr w:type="spellEnd"/>
      <w:r w:rsidRPr="00E34D31">
        <w:rPr>
          <w:rFonts w:ascii="Arial" w:eastAsia="Times New Roman" w:hAnsi="Arial" w:cs="Arial"/>
          <w:b/>
          <w:bCs/>
          <w:i/>
          <w:iCs/>
          <w:sz w:val="20"/>
          <w:szCs w:val="20"/>
          <w:lang w:val="en-MY" w:eastAsia="zh-CN"/>
        </w:rPr>
        <w:t xml:space="preserve"> Joachim Mühlmeyer, Director Asia Pacific.</w:t>
      </w:r>
    </w:p>
    <w:p w14:paraId="0511A272" w14:textId="77777777" w:rsidR="00BB1D18" w:rsidRPr="00E34D31" w:rsidRDefault="00BB1D18" w:rsidP="00BB1D18">
      <w:pPr>
        <w:spacing w:after="0" w:line="360" w:lineRule="auto"/>
        <w:ind w:right="1559"/>
        <w:jc w:val="both"/>
        <w:rPr>
          <w:rFonts w:ascii="Arial" w:eastAsia="Times New Roman" w:hAnsi="Arial" w:cs="Arial"/>
          <w:i/>
          <w:iCs/>
          <w:sz w:val="20"/>
          <w:szCs w:val="20"/>
          <w:lang w:val="en-MY" w:eastAsia="zh-CN"/>
        </w:rPr>
      </w:pPr>
      <w:r>
        <w:rPr>
          <w:rFonts w:ascii="Arial" w:eastAsia="Times New Roman" w:hAnsi="Arial" w:cs="Arial"/>
          <w:sz w:val="20"/>
          <w:szCs w:val="20"/>
          <w:lang w:val="en-MY" w:eastAsia="zh-CN"/>
        </w:rPr>
        <w:t>“</w:t>
      </w:r>
      <w:r w:rsidRPr="00EE7A40">
        <w:rPr>
          <w:rFonts w:ascii="Arial" w:eastAsia="Times New Roman" w:hAnsi="Arial" w:cs="Arial"/>
          <w:sz w:val="20"/>
          <w:szCs w:val="20"/>
          <w:lang w:val="en-MY" w:eastAsia="zh-CN"/>
        </w:rPr>
        <w:t>In this way, we particularly meet the requirements of our customers that focus on healthcare applications, technical support, and process advantages throughout Asia Pacific</w:t>
      </w:r>
      <w:r>
        <w:rPr>
          <w:rFonts w:ascii="Arial" w:eastAsia="Times New Roman" w:hAnsi="Arial" w:cs="Arial"/>
          <w:sz w:val="20"/>
          <w:szCs w:val="20"/>
          <w:lang w:val="en-MY" w:eastAsia="zh-CN"/>
        </w:rPr>
        <w:t>.”</w:t>
      </w:r>
    </w:p>
    <w:p w14:paraId="109192C9" w14:textId="77777777" w:rsidR="00BB1D18" w:rsidRPr="00EE7A40" w:rsidRDefault="00BB1D18" w:rsidP="00BB1D18">
      <w:pPr>
        <w:spacing w:line="360" w:lineRule="auto"/>
        <w:ind w:right="1559"/>
        <w:jc w:val="both"/>
        <w:rPr>
          <w:rFonts w:ascii="Arial" w:hAnsi="Arial" w:cs="Arial"/>
          <w:sz w:val="20"/>
          <w:szCs w:val="20"/>
        </w:rPr>
      </w:pPr>
    </w:p>
    <w:p w14:paraId="3BB8D24E" w14:textId="77777777" w:rsidR="00BB1D18" w:rsidRPr="00EE7A40" w:rsidRDefault="00BB1D18" w:rsidP="00BB1D18">
      <w:pPr>
        <w:spacing w:line="360" w:lineRule="auto"/>
        <w:ind w:right="1559"/>
        <w:jc w:val="both"/>
        <w:rPr>
          <w:rFonts w:ascii="Arial" w:hAnsi="Arial" w:cs="Arial"/>
          <w:b/>
          <w:bCs/>
          <w:color w:val="000000" w:themeColor="text1"/>
          <w:sz w:val="20"/>
          <w:szCs w:val="20"/>
        </w:rPr>
      </w:pPr>
      <w:r w:rsidRPr="00EE7A40">
        <w:rPr>
          <w:rFonts w:ascii="Arial" w:hAnsi="Arial" w:cs="Arial"/>
          <w:b/>
          <w:bCs/>
          <w:color w:val="000000" w:themeColor="text1"/>
          <w:sz w:val="20"/>
          <w:szCs w:val="20"/>
        </w:rPr>
        <w:t xml:space="preserve">Diverse material advantages </w:t>
      </w:r>
    </w:p>
    <w:bookmarkEnd w:id="0"/>
    <w:p w14:paraId="3C68D766" w14:textId="1817C209" w:rsidR="00BB1D18" w:rsidRPr="00EE7A40" w:rsidRDefault="00BB1D18" w:rsidP="00BB1D18">
      <w:pPr>
        <w:spacing w:line="360" w:lineRule="auto"/>
        <w:ind w:right="1559"/>
        <w:jc w:val="both"/>
        <w:rPr>
          <w:rFonts w:ascii="Arial" w:hAnsi="Arial" w:cs="Arial"/>
          <w:color w:val="000000" w:themeColor="text1"/>
          <w:sz w:val="20"/>
          <w:szCs w:val="20"/>
        </w:rPr>
      </w:pPr>
      <w:r w:rsidRPr="00EE7A40">
        <w:rPr>
          <w:rFonts w:ascii="Arial" w:hAnsi="Arial" w:cs="Arial"/>
          <w:sz w:val="20"/>
          <w:szCs w:val="20"/>
        </w:rPr>
        <w:t xml:space="preserve">The </w:t>
      </w:r>
      <w:r w:rsidRPr="00EE7A40">
        <w:rPr>
          <w:rFonts w:ascii="Arial" w:hAnsi="Arial" w:cs="Arial"/>
          <w:color w:val="000000" w:themeColor="text1"/>
          <w:sz w:val="20"/>
          <w:szCs w:val="20"/>
        </w:rPr>
        <w:t xml:space="preserve">THERMOLAST® H </w:t>
      </w:r>
      <w:r w:rsidRPr="00EE7A40">
        <w:rPr>
          <w:rFonts w:ascii="Arial" w:hAnsi="Arial" w:cs="Arial"/>
          <w:sz w:val="20"/>
          <w:szCs w:val="20"/>
        </w:rPr>
        <w:t>HC</w:t>
      </w:r>
      <w:r w:rsidR="00772FDF">
        <w:rPr>
          <w:rFonts w:ascii="Arial" w:hAnsi="Arial" w:cs="Arial"/>
          <w:sz w:val="20"/>
          <w:szCs w:val="20"/>
        </w:rPr>
        <w:t>/AP</w:t>
      </w:r>
      <w:r w:rsidRPr="00EE7A40">
        <w:rPr>
          <w:rFonts w:ascii="Arial" w:hAnsi="Arial" w:cs="Arial"/>
          <w:sz w:val="20"/>
          <w:szCs w:val="20"/>
        </w:rPr>
        <w:t xml:space="preserve"> series is available in the hardness range from 30 to 90 Shore A.  </w:t>
      </w:r>
      <w:r>
        <w:rPr>
          <w:rFonts w:ascii="Arial" w:hAnsi="Arial" w:cs="Arial"/>
          <w:sz w:val="20"/>
          <w:szCs w:val="20"/>
        </w:rPr>
        <w:t>It is f</w:t>
      </w:r>
      <w:r w:rsidRPr="00EE7A40">
        <w:rPr>
          <w:rFonts w:ascii="Arial" w:hAnsi="Arial" w:cs="Arial"/>
          <w:sz w:val="20"/>
          <w:szCs w:val="20"/>
        </w:rPr>
        <w:t>ree from PVC, latex, silicone, and animal ingredients</w:t>
      </w:r>
      <w:r>
        <w:rPr>
          <w:rFonts w:ascii="Arial" w:hAnsi="Arial" w:cs="Arial"/>
          <w:sz w:val="20"/>
          <w:szCs w:val="20"/>
        </w:rPr>
        <w:t xml:space="preserve">. </w:t>
      </w:r>
      <w:r w:rsidRPr="00EE7A40">
        <w:rPr>
          <w:rFonts w:ascii="Arial" w:hAnsi="Arial" w:cs="Arial"/>
          <w:sz w:val="20"/>
          <w:szCs w:val="20"/>
        </w:rPr>
        <w:t xml:space="preserve"> </w:t>
      </w:r>
      <w:r>
        <w:rPr>
          <w:rFonts w:ascii="Arial" w:hAnsi="Arial" w:cs="Arial"/>
          <w:sz w:val="20"/>
          <w:szCs w:val="20"/>
        </w:rPr>
        <w:t>T</w:t>
      </w:r>
      <w:r w:rsidRPr="00EE7A40">
        <w:rPr>
          <w:rFonts w:ascii="Arial" w:hAnsi="Arial" w:cs="Arial"/>
          <w:color w:val="000000" w:themeColor="text1"/>
          <w:sz w:val="20"/>
          <w:szCs w:val="20"/>
        </w:rPr>
        <w:t xml:space="preserve">he </w:t>
      </w:r>
      <w:r w:rsidRPr="00EE7A40">
        <w:rPr>
          <w:rFonts w:ascii="Arial" w:hAnsi="Arial" w:cs="Arial"/>
          <w:sz w:val="20"/>
          <w:szCs w:val="20"/>
        </w:rPr>
        <w:t xml:space="preserve">series complies with </w:t>
      </w:r>
      <w:r w:rsidRPr="00EE7A40">
        <w:rPr>
          <w:rFonts w:ascii="Arial" w:hAnsi="Arial" w:cs="Arial"/>
          <w:color w:val="000000" w:themeColor="text1"/>
          <w:sz w:val="20"/>
          <w:szCs w:val="20"/>
        </w:rPr>
        <w:t xml:space="preserve">ISO 10993-5, GB/T 16886.5, and other relevant medical standards. It also meets global food regulatory standards such as China </w:t>
      </w:r>
      <w:proofErr w:type="spellStart"/>
      <w:r w:rsidRPr="00EE7A40">
        <w:rPr>
          <w:rFonts w:ascii="Arial" w:hAnsi="Arial" w:cs="Arial"/>
          <w:color w:val="000000" w:themeColor="text1"/>
          <w:sz w:val="20"/>
          <w:szCs w:val="20"/>
        </w:rPr>
        <w:t>GuoBiao</w:t>
      </w:r>
      <w:proofErr w:type="spellEnd"/>
      <w:r w:rsidRPr="00EE7A40">
        <w:rPr>
          <w:rFonts w:ascii="Arial" w:hAnsi="Arial" w:cs="Arial"/>
          <w:color w:val="000000" w:themeColor="text1"/>
          <w:sz w:val="20"/>
          <w:szCs w:val="20"/>
        </w:rPr>
        <w:t xml:space="preserve"> (GB) GB4806, FDA-Code of Federal Regulations (CFR), Title 21, and EU10/2011. Moreover, it complies with </w:t>
      </w:r>
      <w:proofErr w:type="spellStart"/>
      <w:r w:rsidRPr="00EE7A40">
        <w:rPr>
          <w:rFonts w:ascii="Arial" w:hAnsi="Arial" w:cs="Arial"/>
          <w:color w:val="000000" w:themeColor="text1"/>
          <w:sz w:val="20"/>
          <w:szCs w:val="20"/>
        </w:rPr>
        <w:t>RoSH</w:t>
      </w:r>
      <w:proofErr w:type="spellEnd"/>
      <w:r w:rsidRPr="00EE7A40">
        <w:rPr>
          <w:rFonts w:ascii="Arial" w:hAnsi="Arial" w:cs="Arial"/>
          <w:color w:val="000000" w:themeColor="text1"/>
          <w:sz w:val="20"/>
          <w:szCs w:val="20"/>
        </w:rPr>
        <w:t xml:space="preserve"> and REACH standards, and is sterilizable with autoclave 121°C, </w:t>
      </w:r>
      <w:proofErr w:type="spellStart"/>
      <w:r w:rsidRPr="00EE7A40">
        <w:rPr>
          <w:rFonts w:ascii="Arial" w:hAnsi="Arial" w:cs="Arial"/>
          <w:color w:val="000000" w:themeColor="text1"/>
          <w:sz w:val="20"/>
          <w:szCs w:val="20"/>
        </w:rPr>
        <w:t>EtO</w:t>
      </w:r>
      <w:proofErr w:type="spellEnd"/>
      <w:r w:rsidRPr="00EE7A40">
        <w:rPr>
          <w:rFonts w:ascii="Arial" w:hAnsi="Arial" w:cs="Arial"/>
          <w:color w:val="000000" w:themeColor="text1"/>
          <w:sz w:val="20"/>
          <w:szCs w:val="20"/>
        </w:rPr>
        <w:t>.</w:t>
      </w:r>
    </w:p>
    <w:p w14:paraId="1D1C2E76" w14:textId="77777777" w:rsidR="00BB1D18" w:rsidRPr="00EE7A40" w:rsidRDefault="00BB1D18" w:rsidP="00BB1D18">
      <w:pPr>
        <w:spacing w:line="360" w:lineRule="auto"/>
        <w:ind w:right="1559"/>
        <w:jc w:val="both"/>
        <w:rPr>
          <w:rFonts w:ascii="Arial" w:hAnsi="Arial" w:cs="Arial"/>
          <w:sz w:val="20"/>
          <w:szCs w:val="20"/>
        </w:rPr>
      </w:pPr>
      <w:r w:rsidRPr="00EE7A40">
        <w:rPr>
          <w:rFonts w:ascii="Arial" w:hAnsi="Arial" w:cs="Arial"/>
          <w:sz w:val="20"/>
          <w:szCs w:val="20"/>
        </w:rPr>
        <w:t>The series’ excellent properties, including adhesion to PP</w:t>
      </w:r>
      <w:r>
        <w:rPr>
          <w:rFonts w:ascii="Arial" w:hAnsi="Arial" w:cs="Arial"/>
          <w:sz w:val="20"/>
          <w:szCs w:val="20"/>
        </w:rPr>
        <w:t xml:space="preserve">, </w:t>
      </w:r>
      <w:r w:rsidRPr="00EE7A40">
        <w:rPr>
          <w:rFonts w:ascii="Arial" w:hAnsi="Arial" w:cs="Arial"/>
          <w:sz w:val="20"/>
          <w:szCs w:val="20"/>
        </w:rPr>
        <w:t>haptics</w:t>
      </w:r>
      <w:r>
        <w:rPr>
          <w:rFonts w:ascii="Arial" w:hAnsi="Arial" w:cs="Arial"/>
          <w:sz w:val="20"/>
          <w:szCs w:val="20"/>
        </w:rPr>
        <w:t>,</w:t>
      </w:r>
      <w:r w:rsidRPr="00EE7A40">
        <w:rPr>
          <w:rFonts w:ascii="Arial" w:hAnsi="Arial" w:cs="Arial"/>
          <w:sz w:val="20"/>
          <w:szCs w:val="20"/>
        </w:rPr>
        <w:t xml:space="preserve"> and compression set, make it suitable for applications such as closures, flexible </w:t>
      </w:r>
      <w:r w:rsidRPr="00EE7A40">
        <w:rPr>
          <w:rFonts w:ascii="Arial" w:hAnsi="Arial" w:cs="Arial"/>
          <w:sz w:val="20"/>
          <w:szCs w:val="20"/>
        </w:rPr>
        <w:lastRenderedPageBreak/>
        <w:t>connections, mouthpieces, seals, gaskets, medical tubing, and more; as well as for applications that require soft-touch quality, such as grips, switches, and mats.</w:t>
      </w:r>
    </w:p>
    <w:p w14:paraId="5D2F2681" w14:textId="74579D6E" w:rsidR="00BB1D18" w:rsidRDefault="00BB1D18" w:rsidP="00BB1D18">
      <w:pPr>
        <w:spacing w:line="360" w:lineRule="auto"/>
        <w:ind w:right="1559"/>
        <w:jc w:val="both"/>
        <w:rPr>
          <w:rFonts w:ascii="Arial" w:hAnsi="Arial" w:cs="Arial"/>
          <w:sz w:val="20"/>
          <w:szCs w:val="20"/>
        </w:rPr>
      </w:pPr>
      <w:r w:rsidRPr="00EE7A40">
        <w:rPr>
          <w:rFonts w:ascii="Arial" w:hAnsi="Arial" w:cs="Arial"/>
          <w:sz w:val="20"/>
          <w:szCs w:val="20"/>
        </w:rPr>
        <w:t xml:space="preserve">Additionally, these series compounds can be processed by injection molding and extrusion.  Available in translucent colors, the TPEs allow for versatile pre-coloration options with </w:t>
      </w:r>
      <w:r w:rsidR="00322872">
        <w:rPr>
          <w:rFonts w:ascii="Arial" w:hAnsi="Arial" w:cs="Arial"/>
          <w:sz w:val="20"/>
          <w:szCs w:val="20"/>
        </w:rPr>
        <w:t>KRAIBURG</w:t>
      </w:r>
      <w:r w:rsidR="00122D07">
        <w:rPr>
          <w:rFonts w:ascii="Arial" w:hAnsi="Arial" w:cs="Arial"/>
          <w:sz w:val="20"/>
          <w:szCs w:val="20"/>
        </w:rPr>
        <w:t xml:space="preserve"> </w:t>
      </w:r>
      <w:r w:rsidR="00322872" w:rsidRPr="00122D07">
        <w:rPr>
          <w:rFonts w:ascii="Arial" w:hAnsi="Arial" w:cs="Arial"/>
          <w:sz w:val="20"/>
          <w:szCs w:val="20"/>
        </w:rPr>
        <w:t>TPE</w:t>
      </w:r>
      <w:r w:rsidR="00266F94" w:rsidRPr="00122D07">
        <w:rPr>
          <w:rFonts w:ascii="Arial" w:hAnsi="Arial" w:cs="Arial"/>
          <w:sz w:val="20"/>
          <w:szCs w:val="20"/>
        </w:rPr>
        <w:t>’s</w:t>
      </w:r>
      <w:r w:rsidRPr="00EE7A40">
        <w:rPr>
          <w:rFonts w:ascii="Arial" w:hAnsi="Arial" w:cs="Arial"/>
          <w:sz w:val="20"/>
          <w:szCs w:val="20"/>
        </w:rPr>
        <w:t xml:space="preserve"> in-house pre-coloration expertise.   </w:t>
      </w:r>
    </w:p>
    <w:p w14:paraId="74E50132" w14:textId="1499A6E9" w:rsidR="00BB1D18" w:rsidRPr="000A1793" w:rsidRDefault="00BB1D18" w:rsidP="00BB1D18">
      <w:pPr>
        <w:autoSpaceDE w:val="0"/>
        <w:autoSpaceDN w:val="0"/>
        <w:adjustRightInd w:val="0"/>
        <w:spacing w:after="0" w:line="360" w:lineRule="auto"/>
        <w:ind w:right="1559"/>
        <w:jc w:val="both"/>
        <w:rPr>
          <w:rFonts w:ascii="Arial" w:hAnsi="Arial" w:cs="Arial"/>
          <w:color w:val="1A1A1A"/>
          <w:sz w:val="20"/>
          <w:szCs w:val="20"/>
          <w:lang w:val="en-MY"/>
        </w:rPr>
      </w:pPr>
      <w:r w:rsidRPr="00D1422F">
        <w:rPr>
          <w:rFonts w:ascii="Arial" w:hAnsi="Arial" w:cs="Arial"/>
          <w:color w:val="1A1A1A"/>
          <w:sz w:val="20"/>
          <w:szCs w:val="20"/>
          <w:lang w:val="en-MY"/>
        </w:rPr>
        <w:t xml:space="preserve">“Customers are assured of the THERMOLAST® H product value. We are confident of delivering material solutions that meet </w:t>
      </w:r>
      <w:r>
        <w:rPr>
          <w:rFonts w:ascii="Arial" w:hAnsi="Arial" w:cs="Arial"/>
          <w:color w:val="1A1A1A"/>
          <w:sz w:val="20"/>
          <w:szCs w:val="20"/>
          <w:lang w:val="en-MY"/>
        </w:rPr>
        <w:t>Asia</w:t>
      </w:r>
      <w:r w:rsidRPr="00122D07">
        <w:rPr>
          <w:rFonts w:ascii="Arial" w:hAnsi="Arial" w:cs="Arial"/>
          <w:sz w:val="20"/>
          <w:szCs w:val="20"/>
          <w:lang w:val="en-MY"/>
        </w:rPr>
        <w:t xml:space="preserve"> Pacific</w:t>
      </w:r>
      <w:r w:rsidR="00266F94" w:rsidRPr="00122D07">
        <w:rPr>
          <w:rFonts w:ascii="Arial" w:hAnsi="Arial" w:cs="Arial"/>
          <w:sz w:val="20"/>
          <w:szCs w:val="20"/>
          <w:lang w:val="en-MY"/>
        </w:rPr>
        <w:t>’s</w:t>
      </w:r>
      <w:r w:rsidRPr="00122D07">
        <w:rPr>
          <w:rFonts w:ascii="Arial" w:hAnsi="Arial" w:cs="Arial"/>
          <w:sz w:val="20"/>
          <w:szCs w:val="20"/>
          <w:lang w:val="en-MY"/>
        </w:rPr>
        <w:t xml:space="preserve"> </w:t>
      </w:r>
      <w:r w:rsidRPr="00D1422F">
        <w:rPr>
          <w:rFonts w:ascii="Arial" w:hAnsi="Arial" w:cs="Arial"/>
          <w:color w:val="1A1A1A"/>
          <w:sz w:val="20"/>
          <w:szCs w:val="20"/>
          <w:lang w:val="en-MY"/>
        </w:rPr>
        <w:t>medical standards - thanks to our dedicated market support and expert knowledge in TPE products</w:t>
      </w:r>
      <w:r w:rsidR="00322872">
        <w:rPr>
          <w:rFonts w:ascii="Arial" w:hAnsi="Arial" w:cs="Arial"/>
          <w:color w:val="1A1A1A"/>
          <w:sz w:val="20"/>
          <w:szCs w:val="20"/>
          <w:lang w:val="en-MY"/>
        </w:rPr>
        <w:t>,</w:t>
      </w:r>
      <w:r w:rsidRPr="00D1422F">
        <w:rPr>
          <w:rFonts w:ascii="Arial" w:hAnsi="Arial" w:cs="Arial"/>
          <w:color w:val="1A1A1A"/>
          <w:sz w:val="20"/>
          <w:szCs w:val="20"/>
          <w:lang w:val="en-MY"/>
        </w:rPr>
        <w:t>”</w:t>
      </w:r>
      <w:r w:rsidR="00322872">
        <w:rPr>
          <w:rFonts w:ascii="Arial" w:hAnsi="Arial" w:cs="Arial"/>
          <w:color w:val="1A1A1A"/>
          <w:sz w:val="20"/>
          <w:szCs w:val="20"/>
          <w:lang w:val="en-MY"/>
        </w:rPr>
        <w:t xml:space="preserve"> explains</w:t>
      </w:r>
      <w:r w:rsidRPr="00E34D31">
        <w:rPr>
          <w:rFonts w:ascii="Arial" w:hAnsi="Arial" w:cs="Arial"/>
          <w:i/>
          <w:iCs/>
          <w:color w:val="1A1A1A"/>
          <w:sz w:val="20"/>
          <w:szCs w:val="20"/>
          <w:lang w:val="en-MY"/>
        </w:rPr>
        <w:t xml:space="preserve"> </w:t>
      </w:r>
      <w:r w:rsidRPr="00E34D31">
        <w:rPr>
          <w:rFonts w:ascii="Arial" w:hAnsi="Arial" w:cs="Arial"/>
          <w:b/>
          <w:bCs/>
          <w:i/>
          <w:iCs/>
          <w:color w:val="1A1A1A"/>
          <w:sz w:val="20"/>
          <w:szCs w:val="20"/>
          <w:lang w:val="en-MY"/>
        </w:rPr>
        <w:t>Lee Jia Yin, Product Specialist.</w:t>
      </w:r>
    </w:p>
    <w:p w14:paraId="106BCF4E" w14:textId="77777777" w:rsidR="00BB1D18" w:rsidRPr="00EE7A40" w:rsidRDefault="00BB1D18" w:rsidP="00BB1D18">
      <w:pPr>
        <w:spacing w:line="360" w:lineRule="auto"/>
        <w:ind w:right="1559"/>
        <w:jc w:val="both"/>
        <w:rPr>
          <w:rFonts w:ascii="Arial" w:hAnsi="Arial" w:cs="Arial"/>
          <w:sz w:val="20"/>
          <w:szCs w:val="20"/>
        </w:rPr>
      </w:pPr>
    </w:p>
    <w:p w14:paraId="12FCABCB" w14:textId="77777777" w:rsidR="00BB1D18" w:rsidRPr="00D1422F" w:rsidRDefault="00BB1D18" w:rsidP="00BB1D18">
      <w:pPr>
        <w:rPr>
          <w:rFonts w:ascii="Arial" w:hAnsi="Arial" w:cs="Arial"/>
          <w:b/>
          <w:bCs/>
          <w:color w:val="000000" w:themeColor="text1"/>
          <w:sz w:val="20"/>
          <w:szCs w:val="20"/>
        </w:rPr>
      </w:pPr>
      <w:r w:rsidRPr="00D1422F">
        <w:rPr>
          <w:rFonts w:ascii="Arial" w:hAnsi="Arial" w:cs="Arial"/>
          <w:b/>
          <w:bCs/>
          <w:color w:val="000000" w:themeColor="text1"/>
          <w:sz w:val="20"/>
          <w:szCs w:val="20"/>
        </w:rPr>
        <w:t>Faster lead times, support</w:t>
      </w:r>
      <w:r>
        <w:rPr>
          <w:rFonts w:ascii="Arial" w:hAnsi="Arial" w:cs="Arial"/>
          <w:b/>
          <w:bCs/>
          <w:color w:val="000000" w:themeColor="text1"/>
          <w:sz w:val="20"/>
          <w:szCs w:val="20"/>
        </w:rPr>
        <w:t>,</w:t>
      </w:r>
      <w:r w:rsidRPr="00D1422F">
        <w:rPr>
          <w:rFonts w:ascii="Arial" w:hAnsi="Arial" w:cs="Arial"/>
          <w:b/>
          <w:bCs/>
          <w:color w:val="000000" w:themeColor="text1"/>
          <w:sz w:val="20"/>
          <w:szCs w:val="20"/>
        </w:rPr>
        <w:t xml:space="preserve"> and product customization</w:t>
      </w:r>
    </w:p>
    <w:p w14:paraId="02575707" w14:textId="33B9288B" w:rsidR="00BB1D18" w:rsidRPr="00D1422F" w:rsidRDefault="00BB1D18" w:rsidP="00BB1D18">
      <w:pPr>
        <w:spacing w:line="360" w:lineRule="auto"/>
        <w:ind w:right="1559"/>
        <w:jc w:val="both"/>
        <w:rPr>
          <w:rFonts w:ascii="Arial" w:hAnsi="Arial" w:cs="Arial"/>
          <w:sz w:val="20"/>
          <w:szCs w:val="20"/>
        </w:rPr>
      </w:pPr>
      <w:r w:rsidRPr="00D1422F">
        <w:rPr>
          <w:rFonts w:ascii="Arial" w:hAnsi="Arial" w:cs="Arial"/>
          <w:sz w:val="20"/>
          <w:szCs w:val="20"/>
        </w:rPr>
        <w:t>The</w:t>
      </w:r>
      <w:r w:rsidRPr="00D1422F">
        <w:rPr>
          <w:rFonts w:ascii="Arial" w:hAnsi="Arial" w:cs="Arial"/>
          <w:color w:val="000000" w:themeColor="text1"/>
          <w:sz w:val="20"/>
          <w:szCs w:val="20"/>
        </w:rPr>
        <w:t xml:space="preserve"> THERMOLAST® H</w:t>
      </w:r>
      <w:r w:rsidRPr="00D1422F">
        <w:rPr>
          <w:rFonts w:ascii="Arial" w:hAnsi="Arial" w:cs="Arial"/>
          <w:sz w:val="20"/>
          <w:szCs w:val="20"/>
        </w:rPr>
        <w:t xml:space="preserve"> HC</w:t>
      </w:r>
      <w:r w:rsidR="00772FDF">
        <w:rPr>
          <w:rFonts w:ascii="Arial" w:hAnsi="Arial" w:cs="Arial"/>
          <w:sz w:val="20"/>
          <w:szCs w:val="20"/>
        </w:rPr>
        <w:t>/AP</w:t>
      </w:r>
      <w:r w:rsidRPr="00D1422F">
        <w:rPr>
          <w:rFonts w:ascii="Arial" w:hAnsi="Arial" w:cs="Arial"/>
          <w:sz w:val="20"/>
          <w:szCs w:val="20"/>
        </w:rPr>
        <w:t xml:space="preserve"> series compounds will be manufactured at the Company’s highly automated production facility in Malaysia</w:t>
      </w:r>
      <w:r>
        <w:rPr>
          <w:rFonts w:ascii="Arial" w:hAnsi="Arial" w:cs="Arial"/>
          <w:sz w:val="20"/>
          <w:szCs w:val="20"/>
        </w:rPr>
        <w:t xml:space="preserve"> and</w:t>
      </w:r>
      <w:r w:rsidRPr="00D1422F">
        <w:rPr>
          <w:rFonts w:ascii="Arial" w:hAnsi="Arial" w:cs="Arial"/>
          <w:sz w:val="20"/>
          <w:szCs w:val="20"/>
        </w:rPr>
        <w:t xml:space="preserve"> using high-purity raw materials that are produced under strictly controlled production processes.  </w:t>
      </w:r>
    </w:p>
    <w:p w14:paraId="6BB25792" w14:textId="7D713C10" w:rsidR="00BB1D18" w:rsidRPr="000A1793" w:rsidRDefault="00BB1D18" w:rsidP="00BB1D18">
      <w:pPr>
        <w:spacing w:line="360" w:lineRule="auto"/>
        <w:ind w:right="1559"/>
        <w:jc w:val="both"/>
        <w:rPr>
          <w:rFonts w:ascii="Arial" w:hAnsi="Arial" w:cs="Arial"/>
          <w:sz w:val="20"/>
          <w:szCs w:val="20"/>
          <w:lang w:val="en-MY"/>
        </w:rPr>
      </w:pPr>
      <w:r w:rsidRPr="00D1422F">
        <w:rPr>
          <w:rFonts w:ascii="Arial" w:hAnsi="Arial" w:cs="Arial"/>
          <w:sz w:val="20"/>
          <w:szCs w:val="20"/>
          <w:lang w:val="en-MY"/>
        </w:rPr>
        <w:t>“Manufacturing THERMOLAST® H, the exclusively designed TPE for the Asia Pacific medical device market requirements in Malaysia will benefit our Asian customers with a high-quality product with quick lead times,</w:t>
      </w:r>
      <w:r>
        <w:rPr>
          <w:rFonts w:ascii="Arial" w:hAnsi="Arial" w:cs="Arial"/>
          <w:sz w:val="20"/>
          <w:szCs w:val="20"/>
          <w:lang w:val="en-MY"/>
        </w:rPr>
        <w:t xml:space="preserve"> </w:t>
      </w:r>
      <w:r w:rsidRPr="00D1422F">
        <w:rPr>
          <w:rFonts w:ascii="Arial" w:hAnsi="Arial" w:cs="Arial"/>
          <w:sz w:val="20"/>
          <w:szCs w:val="20"/>
          <w:lang w:val="en-MY"/>
        </w:rPr>
        <w:t>application and technical support as well as product customization</w:t>
      </w:r>
      <w:r w:rsidR="00322872">
        <w:rPr>
          <w:rFonts w:ascii="Arial" w:hAnsi="Arial" w:cs="Arial"/>
          <w:sz w:val="20"/>
          <w:szCs w:val="20"/>
          <w:lang w:val="en-MY"/>
        </w:rPr>
        <w:t>,</w:t>
      </w:r>
      <w:r w:rsidRPr="00D1422F">
        <w:rPr>
          <w:rFonts w:ascii="Arial" w:hAnsi="Arial" w:cs="Arial"/>
          <w:sz w:val="20"/>
          <w:szCs w:val="20"/>
          <w:lang w:val="en-MY"/>
        </w:rPr>
        <w:t>”</w:t>
      </w:r>
      <w:r>
        <w:rPr>
          <w:rFonts w:ascii="Arial" w:hAnsi="Arial" w:cs="Arial"/>
          <w:sz w:val="20"/>
          <w:szCs w:val="20"/>
          <w:lang w:val="en-MY"/>
        </w:rPr>
        <w:t xml:space="preserve"> </w:t>
      </w:r>
      <w:r w:rsidR="00322872">
        <w:rPr>
          <w:rFonts w:ascii="Arial" w:hAnsi="Arial" w:cs="Arial"/>
          <w:sz w:val="20"/>
          <w:szCs w:val="20"/>
          <w:lang w:val="en-MY"/>
        </w:rPr>
        <w:t xml:space="preserve">explains </w:t>
      </w:r>
      <w:r w:rsidRPr="00E34D31">
        <w:rPr>
          <w:rFonts w:ascii="Arial" w:hAnsi="Arial" w:cs="Arial"/>
          <w:b/>
          <w:bCs/>
          <w:i/>
          <w:iCs/>
          <w:sz w:val="20"/>
          <w:szCs w:val="20"/>
          <w:lang w:val="en-MY"/>
        </w:rPr>
        <w:t>Aditya Purandare,</w:t>
      </w:r>
      <w:r w:rsidRPr="00E34D31">
        <w:rPr>
          <w:rFonts w:ascii="Arial" w:hAnsi="Arial" w:cs="Arial"/>
          <w:i/>
          <w:iCs/>
          <w:sz w:val="20"/>
          <w:szCs w:val="20"/>
          <w:lang w:val="en-MY"/>
        </w:rPr>
        <w:t xml:space="preserve"> </w:t>
      </w:r>
      <w:r w:rsidRPr="00E34D31">
        <w:rPr>
          <w:rFonts w:ascii="Arial" w:hAnsi="Arial" w:cs="Arial"/>
          <w:b/>
          <w:bCs/>
          <w:i/>
          <w:iCs/>
          <w:sz w:val="20"/>
          <w:szCs w:val="20"/>
          <w:lang w:val="en-MY"/>
        </w:rPr>
        <w:t>Project Manager Market Launch THERMOLAST® H Asia Pacific</w:t>
      </w:r>
    </w:p>
    <w:p w14:paraId="33D66671" w14:textId="77777777" w:rsidR="00BB1D18" w:rsidRPr="00D1422F" w:rsidRDefault="00BB1D18" w:rsidP="00BB1D18">
      <w:pPr>
        <w:spacing w:line="360" w:lineRule="auto"/>
        <w:ind w:right="1559"/>
        <w:jc w:val="both"/>
        <w:rPr>
          <w:rFonts w:ascii="Arial" w:hAnsi="Arial" w:cs="Arial"/>
          <w:b/>
          <w:bCs/>
          <w:sz w:val="20"/>
          <w:szCs w:val="20"/>
          <w:lang w:val="en-MY"/>
        </w:rPr>
      </w:pPr>
      <w:r w:rsidRPr="00D1422F">
        <w:rPr>
          <w:rFonts w:ascii="Arial" w:hAnsi="Arial" w:cs="Arial"/>
          <w:b/>
          <w:bCs/>
          <w:sz w:val="20"/>
          <w:szCs w:val="20"/>
          <w:lang w:val="en-MY"/>
        </w:rPr>
        <w:t xml:space="preserve">Up-close with THERMOLAST® H </w:t>
      </w:r>
    </w:p>
    <w:p w14:paraId="4324C4E8" w14:textId="3133DC7D" w:rsidR="00BB1D18" w:rsidRPr="00D1422F" w:rsidRDefault="00BB1D18" w:rsidP="00BB1D18">
      <w:pPr>
        <w:spacing w:line="360" w:lineRule="auto"/>
        <w:ind w:right="1559"/>
        <w:jc w:val="both"/>
        <w:rPr>
          <w:rFonts w:ascii="Arial" w:hAnsi="Arial" w:cs="Arial"/>
          <w:sz w:val="20"/>
          <w:szCs w:val="20"/>
          <w:lang w:val="en-MY"/>
        </w:rPr>
      </w:pPr>
      <w:r w:rsidRPr="00D1422F">
        <w:rPr>
          <w:rFonts w:ascii="Arial" w:hAnsi="Arial" w:cs="Arial"/>
          <w:sz w:val="20"/>
          <w:szCs w:val="20"/>
          <w:lang w:val="en-MY"/>
        </w:rPr>
        <w:t xml:space="preserve">Make a date with KRAIBURG TPE's upcoming THERMOLAST® H web-seminar. Discover how </w:t>
      </w:r>
      <w:r w:rsidR="00322872">
        <w:rPr>
          <w:rFonts w:ascii="Arial" w:hAnsi="Arial" w:cs="Arial"/>
          <w:sz w:val="20"/>
          <w:szCs w:val="20"/>
          <w:lang w:val="en-MY"/>
        </w:rPr>
        <w:t>you can benefit from these</w:t>
      </w:r>
      <w:r w:rsidRPr="00D1422F">
        <w:rPr>
          <w:rFonts w:ascii="Arial" w:hAnsi="Arial" w:cs="Arial"/>
          <w:sz w:val="20"/>
          <w:szCs w:val="20"/>
          <w:lang w:val="en-MY"/>
        </w:rPr>
        <w:t xml:space="preserve"> innovative TPE compounds.  </w:t>
      </w:r>
    </w:p>
    <w:p w14:paraId="74A2D989" w14:textId="1FC9707A" w:rsidR="00BB1D18" w:rsidRDefault="00BB1D18" w:rsidP="00BB1D18">
      <w:pPr>
        <w:spacing w:line="360" w:lineRule="auto"/>
        <w:ind w:right="1559"/>
        <w:jc w:val="both"/>
        <w:rPr>
          <w:rFonts w:ascii="Arial" w:hAnsi="Arial" w:cs="Arial"/>
          <w:sz w:val="20"/>
          <w:szCs w:val="20"/>
          <w:lang w:val="en-MY"/>
        </w:rPr>
      </w:pPr>
      <w:r w:rsidRPr="00D1422F">
        <w:rPr>
          <w:rFonts w:ascii="Arial" w:hAnsi="Arial" w:cs="Arial"/>
          <w:sz w:val="20"/>
          <w:szCs w:val="20"/>
          <w:lang w:val="en-MY"/>
        </w:rPr>
        <w:lastRenderedPageBreak/>
        <w:t xml:space="preserve">Scan the QR code to register and to learn more about </w:t>
      </w:r>
      <w:r w:rsidR="00322872">
        <w:rPr>
          <w:rFonts w:ascii="Arial" w:hAnsi="Arial" w:cs="Arial"/>
          <w:sz w:val="20"/>
          <w:szCs w:val="20"/>
          <w:lang w:val="en-MY"/>
        </w:rPr>
        <w:t>KRAIBURG TPE</w:t>
      </w:r>
      <w:r w:rsidRPr="00D1422F">
        <w:rPr>
          <w:rFonts w:ascii="Arial" w:hAnsi="Arial" w:cs="Arial"/>
          <w:sz w:val="20"/>
          <w:szCs w:val="20"/>
          <w:lang w:val="en-MY"/>
        </w:rPr>
        <w:t xml:space="preserve"> innovative range of healthcare and medical TPEs. </w:t>
      </w:r>
    </w:p>
    <w:p w14:paraId="1BD8B8C5" w14:textId="162F1314" w:rsidR="00496645" w:rsidRPr="00D1422F" w:rsidRDefault="00FB1727" w:rsidP="00BB1D18">
      <w:pPr>
        <w:spacing w:line="360" w:lineRule="auto"/>
        <w:ind w:right="1559"/>
        <w:jc w:val="both"/>
        <w:rPr>
          <w:rFonts w:ascii="Arial" w:hAnsi="Arial" w:cs="Arial"/>
          <w:sz w:val="20"/>
          <w:szCs w:val="20"/>
          <w:lang w:val="en-MY"/>
        </w:rPr>
      </w:pPr>
      <w:r>
        <w:rPr>
          <w:noProof/>
        </w:rPr>
        <w:drawing>
          <wp:inline distT="0" distB="0" distL="0" distR="0" wp14:anchorId="79CBE7CB" wp14:editId="11C434A9">
            <wp:extent cx="1485900" cy="1485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1485900"/>
                    </a:xfrm>
                    <a:prstGeom prst="rect">
                      <a:avLst/>
                    </a:prstGeom>
                    <a:noFill/>
                    <a:ln>
                      <a:noFill/>
                    </a:ln>
                  </pic:spPr>
                </pic:pic>
              </a:graphicData>
            </a:graphic>
          </wp:inline>
        </w:drawing>
      </w:r>
    </w:p>
    <w:p w14:paraId="26234D2D" w14:textId="338CA061" w:rsidR="00B0287F" w:rsidRDefault="001D7320" w:rsidP="00DF5E6F">
      <w:pPr>
        <w:spacing w:line="360" w:lineRule="auto"/>
        <w:ind w:right="1559"/>
        <w:jc w:val="both"/>
        <w:rPr>
          <w:rFonts w:ascii="Arial" w:hAnsi="Arial" w:cs="Arial"/>
          <w:sz w:val="20"/>
          <w:szCs w:val="20"/>
        </w:rPr>
      </w:pPr>
      <w:r w:rsidRPr="00EE7A40">
        <w:rPr>
          <w:rFonts w:ascii="Arial" w:hAnsi="Arial" w:cs="Arial"/>
          <w:sz w:val="20"/>
          <w:szCs w:val="20"/>
        </w:rPr>
        <w:t xml:space="preserve">  </w:t>
      </w:r>
    </w:p>
    <w:p w14:paraId="3F2717F8" w14:textId="3907C603" w:rsidR="00EB0B42" w:rsidRPr="00DF5E6F" w:rsidRDefault="00EB0B42" w:rsidP="00DF5E6F">
      <w:pPr>
        <w:spacing w:line="360" w:lineRule="auto"/>
        <w:ind w:right="1559"/>
        <w:jc w:val="both"/>
        <w:rPr>
          <w:rFonts w:ascii="Arial" w:hAnsi="Arial" w:cs="Arial"/>
          <w:sz w:val="20"/>
          <w:szCs w:val="20"/>
        </w:rPr>
      </w:pPr>
      <w:r>
        <w:rPr>
          <w:noProof/>
        </w:rPr>
        <w:drawing>
          <wp:inline distT="0" distB="0" distL="0" distR="0" wp14:anchorId="26917D70" wp14:editId="444C05F0">
            <wp:extent cx="4282440" cy="2782587"/>
            <wp:effectExtent l="0" t="0" r="3810" b="0"/>
            <wp:docPr id="2" name="Picture 2" descr="A person holding a he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holding a heart&#10;&#10;Description automatically generated with medium confidenc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328" cy="2785113"/>
                    </a:xfrm>
                    <a:prstGeom prst="rect">
                      <a:avLst/>
                    </a:prstGeom>
                    <a:noFill/>
                    <a:ln>
                      <a:noFill/>
                    </a:ln>
                  </pic:spPr>
                </pic:pic>
              </a:graphicData>
            </a:graphic>
          </wp:inline>
        </w:drawing>
      </w:r>
    </w:p>
    <w:p w14:paraId="448950E1" w14:textId="3B71EFB0" w:rsidR="005320D5" w:rsidRPr="00A62386" w:rsidRDefault="005320D5" w:rsidP="005E473F">
      <w:pPr>
        <w:keepNext/>
        <w:keepLines/>
        <w:tabs>
          <w:tab w:val="left" w:pos="5385"/>
        </w:tabs>
        <w:spacing w:after="0" w:line="360" w:lineRule="auto"/>
        <w:ind w:right="1559"/>
        <w:rPr>
          <w:rFonts w:ascii="Arial" w:hAnsi="Arial" w:cs="Arial"/>
          <w:b/>
          <w:bCs/>
          <w:sz w:val="20"/>
          <w:szCs w:val="20"/>
          <w:lang w:bidi="ar-SA"/>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8229DD">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FC6BFB4" w14:textId="77777777" w:rsidR="00EC7126" w:rsidRDefault="005320D5" w:rsidP="005E473F">
      <w:pPr>
        <w:spacing w:after="0" w:line="360" w:lineRule="auto"/>
        <w:ind w:right="1559"/>
        <w:rPr>
          <w:rFonts w:ascii="Arial" w:hAnsi="Arial" w:cs="Arial"/>
          <w:sz w:val="20"/>
          <w:szCs w:val="20"/>
        </w:rPr>
      </w:pPr>
      <w:r w:rsidRPr="00EC7126">
        <w:rPr>
          <w:rFonts w:ascii="Arial" w:hAnsi="Arial" w:cs="Arial"/>
          <w:sz w:val="20"/>
          <w:szCs w:val="20"/>
        </w:rPr>
        <w:t>For high-resolution photography, please contact Bridget Ngang (</w:t>
      </w:r>
      <w:hyperlink r:id="rId10"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5E473F">
      <w:pPr>
        <w:spacing w:after="0" w:line="360" w:lineRule="auto"/>
        <w:ind w:right="1559"/>
        <w:jc w:val="both"/>
        <w:rPr>
          <w:rFonts w:ascii="Arial" w:hAnsi="Arial" w:cs="Arial"/>
          <w:sz w:val="20"/>
          <w:szCs w:val="20"/>
        </w:rPr>
      </w:pPr>
    </w:p>
    <w:p w14:paraId="053987E0" w14:textId="77777777" w:rsidR="00EC7126" w:rsidRDefault="00EC7126" w:rsidP="005E473F">
      <w:pPr>
        <w:spacing w:after="0" w:line="360" w:lineRule="auto"/>
        <w:ind w:right="1559"/>
        <w:jc w:val="both"/>
        <w:rPr>
          <w:rFonts w:ascii="Arial" w:hAnsi="Arial" w:cs="Arial"/>
          <w:sz w:val="20"/>
          <w:szCs w:val="20"/>
        </w:rPr>
      </w:pPr>
    </w:p>
    <w:p w14:paraId="79B18251" w14:textId="77777777" w:rsidR="004562AC" w:rsidRDefault="004562AC" w:rsidP="005E473F">
      <w:pPr>
        <w:spacing w:after="0" w:line="360" w:lineRule="auto"/>
        <w:ind w:right="1559"/>
        <w:jc w:val="both"/>
        <w:rPr>
          <w:rFonts w:ascii="Arial" w:hAnsi="Arial" w:cs="Arial"/>
          <w:b/>
          <w:bCs/>
          <w:sz w:val="20"/>
          <w:szCs w:val="20"/>
        </w:rPr>
      </w:pPr>
    </w:p>
    <w:p w14:paraId="09783AC2" w14:textId="77777777" w:rsidR="00A20F10" w:rsidRDefault="00A20F10" w:rsidP="005E473F">
      <w:pPr>
        <w:spacing w:after="0" w:line="360" w:lineRule="auto"/>
        <w:ind w:right="1559"/>
        <w:jc w:val="both"/>
        <w:rPr>
          <w:rFonts w:ascii="Arial" w:hAnsi="Arial" w:cs="Arial"/>
          <w:b/>
          <w:bCs/>
          <w:sz w:val="20"/>
          <w:szCs w:val="20"/>
        </w:rPr>
      </w:pPr>
    </w:p>
    <w:p w14:paraId="224F9A49" w14:textId="77777777" w:rsidR="00A20F10" w:rsidRDefault="00A20F10" w:rsidP="005E473F">
      <w:pPr>
        <w:spacing w:after="0" w:line="360" w:lineRule="auto"/>
        <w:ind w:right="1559"/>
        <w:jc w:val="both"/>
        <w:rPr>
          <w:rFonts w:ascii="Arial" w:hAnsi="Arial" w:cs="Arial"/>
          <w:b/>
          <w:bCs/>
          <w:sz w:val="20"/>
          <w:szCs w:val="20"/>
        </w:rPr>
      </w:pPr>
    </w:p>
    <w:p w14:paraId="6848E1A5" w14:textId="77777777" w:rsidR="00A20F10" w:rsidRDefault="00A20F10" w:rsidP="005E473F">
      <w:pPr>
        <w:spacing w:after="0" w:line="360" w:lineRule="auto"/>
        <w:ind w:right="1559"/>
        <w:jc w:val="both"/>
        <w:rPr>
          <w:rFonts w:ascii="Arial" w:hAnsi="Arial" w:cs="Arial"/>
          <w:b/>
          <w:bCs/>
          <w:sz w:val="20"/>
          <w:szCs w:val="20"/>
        </w:rPr>
      </w:pPr>
    </w:p>
    <w:p w14:paraId="1223A429" w14:textId="299731BF" w:rsidR="005320D5" w:rsidRPr="00EC7126" w:rsidRDefault="004D12BA" w:rsidP="00DF5E6F">
      <w:pPr>
        <w:ind w:right="1559"/>
        <w:rPr>
          <w:rFonts w:ascii="Arial" w:hAnsi="Arial" w:cs="Arial"/>
          <w:b/>
          <w:bCs/>
          <w:sz w:val="20"/>
          <w:szCs w:val="20"/>
        </w:rPr>
      </w:pPr>
      <w:r>
        <w:rPr>
          <w:rFonts w:ascii="Arial" w:hAnsi="Arial" w:cs="Arial"/>
          <w:b/>
          <w:bCs/>
          <w:sz w:val="20"/>
          <w:szCs w:val="20"/>
        </w:rPr>
        <w:br w:type="page"/>
      </w:r>
      <w:r w:rsidR="005320D5" w:rsidRPr="00EC7126">
        <w:rPr>
          <w:rFonts w:ascii="Arial" w:hAnsi="Arial" w:cs="Arial"/>
          <w:b/>
          <w:bCs/>
          <w:sz w:val="20"/>
          <w:szCs w:val="20"/>
        </w:rPr>
        <w:lastRenderedPageBreak/>
        <w:t>Follow Us on WeChat</w:t>
      </w:r>
    </w:p>
    <w:p w14:paraId="21B404AA" w14:textId="2D4AE413" w:rsidR="005320D5" w:rsidRDefault="005320D5" w:rsidP="005E473F">
      <w:pPr>
        <w:spacing w:after="0" w:line="360" w:lineRule="auto"/>
        <w:ind w:right="155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1"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Default="00D201C4" w:rsidP="005E473F">
      <w:pPr>
        <w:ind w:right="1559"/>
        <w:rPr>
          <w:rFonts w:ascii="Arial" w:hAnsi="Arial" w:cs="Arial"/>
          <w:b/>
          <w:color w:val="000000" w:themeColor="text1"/>
          <w:sz w:val="20"/>
          <w:szCs w:val="20"/>
        </w:rPr>
      </w:pPr>
    </w:p>
    <w:p w14:paraId="6E6C9844" w14:textId="27D4C2FC" w:rsidR="001C2242" w:rsidRPr="00325EA7" w:rsidRDefault="001C2242" w:rsidP="005E473F">
      <w:pPr>
        <w:ind w:right="1559"/>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1DF05EF8" w14:textId="77777777" w:rsidR="00915FDA" w:rsidRPr="00B50D2B" w:rsidRDefault="00915FDA" w:rsidP="005E473F">
      <w:pPr>
        <w:shd w:val="clear" w:color="auto" w:fill="FFFFFF"/>
        <w:spacing w:after="150" w:line="360" w:lineRule="auto"/>
        <w:ind w:right="1559"/>
        <w:jc w:val="both"/>
        <w:rPr>
          <w:rFonts w:ascii="Arial" w:eastAsia="Times New Roman" w:hAnsi="Arial" w:cs="Arial"/>
          <w:color w:val="000000"/>
          <w:sz w:val="20"/>
          <w:szCs w:val="20"/>
          <w:lang w:val="en-MY" w:eastAsia="zh-CN" w:bidi="ar-SA"/>
        </w:rPr>
      </w:pPr>
      <w:r w:rsidRPr="00B50D2B">
        <w:rPr>
          <w:rFonts w:ascii="Arial" w:eastAsia="Times New Roman" w:hAnsi="Arial" w:cs="Arial"/>
          <w:color w:val="000000"/>
          <w:sz w:val="20"/>
          <w:szCs w:val="20"/>
          <w:lang w:val="en-MY" w:eastAsia="zh-CN" w:bidi="ar-SA"/>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r>
        <w:rPr>
          <w:rFonts w:ascii="Arial" w:eastAsia="Times New Roman" w:hAnsi="Arial" w:cs="Arial"/>
          <w:color w:val="000000"/>
          <w:sz w:val="20"/>
          <w:szCs w:val="20"/>
          <w:lang w:val="en-MY" w:eastAsia="zh-CN" w:bidi="ar-SA"/>
        </w:rPr>
        <w:t xml:space="preserve"> </w:t>
      </w:r>
      <w:r w:rsidRPr="00B50D2B">
        <w:rPr>
          <w:rFonts w:ascii="Arial" w:eastAsia="Times New Roman" w:hAnsi="Arial" w:cs="Arial"/>
          <w:color w:val="000000"/>
          <w:sz w:val="20"/>
          <w:szCs w:val="20"/>
          <w:lang w:val="en-MY" w:eastAsia="zh-CN" w:bidi="ar-SA"/>
        </w:rPr>
        <w:t xml:space="preserve">The established THERMOLAST®, COPEC®, HIPEX®, and For Tec E® product lines are processed by injection </w:t>
      </w:r>
      <w:proofErr w:type="spellStart"/>
      <w:r w:rsidRPr="00B50D2B">
        <w:rPr>
          <w:rFonts w:ascii="Arial" w:eastAsia="Times New Roman" w:hAnsi="Arial" w:cs="Arial"/>
          <w:color w:val="000000"/>
          <w:sz w:val="20"/>
          <w:szCs w:val="20"/>
          <w:lang w:val="en-MY" w:eastAsia="zh-CN" w:bidi="ar-SA"/>
        </w:rPr>
        <w:t>molding</w:t>
      </w:r>
      <w:proofErr w:type="spellEnd"/>
      <w:r w:rsidRPr="00B50D2B">
        <w:rPr>
          <w:rFonts w:ascii="Arial" w:eastAsia="Times New Roman" w:hAnsi="Arial" w:cs="Arial"/>
          <w:color w:val="000000"/>
          <w:sz w:val="20"/>
          <w:szCs w:val="20"/>
          <w:lang w:val="en-MY" w:eastAsia="zh-CN" w:bidi="ar-SA"/>
        </w:rPr>
        <w:t xml:space="preserve"> or extrusion and provide numerous advantages in processing and product design for manufacturers. KRAIBURG TPE features innovative capabilities as well as true global customer orientation, customized product solutions and reliable service.</w:t>
      </w:r>
      <w:r>
        <w:rPr>
          <w:rFonts w:ascii="Arial" w:eastAsia="Times New Roman" w:hAnsi="Arial" w:cs="Arial"/>
          <w:color w:val="000000"/>
          <w:sz w:val="20"/>
          <w:szCs w:val="20"/>
          <w:lang w:val="en-MY" w:eastAsia="zh-CN" w:bidi="ar-SA"/>
        </w:rPr>
        <w:t xml:space="preserve"> </w:t>
      </w:r>
      <w:r w:rsidRPr="00B50D2B">
        <w:rPr>
          <w:rFonts w:ascii="Arial" w:eastAsia="Times New Roman" w:hAnsi="Arial" w:cs="Arial"/>
          <w:color w:val="000000"/>
          <w:sz w:val="20"/>
          <w:szCs w:val="20"/>
          <w:lang w:val="en-MY" w:eastAsia="zh-CN" w:bidi="ar-SA"/>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Pr="00915FDA" w:rsidRDefault="001C2242" w:rsidP="005E473F">
      <w:pPr>
        <w:spacing w:after="0" w:line="360" w:lineRule="auto"/>
        <w:ind w:right="1559"/>
        <w:rPr>
          <w:rFonts w:ascii="Arial" w:hAnsi="Arial" w:cs="Arial"/>
          <w:sz w:val="20"/>
          <w:szCs w:val="20"/>
          <w:lang w:val="en-MY"/>
        </w:rPr>
      </w:pPr>
    </w:p>
    <w:p w14:paraId="4837FE41" w14:textId="77777777" w:rsidR="00DC32CA" w:rsidRPr="00073D11" w:rsidRDefault="00DC32CA" w:rsidP="005E473F">
      <w:pPr>
        <w:keepNext/>
        <w:keepLines/>
        <w:spacing w:after="0" w:line="360" w:lineRule="auto"/>
        <w:ind w:right="1559"/>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26627" w14:textId="77777777" w:rsidR="009843C3" w:rsidRDefault="009843C3" w:rsidP="00784C57">
      <w:pPr>
        <w:spacing w:after="0" w:line="240" w:lineRule="auto"/>
      </w:pPr>
      <w:r>
        <w:separator/>
      </w:r>
    </w:p>
  </w:endnote>
  <w:endnote w:type="continuationSeparator" w:id="0">
    <w:p w14:paraId="7D43A255" w14:textId="77777777" w:rsidR="009843C3" w:rsidRDefault="009843C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9843C3"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843C3"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2130E3" w:rsidP="00FC1245">
                    <w:pPr>
                      <w:pStyle w:val="BodyTextIndent"/>
                      <w:ind w:left="0"/>
                      <w:rPr>
                        <w:i w:val="0"/>
                        <w:iCs w:val="0"/>
                        <w:sz w:val="16"/>
                        <w:szCs w:val="16"/>
                      </w:rPr>
                    </w:pPr>
                    <w:hyperlink r:id="rId3"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2130E3"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5CBF3" w14:textId="77777777" w:rsidR="009843C3" w:rsidRDefault="009843C3" w:rsidP="00784C57">
      <w:pPr>
        <w:spacing w:after="0" w:line="240" w:lineRule="auto"/>
      </w:pPr>
      <w:r>
        <w:separator/>
      </w:r>
    </w:p>
  </w:footnote>
  <w:footnote w:type="continuationSeparator" w:id="0">
    <w:p w14:paraId="1B38B65F" w14:textId="77777777" w:rsidR="009843C3" w:rsidRDefault="009843C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02EEB42C" w14:textId="7E279CB0" w:rsidR="00046737" w:rsidRPr="00046737" w:rsidRDefault="00046737" w:rsidP="00046737">
          <w:pPr>
            <w:spacing w:after="0" w:line="360" w:lineRule="auto"/>
            <w:ind w:left="-105"/>
            <w:jc w:val="both"/>
            <w:rPr>
              <w:rFonts w:ascii="Arial" w:hAnsi="Arial" w:cs="Arial"/>
              <w:b/>
              <w:bCs/>
              <w:color w:val="365F91"/>
              <w:sz w:val="16"/>
              <w:szCs w:val="16"/>
            </w:rPr>
          </w:pPr>
          <w:r w:rsidRPr="00046737">
            <w:rPr>
              <w:rFonts w:ascii="Arial" w:hAnsi="Arial" w:cs="Arial"/>
              <w:b/>
              <w:bCs/>
              <w:sz w:val="16"/>
              <w:szCs w:val="16"/>
              <w:lang w:eastAsia="zh-CN" w:bidi="ar-SA"/>
            </w:rPr>
            <w:t>KRAIBURG TPE to launch new THERMOLAST</w:t>
          </w:r>
          <w:r w:rsidRPr="00046737">
            <w:rPr>
              <w:rFonts w:ascii="Arial" w:hAnsi="Arial" w:cs="Arial"/>
              <w:b/>
              <w:bCs/>
              <w:color w:val="000000" w:themeColor="text1"/>
              <w:sz w:val="16"/>
              <w:szCs w:val="16"/>
            </w:rPr>
            <w:t xml:space="preserve">® </w:t>
          </w:r>
          <w:r w:rsidR="00BB1D18">
            <w:rPr>
              <w:rFonts w:ascii="Arial" w:hAnsi="Arial" w:cs="Arial"/>
              <w:b/>
              <w:bCs/>
              <w:color w:val="000000" w:themeColor="text1"/>
              <w:sz w:val="16"/>
              <w:szCs w:val="16"/>
            </w:rPr>
            <w:t>H</w:t>
          </w:r>
          <w:r w:rsidRPr="00046737">
            <w:rPr>
              <w:rFonts w:ascii="Arial" w:hAnsi="Arial" w:cs="Arial"/>
              <w:b/>
              <w:bCs/>
              <w:color w:val="000000" w:themeColor="text1"/>
              <w:sz w:val="16"/>
              <w:szCs w:val="16"/>
            </w:rPr>
            <w:t xml:space="preserve"> exclusively for Asia Pacific healthcare and medical device market</w:t>
          </w:r>
        </w:p>
        <w:p w14:paraId="1A82A785" w14:textId="77777777" w:rsidR="00046737" w:rsidRPr="00046737" w:rsidRDefault="00046737" w:rsidP="00046737">
          <w:pPr>
            <w:spacing w:after="0" w:line="360" w:lineRule="auto"/>
            <w:ind w:left="-105"/>
            <w:jc w:val="both"/>
            <w:rPr>
              <w:rFonts w:ascii="Arial" w:hAnsi="Arial" w:cs="Arial"/>
              <w:b/>
              <w:bCs/>
              <w:sz w:val="16"/>
              <w:szCs w:val="16"/>
            </w:rPr>
          </w:pPr>
          <w:r w:rsidRPr="00046737">
            <w:rPr>
              <w:rFonts w:ascii="Arial" w:hAnsi="Arial"/>
              <w:b/>
              <w:sz w:val="16"/>
              <w:szCs w:val="16"/>
            </w:rPr>
            <w:t>Kuala Lumpur, September 2021</w:t>
          </w:r>
        </w:p>
        <w:p w14:paraId="1A56E795" w14:textId="0292B258" w:rsidR="00502615" w:rsidRPr="00073D11" w:rsidRDefault="00FC1245" w:rsidP="00FC1245">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D443B9A" w14:textId="77777777" w:rsidR="009E7FF9" w:rsidRDefault="003C4170" w:rsidP="009E7FF9">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AB0A342" w14:textId="0D70E663" w:rsidR="00046737" w:rsidRPr="00046737" w:rsidRDefault="00046737" w:rsidP="00046737">
          <w:pPr>
            <w:spacing w:after="0" w:line="360" w:lineRule="auto"/>
            <w:ind w:left="-105"/>
            <w:jc w:val="both"/>
            <w:rPr>
              <w:rFonts w:ascii="Arial" w:hAnsi="Arial" w:cs="Arial"/>
              <w:b/>
              <w:bCs/>
              <w:color w:val="365F91"/>
              <w:sz w:val="16"/>
              <w:szCs w:val="16"/>
            </w:rPr>
          </w:pPr>
          <w:r w:rsidRPr="00046737">
            <w:rPr>
              <w:rFonts w:ascii="Arial" w:hAnsi="Arial" w:cs="Arial"/>
              <w:b/>
              <w:bCs/>
              <w:sz w:val="16"/>
              <w:szCs w:val="16"/>
              <w:lang w:eastAsia="zh-CN" w:bidi="ar-SA"/>
            </w:rPr>
            <w:t>KRAIBURG TPE to launch new THERMOLAST</w:t>
          </w:r>
          <w:r w:rsidRPr="00046737">
            <w:rPr>
              <w:rFonts w:ascii="Arial" w:hAnsi="Arial" w:cs="Arial"/>
              <w:b/>
              <w:bCs/>
              <w:color w:val="000000" w:themeColor="text1"/>
              <w:sz w:val="16"/>
              <w:szCs w:val="16"/>
            </w:rPr>
            <w:t xml:space="preserve">® </w:t>
          </w:r>
          <w:r w:rsidR="00BB1D18">
            <w:rPr>
              <w:rFonts w:ascii="Arial" w:hAnsi="Arial" w:cs="Arial"/>
              <w:b/>
              <w:bCs/>
              <w:color w:val="000000" w:themeColor="text1"/>
              <w:sz w:val="16"/>
              <w:szCs w:val="16"/>
            </w:rPr>
            <w:t>H</w:t>
          </w:r>
          <w:r w:rsidRPr="00046737">
            <w:rPr>
              <w:rFonts w:ascii="Arial" w:hAnsi="Arial" w:cs="Arial"/>
              <w:b/>
              <w:bCs/>
              <w:color w:val="000000" w:themeColor="text1"/>
              <w:sz w:val="16"/>
              <w:szCs w:val="16"/>
            </w:rPr>
            <w:t xml:space="preserve"> exclusively for Asia Pacific healthcare and medical device market</w:t>
          </w:r>
        </w:p>
        <w:p w14:paraId="7573F736" w14:textId="442B54B6" w:rsidR="00046737" w:rsidRPr="00046737" w:rsidRDefault="00046737" w:rsidP="00046737">
          <w:pPr>
            <w:spacing w:after="0" w:line="360" w:lineRule="auto"/>
            <w:ind w:left="-105"/>
            <w:jc w:val="both"/>
            <w:rPr>
              <w:rFonts w:ascii="Arial" w:hAnsi="Arial" w:cs="Arial"/>
              <w:b/>
              <w:bCs/>
              <w:sz w:val="16"/>
              <w:szCs w:val="16"/>
            </w:rPr>
          </w:pPr>
          <w:r w:rsidRPr="00046737">
            <w:rPr>
              <w:rFonts w:ascii="Arial" w:hAnsi="Arial"/>
              <w:b/>
              <w:sz w:val="16"/>
              <w:szCs w:val="16"/>
            </w:rPr>
            <w:t>Kuala Lumpur, September 2021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737"/>
    <w:rsid w:val="0004695A"/>
    <w:rsid w:val="00055A30"/>
    <w:rsid w:val="00057785"/>
    <w:rsid w:val="00065A69"/>
    <w:rsid w:val="00071236"/>
    <w:rsid w:val="000719F1"/>
    <w:rsid w:val="00073D11"/>
    <w:rsid w:val="000759E8"/>
    <w:rsid w:val="00077E64"/>
    <w:rsid w:val="00083596"/>
    <w:rsid w:val="0008699C"/>
    <w:rsid w:val="000903ED"/>
    <w:rsid w:val="0009376B"/>
    <w:rsid w:val="00096CA7"/>
    <w:rsid w:val="00097276"/>
    <w:rsid w:val="00097D31"/>
    <w:rsid w:val="000A4F86"/>
    <w:rsid w:val="000A510D"/>
    <w:rsid w:val="000A52EE"/>
    <w:rsid w:val="000B3F4C"/>
    <w:rsid w:val="000B6005"/>
    <w:rsid w:val="000B6A97"/>
    <w:rsid w:val="000C05DB"/>
    <w:rsid w:val="000C1FF5"/>
    <w:rsid w:val="000C3CBC"/>
    <w:rsid w:val="000C5E10"/>
    <w:rsid w:val="000D12E7"/>
    <w:rsid w:val="000D178A"/>
    <w:rsid w:val="000D54C6"/>
    <w:rsid w:val="000E6922"/>
    <w:rsid w:val="000F2DAE"/>
    <w:rsid w:val="000F32CD"/>
    <w:rsid w:val="000F7C99"/>
    <w:rsid w:val="00120B15"/>
    <w:rsid w:val="00121D30"/>
    <w:rsid w:val="00122C56"/>
    <w:rsid w:val="00122D07"/>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D7320"/>
    <w:rsid w:val="001E1888"/>
    <w:rsid w:val="001F37C4"/>
    <w:rsid w:val="001F4135"/>
    <w:rsid w:val="001F4F5D"/>
    <w:rsid w:val="00201710"/>
    <w:rsid w:val="002129DC"/>
    <w:rsid w:val="002130E3"/>
    <w:rsid w:val="00214C89"/>
    <w:rsid w:val="0022135E"/>
    <w:rsid w:val="00225FD8"/>
    <w:rsid w:val="002262B1"/>
    <w:rsid w:val="00235BA5"/>
    <w:rsid w:val="002631F5"/>
    <w:rsid w:val="00266F94"/>
    <w:rsid w:val="00267260"/>
    <w:rsid w:val="00290773"/>
    <w:rsid w:val="002934F9"/>
    <w:rsid w:val="0029752E"/>
    <w:rsid w:val="00297740"/>
    <w:rsid w:val="002A37DD"/>
    <w:rsid w:val="002A3920"/>
    <w:rsid w:val="002A532B"/>
    <w:rsid w:val="002B2512"/>
    <w:rsid w:val="002B3A55"/>
    <w:rsid w:val="002B5F60"/>
    <w:rsid w:val="002C3084"/>
    <w:rsid w:val="002C4280"/>
    <w:rsid w:val="002C6993"/>
    <w:rsid w:val="002C7BE6"/>
    <w:rsid w:val="002D03CB"/>
    <w:rsid w:val="002D3BC0"/>
    <w:rsid w:val="002F2061"/>
    <w:rsid w:val="002F4492"/>
    <w:rsid w:val="002F563D"/>
    <w:rsid w:val="00304543"/>
    <w:rsid w:val="00322872"/>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D7AB3"/>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96645"/>
    <w:rsid w:val="004A3BE3"/>
    <w:rsid w:val="004A62E0"/>
    <w:rsid w:val="004A6454"/>
    <w:rsid w:val="004B0469"/>
    <w:rsid w:val="004B75FE"/>
    <w:rsid w:val="004C1164"/>
    <w:rsid w:val="004C3CCB"/>
    <w:rsid w:val="004C6BE6"/>
    <w:rsid w:val="004C6E24"/>
    <w:rsid w:val="004D12BA"/>
    <w:rsid w:val="004D5BAF"/>
    <w:rsid w:val="004F357F"/>
    <w:rsid w:val="004F6395"/>
    <w:rsid w:val="004F758B"/>
    <w:rsid w:val="00502615"/>
    <w:rsid w:val="0050419E"/>
    <w:rsid w:val="005053E7"/>
    <w:rsid w:val="00505735"/>
    <w:rsid w:val="005146C9"/>
    <w:rsid w:val="00517446"/>
    <w:rsid w:val="00527D82"/>
    <w:rsid w:val="00530A45"/>
    <w:rsid w:val="005320D5"/>
    <w:rsid w:val="00541D34"/>
    <w:rsid w:val="0054392A"/>
    <w:rsid w:val="00545127"/>
    <w:rsid w:val="00550355"/>
    <w:rsid w:val="00550C61"/>
    <w:rsid w:val="00552AA1"/>
    <w:rsid w:val="00555589"/>
    <w:rsid w:val="00565D44"/>
    <w:rsid w:val="005772B9"/>
    <w:rsid w:val="00597472"/>
    <w:rsid w:val="005A27C6"/>
    <w:rsid w:val="005A34EE"/>
    <w:rsid w:val="005A5D20"/>
    <w:rsid w:val="005B26DB"/>
    <w:rsid w:val="005B386E"/>
    <w:rsid w:val="005B6B7E"/>
    <w:rsid w:val="005C1CB1"/>
    <w:rsid w:val="005C2021"/>
    <w:rsid w:val="005C59F4"/>
    <w:rsid w:val="005D467D"/>
    <w:rsid w:val="005E1C3F"/>
    <w:rsid w:val="005E473F"/>
    <w:rsid w:val="005E6987"/>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3A4"/>
    <w:rsid w:val="00702A9F"/>
    <w:rsid w:val="007032E6"/>
    <w:rsid w:val="007144EB"/>
    <w:rsid w:val="0071575E"/>
    <w:rsid w:val="00721D5E"/>
    <w:rsid w:val="007228C7"/>
    <w:rsid w:val="00722F2A"/>
    <w:rsid w:val="00723A37"/>
    <w:rsid w:val="00726D03"/>
    <w:rsid w:val="00744F3B"/>
    <w:rsid w:val="00762555"/>
    <w:rsid w:val="0076599E"/>
    <w:rsid w:val="00772FDF"/>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E7B4F"/>
    <w:rsid w:val="008F3C99"/>
    <w:rsid w:val="00901B23"/>
    <w:rsid w:val="00905FBF"/>
    <w:rsid w:val="00915FDA"/>
    <w:rsid w:val="00916950"/>
    <w:rsid w:val="00923D2E"/>
    <w:rsid w:val="009324CB"/>
    <w:rsid w:val="00935C50"/>
    <w:rsid w:val="00937972"/>
    <w:rsid w:val="009416C1"/>
    <w:rsid w:val="00945459"/>
    <w:rsid w:val="00947D55"/>
    <w:rsid w:val="00964C40"/>
    <w:rsid w:val="0098002D"/>
    <w:rsid w:val="00980DBB"/>
    <w:rsid w:val="009843C3"/>
    <w:rsid w:val="009927D5"/>
    <w:rsid w:val="00994D17"/>
    <w:rsid w:val="009B1C7C"/>
    <w:rsid w:val="009B5422"/>
    <w:rsid w:val="009C48F1"/>
    <w:rsid w:val="009D61E9"/>
    <w:rsid w:val="009D70E1"/>
    <w:rsid w:val="009E74A0"/>
    <w:rsid w:val="009E7FF9"/>
    <w:rsid w:val="009F499B"/>
    <w:rsid w:val="009F619F"/>
    <w:rsid w:val="009F61CE"/>
    <w:rsid w:val="00A034FB"/>
    <w:rsid w:val="00A14FBB"/>
    <w:rsid w:val="00A20F10"/>
    <w:rsid w:val="00A27D3B"/>
    <w:rsid w:val="00A30CF5"/>
    <w:rsid w:val="00A36C89"/>
    <w:rsid w:val="00A54918"/>
    <w:rsid w:val="00A57CD6"/>
    <w:rsid w:val="00A600BB"/>
    <w:rsid w:val="00A62386"/>
    <w:rsid w:val="00A62DDC"/>
    <w:rsid w:val="00A65BEC"/>
    <w:rsid w:val="00A67811"/>
    <w:rsid w:val="00A709B8"/>
    <w:rsid w:val="00A745FD"/>
    <w:rsid w:val="00A767E3"/>
    <w:rsid w:val="00A805C3"/>
    <w:rsid w:val="00A805F6"/>
    <w:rsid w:val="00A810AB"/>
    <w:rsid w:val="00A832FB"/>
    <w:rsid w:val="00AA66C4"/>
    <w:rsid w:val="00AB48F2"/>
    <w:rsid w:val="00AB4BC4"/>
    <w:rsid w:val="00AD13B3"/>
    <w:rsid w:val="00AD29B8"/>
    <w:rsid w:val="00AD5919"/>
    <w:rsid w:val="00AD6D80"/>
    <w:rsid w:val="00AE1711"/>
    <w:rsid w:val="00AE2D28"/>
    <w:rsid w:val="00AF706E"/>
    <w:rsid w:val="00AF73F9"/>
    <w:rsid w:val="00B0287F"/>
    <w:rsid w:val="00B11451"/>
    <w:rsid w:val="00B13B13"/>
    <w:rsid w:val="00B140E7"/>
    <w:rsid w:val="00B20D0E"/>
    <w:rsid w:val="00B21133"/>
    <w:rsid w:val="00B339CB"/>
    <w:rsid w:val="00B3545E"/>
    <w:rsid w:val="00B43FD8"/>
    <w:rsid w:val="00B45417"/>
    <w:rsid w:val="00B71FAC"/>
    <w:rsid w:val="00B73EDB"/>
    <w:rsid w:val="00B80B6F"/>
    <w:rsid w:val="00B81B58"/>
    <w:rsid w:val="00B9507E"/>
    <w:rsid w:val="00BA0E90"/>
    <w:rsid w:val="00BA383C"/>
    <w:rsid w:val="00BA664D"/>
    <w:rsid w:val="00BB1D18"/>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37963"/>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06ED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5F87"/>
    <w:rsid w:val="00D87E3B"/>
    <w:rsid w:val="00D9749E"/>
    <w:rsid w:val="00DB2468"/>
    <w:rsid w:val="00DB6EAE"/>
    <w:rsid w:val="00DC10C6"/>
    <w:rsid w:val="00DC32CA"/>
    <w:rsid w:val="00DC6774"/>
    <w:rsid w:val="00DD6B70"/>
    <w:rsid w:val="00DE2E5C"/>
    <w:rsid w:val="00DE6719"/>
    <w:rsid w:val="00DF5E6F"/>
    <w:rsid w:val="00DF7FD8"/>
    <w:rsid w:val="00E039D8"/>
    <w:rsid w:val="00E17CAC"/>
    <w:rsid w:val="00E31F55"/>
    <w:rsid w:val="00E34E27"/>
    <w:rsid w:val="00E52729"/>
    <w:rsid w:val="00E533F6"/>
    <w:rsid w:val="00E57256"/>
    <w:rsid w:val="00E61AA8"/>
    <w:rsid w:val="00E63371"/>
    <w:rsid w:val="00E72840"/>
    <w:rsid w:val="00E73206"/>
    <w:rsid w:val="00E75CF3"/>
    <w:rsid w:val="00E812C0"/>
    <w:rsid w:val="00E908C9"/>
    <w:rsid w:val="00E96037"/>
    <w:rsid w:val="00EB0B42"/>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2D2"/>
    <w:rsid w:val="00FB04AE"/>
    <w:rsid w:val="00FB1727"/>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FC1245"/>
    <w:rPr>
      <w:color w:val="605E5C"/>
      <w:shd w:val="clear" w:color="auto" w:fill="E1DFDD"/>
    </w:rPr>
  </w:style>
  <w:style w:type="paragraph" w:styleId="Caption">
    <w:name w:val="caption"/>
    <w:basedOn w:val="Normal"/>
    <w:next w:val="Normal"/>
    <w:uiPriority w:val="35"/>
    <w:semiHidden/>
    <w:unhideWhenUsed/>
    <w:qFormat/>
    <w:rsid w:val="00DF5E6F"/>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6908695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ridget.ngang@kraiburg-tpe.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691</Words>
  <Characters>3945</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2021-09-24T03:50:00Z</dcterms:created>
  <dcterms:modified xsi:type="dcterms:W3CDTF">2021-09-24T03:50:00Z</dcterms:modified>
</cp:coreProperties>
</file>